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53D" w:rsidRPr="00E2453D" w:rsidRDefault="00E2453D" w:rsidP="00E2453D">
      <w:pPr>
        <w:jc w:val="center"/>
        <w:rPr>
          <w:rFonts w:ascii="Segoe Print" w:hAnsi="Segoe Print"/>
          <w:b/>
          <w:bCs/>
          <w:sz w:val="72"/>
          <w:szCs w:val="72"/>
          <w:rtl/>
          <w:lang w:bidi="ar-IQ"/>
        </w:rPr>
      </w:pPr>
      <w:r>
        <w:rPr>
          <w:rFonts w:ascii="Segoe Print" w:hAnsi="Segoe Print"/>
          <w:b/>
          <w:bCs/>
          <w:sz w:val="72"/>
          <w:szCs w:val="72"/>
          <w:lang w:bidi="ar-IQ"/>
        </w:rPr>
        <w:t>Periodontics</w:t>
      </w:r>
      <w:bookmarkStart w:id="0" w:name="_GoBack"/>
      <w:bookmarkEnd w:id="0"/>
    </w:p>
    <w:p w:rsidR="00CE303B" w:rsidRDefault="00CE303B" w:rsidP="008F0388">
      <w:pPr>
        <w:jc w:val="both"/>
        <w:rPr>
          <w:b/>
          <w:bCs/>
          <w:sz w:val="32"/>
          <w:szCs w:val="32"/>
          <w:u w:val="single"/>
          <w:lang w:bidi="ar-IQ"/>
        </w:rPr>
      </w:pPr>
      <w:r>
        <w:rPr>
          <w:b/>
          <w:bCs/>
          <w:sz w:val="32"/>
          <w:szCs w:val="32"/>
          <w:u w:val="single"/>
          <w:lang w:bidi="ar-IQ"/>
        </w:rPr>
        <w:t>Lec.7</w:t>
      </w:r>
    </w:p>
    <w:p w:rsidR="008F0388" w:rsidRPr="00FD1B03" w:rsidRDefault="008F0388" w:rsidP="008F0388">
      <w:pPr>
        <w:jc w:val="both"/>
        <w:rPr>
          <w:b/>
          <w:bCs/>
          <w:sz w:val="32"/>
          <w:szCs w:val="32"/>
          <w:u w:val="single"/>
          <w:lang w:bidi="ar-IQ"/>
        </w:rPr>
      </w:pPr>
      <w:proofErr w:type="spellStart"/>
      <w:r w:rsidRPr="00FD1B03">
        <w:rPr>
          <w:b/>
          <w:bCs/>
          <w:sz w:val="32"/>
          <w:szCs w:val="32"/>
          <w:u w:val="single"/>
          <w:lang w:bidi="ar-IQ"/>
        </w:rPr>
        <w:t>Mucogingival</w:t>
      </w:r>
      <w:proofErr w:type="spellEnd"/>
      <w:r w:rsidRPr="00FD1B03">
        <w:rPr>
          <w:b/>
          <w:bCs/>
          <w:sz w:val="32"/>
          <w:szCs w:val="32"/>
          <w:u w:val="single"/>
          <w:lang w:bidi="ar-IQ"/>
        </w:rPr>
        <w:t xml:space="preserve"> surgery </w:t>
      </w:r>
    </w:p>
    <w:p w:rsidR="008F0388" w:rsidRDefault="008F0388" w:rsidP="008F0388">
      <w:pPr>
        <w:jc w:val="both"/>
        <w:rPr>
          <w:sz w:val="32"/>
          <w:szCs w:val="32"/>
          <w:lang w:bidi="ar-IQ"/>
        </w:rPr>
      </w:pPr>
      <w:r w:rsidRPr="00FD1B03">
        <w:rPr>
          <w:sz w:val="32"/>
          <w:szCs w:val="32"/>
          <w:lang w:bidi="ar-IQ"/>
        </w:rPr>
        <w:t>Periodontal treatment involving proced</w:t>
      </w:r>
      <w:r>
        <w:rPr>
          <w:sz w:val="32"/>
          <w:szCs w:val="32"/>
          <w:lang w:bidi="ar-IQ"/>
        </w:rPr>
        <w:t>ures</w:t>
      </w:r>
      <w:r w:rsidRPr="00FD1B03">
        <w:rPr>
          <w:sz w:val="32"/>
          <w:szCs w:val="32"/>
          <w:lang w:bidi="ar-IQ"/>
        </w:rPr>
        <w:t xml:space="preserve"> for correction </w:t>
      </w:r>
      <w:r>
        <w:rPr>
          <w:sz w:val="32"/>
          <w:szCs w:val="32"/>
          <w:lang w:bidi="ar-IQ"/>
        </w:rPr>
        <w:t xml:space="preserve">of defects in </w:t>
      </w:r>
      <w:proofErr w:type="spellStart"/>
      <w:r>
        <w:rPr>
          <w:sz w:val="32"/>
          <w:szCs w:val="32"/>
          <w:lang w:bidi="ar-IQ"/>
        </w:rPr>
        <w:t>morpholo</w:t>
      </w:r>
      <w:r w:rsidRPr="00FD1B03">
        <w:rPr>
          <w:sz w:val="32"/>
          <w:szCs w:val="32"/>
          <w:lang w:bidi="ar-IQ"/>
        </w:rPr>
        <w:t>gy</w:t>
      </w:r>
      <w:r>
        <w:rPr>
          <w:sz w:val="32"/>
          <w:szCs w:val="32"/>
          <w:lang w:bidi="ar-IQ"/>
        </w:rPr>
        <w:t>,</w:t>
      </w:r>
      <w:r w:rsidRPr="00FD1B03">
        <w:rPr>
          <w:sz w:val="32"/>
          <w:szCs w:val="32"/>
          <w:lang w:bidi="ar-IQ"/>
        </w:rPr>
        <w:t>position</w:t>
      </w:r>
      <w:proofErr w:type="spellEnd"/>
      <w:r w:rsidRPr="00FD1B03">
        <w:rPr>
          <w:sz w:val="32"/>
          <w:szCs w:val="32"/>
          <w:lang w:bidi="ar-IQ"/>
        </w:rPr>
        <w:t xml:space="preserve"> and/or the amount of soft tissue (gingiva and alveolar mucosa) and underlying bone support at teeth and implants</w:t>
      </w:r>
      <w:r>
        <w:rPr>
          <w:sz w:val="32"/>
          <w:szCs w:val="32"/>
          <w:lang w:bidi="ar-IQ"/>
        </w:rPr>
        <w:t>.</w:t>
      </w:r>
      <w:r w:rsidRPr="00FD1B03">
        <w:rPr>
          <w:sz w:val="32"/>
          <w:szCs w:val="32"/>
          <w:lang w:bidi="ar-IQ"/>
        </w:rPr>
        <w:t xml:space="preserve"> </w:t>
      </w:r>
    </w:p>
    <w:p w:rsidR="008F0388" w:rsidRDefault="008F0388" w:rsidP="008F0388">
      <w:pPr>
        <w:jc w:val="both"/>
        <w:rPr>
          <w:sz w:val="32"/>
          <w:szCs w:val="32"/>
          <w:lang w:bidi="ar-IQ"/>
        </w:rPr>
      </w:pPr>
      <w:r w:rsidRPr="00FD1B03">
        <w:rPr>
          <w:sz w:val="32"/>
          <w:szCs w:val="32"/>
          <w:lang w:bidi="ar-IQ"/>
        </w:rPr>
        <w:br/>
      </w:r>
      <w:r>
        <w:rPr>
          <w:sz w:val="32"/>
          <w:szCs w:val="32"/>
          <w:lang w:bidi="ar-IQ"/>
        </w:rPr>
        <w:t>T</w:t>
      </w:r>
      <w:r w:rsidRPr="00FD1B03">
        <w:rPr>
          <w:sz w:val="32"/>
          <w:szCs w:val="32"/>
          <w:lang w:bidi="ar-IQ"/>
        </w:rPr>
        <w:t>hese procedures are varied from simple</w:t>
      </w:r>
      <w:r>
        <w:rPr>
          <w:sz w:val="32"/>
          <w:szCs w:val="32"/>
          <w:lang w:bidi="ar-IQ"/>
        </w:rPr>
        <w:t xml:space="preserve"> *</w:t>
      </w:r>
      <w:proofErr w:type="spellStart"/>
      <w:r w:rsidRPr="00FD1B03">
        <w:rPr>
          <w:sz w:val="32"/>
          <w:szCs w:val="32"/>
          <w:lang w:bidi="ar-IQ"/>
        </w:rPr>
        <w:t>gingivectomies</w:t>
      </w:r>
      <w:proofErr w:type="spellEnd"/>
      <w:r w:rsidRPr="00FD1B03">
        <w:rPr>
          <w:sz w:val="32"/>
          <w:szCs w:val="32"/>
          <w:lang w:bidi="ar-IQ"/>
        </w:rPr>
        <w:t xml:space="preserve"> or</w:t>
      </w:r>
      <w:r>
        <w:rPr>
          <w:sz w:val="32"/>
          <w:szCs w:val="32"/>
          <w:lang w:bidi="ar-IQ"/>
        </w:rPr>
        <w:t xml:space="preserve"> *c</w:t>
      </w:r>
      <w:r w:rsidRPr="00FD1B03">
        <w:rPr>
          <w:sz w:val="32"/>
          <w:szCs w:val="32"/>
          <w:lang w:bidi="ar-IQ"/>
        </w:rPr>
        <w:t>rown lengthening procedures</w:t>
      </w:r>
      <w:r>
        <w:rPr>
          <w:sz w:val="32"/>
          <w:szCs w:val="32"/>
          <w:lang w:bidi="ar-IQ"/>
        </w:rPr>
        <w:t xml:space="preserve"> </w:t>
      </w:r>
      <w:proofErr w:type="gramStart"/>
      <w:r w:rsidRPr="00FD1B03">
        <w:rPr>
          <w:sz w:val="32"/>
          <w:szCs w:val="32"/>
          <w:lang w:bidi="ar-IQ"/>
        </w:rPr>
        <w:t>(</w:t>
      </w:r>
      <w:r>
        <w:rPr>
          <w:sz w:val="32"/>
          <w:szCs w:val="32"/>
          <w:lang w:bidi="ar-IQ"/>
        </w:rPr>
        <w:t xml:space="preserve"> </w:t>
      </w:r>
      <w:r w:rsidRPr="00FD1B03">
        <w:rPr>
          <w:sz w:val="32"/>
          <w:szCs w:val="32"/>
          <w:lang w:bidi="ar-IQ"/>
        </w:rPr>
        <w:t>e.g</w:t>
      </w:r>
      <w:proofErr w:type="gramEnd"/>
      <w:r w:rsidRPr="00FD1B03">
        <w:rPr>
          <w:sz w:val="32"/>
          <w:szCs w:val="32"/>
          <w:lang w:bidi="ar-IQ"/>
        </w:rPr>
        <w:t>. To increase the clinical cro</w:t>
      </w:r>
      <w:r>
        <w:rPr>
          <w:sz w:val="32"/>
          <w:szCs w:val="32"/>
          <w:lang w:bidi="ar-IQ"/>
        </w:rPr>
        <w:t xml:space="preserve">wn length if there is a gummy smile with              </w:t>
      </w:r>
      <w:r w:rsidRPr="00FD1B03">
        <w:rPr>
          <w:sz w:val="32"/>
          <w:szCs w:val="32"/>
          <w:lang w:bidi="ar-IQ"/>
        </w:rPr>
        <w:t xml:space="preserve"> </w:t>
      </w:r>
      <w:r>
        <w:rPr>
          <w:sz w:val="32"/>
          <w:szCs w:val="32"/>
          <w:lang w:bidi="ar-IQ"/>
        </w:rPr>
        <w:t xml:space="preserve">     </w:t>
      </w:r>
      <w:r w:rsidRPr="00FD1B03">
        <w:rPr>
          <w:sz w:val="32"/>
          <w:szCs w:val="32"/>
          <w:lang w:bidi="ar-IQ"/>
        </w:rPr>
        <w:t xml:space="preserve"> </w:t>
      </w:r>
      <w:r w:rsidRPr="00FD1B03">
        <w:rPr>
          <w:sz w:val="32"/>
          <w:szCs w:val="32"/>
          <w:lang w:bidi="ar-IQ"/>
        </w:rPr>
        <w:br/>
        <w:t>a high lip line)</w:t>
      </w:r>
      <w:r>
        <w:rPr>
          <w:sz w:val="32"/>
          <w:szCs w:val="32"/>
          <w:lang w:bidi="ar-IQ"/>
        </w:rPr>
        <w:t xml:space="preserve">, </w:t>
      </w:r>
      <w:r w:rsidRPr="00FD1B03">
        <w:rPr>
          <w:sz w:val="32"/>
          <w:szCs w:val="32"/>
          <w:lang w:bidi="ar-IQ"/>
        </w:rPr>
        <w:t>to complex gingival grafting proced</w:t>
      </w:r>
      <w:r>
        <w:rPr>
          <w:sz w:val="32"/>
          <w:szCs w:val="32"/>
          <w:lang w:bidi="ar-IQ"/>
        </w:rPr>
        <w:t>ures. In patients with bone defects</w:t>
      </w:r>
      <w:r w:rsidRPr="00FD1B03">
        <w:rPr>
          <w:sz w:val="32"/>
          <w:szCs w:val="32"/>
          <w:lang w:bidi="ar-IQ"/>
        </w:rPr>
        <w:t xml:space="preserve"> </w:t>
      </w:r>
      <w:r>
        <w:rPr>
          <w:sz w:val="32"/>
          <w:szCs w:val="32"/>
          <w:lang w:bidi="ar-IQ"/>
        </w:rPr>
        <w:t>*</w:t>
      </w:r>
      <w:r w:rsidRPr="00FD1B03">
        <w:rPr>
          <w:sz w:val="32"/>
          <w:szCs w:val="32"/>
          <w:lang w:bidi="ar-IQ"/>
        </w:rPr>
        <w:t>GTR and</w:t>
      </w:r>
      <w:r>
        <w:rPr>
          <w:sz w:val="32"/>
          <w:szCs w:val="32"/>
          <w:lang w:bidi="ar-IQ"/>
        </w:rPr>
        <w:t xml:space="preserve"> *</w:t>
      </w:r>
      <w:r w:rsidRPr="00FD1B03">
        <w:rPr>
          <w:sz w:val="32"/>
          <w:szCs w:val="32"/>
          <w:lang w:bidi="ar-IQ"/>
        </w:rPr>
        <w:t>bone grafting</w:t>
      </w:r>
      <w:r>
        <w:rPr>
          <w:sz w:val="32"/>
          <w:szCs w:val="32"/>
          <w:lang w:bidi="ar-IQ"/>
        </w:rPr>
        <w:t xml:space="preserve"> (Guided bone regeneration, GBR)</w:t>
      </w:r>
      <w:r w:rsidRPr="00FD1B03">
        <w:rPr>
          <w:sz w:val="32"/>
          <w:szCs w:val="32"/>
          <w:lang w:bidi="ar-IQ"/>
        </w:rPr>
        <w:t xml:space="preserve"> may also be employed to increase the bulk of available</w:t>
      </w:r>
      <w:r>
        <w:rPr>
          <w:sz w:val="32"/>
          <w:szCs w:val="32"/>
          <w:lang w:bidi="ar-IQ"/>
        </w:rPr>
        <w:t xml:space="preserve"> </w:t>
      </w:r>
      <w:r w:rsidRPr="00FD1B03">
        <w:rPr>
          <w:sz w:val="32"/>
          <w:szCs w:val="32"/>
          <w:lang w:bidi="ar-IQ"/>
        </w:rPr>
        <w:t xml:space="preserve">alveolar bone, </w:t>
      </w:r>
      <w:r>
        <w:rPr>
          <w:sz w:val="32"/>
          <w:szCs w:val="32"/>
          <w:lang w:bidi="ar-IQ"/>
        </w:rPr>
        <w:t>grafting</w:t>
      </w:r>
      <w:r w:rsidRPr="00FD1B03">
        <w:rPr>
          <w:sz w:val="32"/>
          <w:szCs w:val="32"/>
          <w:lang w:bidi="ar-IQ"/>
        </w:rPr>
        <w:t xml:space="preserve"> pro</w:t>
      </w:r>
      <w:r>
        <w:rPr>
          <w:sz w:val="32"/>
          <w:szCs w:val="32"/>
          <w:lang w:bidi="ar-IQ"/>
        </w:rPr>
        <w:t>c</w:t>
      </w:r>
      <w:r w:rsidRPr="00FD1B03">
        <w:rPr>
          <w:sz w:val="32"/>
          <w:szCs w:val="32"/>
          <w:lang w:bidi="ar-IQ"/>
        </w:rPr>
        <w:t>edure</w:t>
      </w:r>
      <w:r>
        <w:rPr>
          <w:sz w:val="32"/>
          <w:szCs w:val="32"/>
          <w:lang w:bidi="ar-IQ"/>
        </w:rPr>
        <w:t>s</w:t>
      </w:r>
      <w:r w:rsidRPr="00FD1B03">
        <w:rPr>
          <w:sz w:val="32"/>
          <w:szCs w:val="32"/>
          <w:lang w:bidi="ar-IQ"/>
        </w:rPr>
        <w:t xml:space="preserve"> generally aim Io cover exposed roots, </w:t>
      </w:r>
      <w:r>
        <w:rPr>
          <w:sz w:val="32"/>
          <w:szCs w:val="32"/>
          <w:lang w:bidi="ar-IQ"/>
        </w:rPr>
        <w:t>to</w:t>
      </w:r>
      <w:r w:rsidRPr="00FD1B03">
        <w:rPr>
          <w:sz w:val="32"/>
          <w:szCs w:val="32"/>
          <w:lang w:bidi="ar-IQ"/>
        </w:rPr>
        <w:t xml:space="preserve"> </w:t>
      </w:r>
      <w:r>
        <w:rPr>
          <w:sz w:val="32"/>
          <w:szCs w:val="32"/>
          <w:lang w:bidi="ar-IQ"/>
        </w:rPr>
        <w:t xml:space="preserve">increase </w:t>
      </w:r>
      <w:r w:rsidRPr="00FD1B03">
        <w:rPr>
          <w:sz w:val="32"/>
          <w:szCs w:val="32"/>
          <w:lang w:bidi="ar-IQ"/>
        </w:rPr>
        <w:t xml:space="preserve"> </w:t>
      </w:r>
      <w:r>
        <w:rPr>
          <w:sz w:val="32"/>
          <w:szCs w:val="32"/>
          <w:lang w:bidi="ar-IQ"/>
        </w:rPr>
        <w:t xml:space="preserve">the bulk </w:t>
      </w:r>
      <w:r w:rsidRPr="00FD1B03">
        <w:rPr>
          <w:sz w:val="32"/>
          <w:szCs w:val="32"/>
          <w:lang w:bidi="ar-IQ"/>
        </w:rPr>
        <w:t xml:space="preserve">of </w:t>
      </w:r>
      <w:r>
        <w:rPr>
          <w:sz w:val="32"/>
          <w:szCs w:val="32"/>
          <w:lang w:bidi="ar-IQ"/>
        </w:rPr>
        <w:t xml:space="preserve"> t</w:t>
      </w:r>
      <w:r w:rsidRPr="00FD1B03">
        <w:rPr>
          <w:sz w:val="32"/>
          <w:szCs w:val="32"/>
          <w:lang w:bidi="ar-IQ"/>
        </w:rPr>
        <w:t>he</w:t>
      </w:r>
      <w:r>
        <w:rPr>
          <w:sz w:val="32"/>
          <w:szCs w:val="32"/>
          <w:lang w:bidi="ar-IQ"/>
        </w:rPr>
        <w:t xml:space="preserve"> width of keratinized </w:t>
      </w:r>
      <w:r w:rsidRPr="00FD1B03">
        <w:rPr>
          <w:sz w:val="32"/>
          <w:szCs w:val="32"/>
          <w:lang w:bidi="ar-IQ"/>
        </w:rPr>
        <w:t xml:space="preserve">gingiva </w:t>
      </w:r>
      <w:r>
        <w:rPr>
          <w:sz w:val="32"/>
          <w:szCs w:val="32"/>
          <w:lang w:bidi="ar-IQ"/>
        </w:rPr>
        <w:t>and to prevent further gingival recession</w:t>
      </w:r>
      <w:r w:rsidRPr="00FD1B03">
        <w:rPr>
          <w:sz w:val="32"/>
          <w:szCs w:val="32"/>
          <w:lang w:bidi="ar-IQ"/>
        </w:rPr>
        <w:t>.</w:t>
      </w:r>
    </w:p>
    <w:p w:rsidR="008F0388" w:rsidRDefault="008F0388" w:rsidP="008F0388">
      <w:pPr>
        <w:jc w:val="both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>Graft</w:t>
      </w:r>
      <w:r w:rsidRPr="00FD1B03">
        <w:rPr>
          <w:sz w:val="32"/>
          <w:szCs w:val="32"/>
          <w:lang w:bidi="ar-IQ"/>
        </w:rPr>
        <w:t xml:space="preserve">ing </w:t>
      </w:r>
      <w:r>
        <w:rPr>
          <w:sz w:val="32"/>
          <w:szCs w:val="32"/>
          <w:lang w:bidi="ar-IQ"/>
        </w:rPr>
        <w:t>procedures</w:t>
      </w:r>
      <w:r w:rsidRPr="00FD1B03">
        <w:rPr>
          <w:sz w:val="32"/>
          <w:szCs w:val="32"/>
          <w:lang w:bidi="ar-IQ"/>
        </w:rPr>
        <w:t xml:space="preserve"> </w:t>
      </w:r>
      <w:r>
        <w:rPr>
          <w:sz w:val="32"/>
          <w:szCs w:val="32"/>
          <w:lang w:bidi="ar-IQ"/>
        </w:rPr>
        <w:t>include</w:t>
      </w:r>
    </w:p>
    <w:p w:rsidR="008F0388" w:rsidRDefault="008F0388" w:rsidP="008F0388">
      <w:pPr>
        <w:pStyle w:val="ListParagraph"/>
        <w:numPr>
          <w:ilvl w:val="0"/>
          <w:numId w:val="1"/>
        </w:numPr>
        <w:jc w:val="both"/>
        <w:rPr>
          <w:sz w:val="32"/>
          <w:szCs w:val="32"/>
          <w:lang w:bidi="ar-IQ"/>
        </w:rPr>
      </w:pPr>
      <w:r w:rsidRPr="00827159">
        <w:rPr>
          <w:sz w:val="32"/>
          <w:szCs w:val="32"/>
          <w:lang w:bidi="ar-IQ"/>
        </w:rPr>
        <w:t>Free g</w:t>
      </w:r>
      <w:r>
        <w:rPr>
          <w:sz w:val="32"/>
          <w:szCs w:val="32"/>
          <w:lang w:bidi="ar-IQ"/>
        </w:rPr>
        <w:t>i</w:t>
      </w:r>
      <w:r w:rsidRPr="00827159">
        <w:rPr>
          <w:sz w:val="32"/>
          <w:szCs w:val="32"/>
          <w:lang w:bidi="ar-IQ"/>
        </w:rPr>
        <w:t xml:space="preserve">ngival graft </w:t>
      </w:r>
      <w:r>
        <w:rPr>
          <w:sz w:val="32"/>
          <w:szCs w:val="32"/>
          <w:lang w:bidi="ar-IQ"/>
        </w:rPr>
        <w:t>(epithelium + connective tissue)</w:t>
      </w:r>
    </w:p>
    <w:p w:rsidR="008F0388" w:rsidRDefault="008F0388" w:rsidP="008F0388">
      <w:pPr>
        <w:pStyle w:val="ListParagraph"/>
        <w:numPr>
          <w:ilvl w:val="0"/>
          <w:numId w:val="1"/>
        </w:numPr>
        <w:jc w:val="both"/>
        <w:rPr>
          <w:sz w:val="32"/>
          <w:szCs w:val="32"/>
          <w:lang w:bidi="ar-IQ"/>
        </w:rPr>
      </w:pPr>
      <w:r w:rsidRPr="00827159">
        <w:rPr>
          <w:sz w:val="32"/>
          <w:szCs w:val="32"/>
          <w:lang w:bidi="ar-IQ"/>
        </w:rPr>
        <w:t>The pedicle sliding gra</w:t>
      </w:r>
      <w:r>
        <w:rPr>
          <w:sz w:val="32"/>
          <w:szCs w:val="32"/>
          <w:lang w:bidi="ar-IQ"/>
        </w:rPr>
        <w:t>f</w:t>
      </w:r>
      <w:r w:rsidRPr="00827159">
        <w:rPr>
          <w:sz w:val="32"/>
          <w:szCs w:val="32"/>
          <w:lang w:bidi="ar-IQ"/>
        </w:rPr>
        <w:t>t</w:t>
      </w:r>
      <w:r>
        <w:rPr>
          <w:sz w:val="32"/>
          <w:szCs w:val="32"/>
          <w:lang w:bidi="ar-IQ"/>
        </w:rPr>
        <w:t xml:space="preserve"> (Lateral repositioned graft)</w:t>
      </w:r>
      <w:r w:rsidRPr="00827159">
        <w:rPr>
          <w:sz w:val="32"/>
          <w:szCs w:val="32"/>
          <w:lang w:bidi="ar-IQ"/>
        </w:rPr>
        <w:t xml:space="preserve"> </w:t>
      </w:r>
    </w:p>
    <w:p w:rsidR="008F0388" w:rsidRPr="00827159" w:rsidRDefault="008F0388" w:rsidP="008F0388">
      <w:pPr>
        <w:pStyle w:val="ListParagraph"/>
        <w:numPr>
          <w:ilvl w:val="0"/>
          <w:numId w:val="1"/>
        </w:numPr>
        <w:jc w:val="both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 xml:space="preserve"> T</w:t>
      </w:r>
      <w:r w:rsidRPr="00827159">
        <w:rPr>
          <w:sz w:val="32"/>
          <w:szCs w:val="32"/>
          <w:lang w:bidi="ar-IQ"/>
        </w:rPr>
        <w:t>he sub epithelial connective tissue g</w:t>
      </w:r>
      <w:r>
        <w:rPr>
          <w:sz w:val="32"/>
          <w:szCs w:val="32"/>
          <w:lang w:bidi="ar-IQ"/>
        </w:rPr>
        <w:t>r</w:t>
      </w:r>
      <w:r w:rsidRPr="00827159">
        <w:rPr>
          <w:sz w:val="32"/>
          <w:szCs w:val="32"/>
          <w:lang w:bidi="ar-IQ"/>
        </w:rPr>
        <w:t>af</w:t>
      </w:r>
      <w:r>
        <w:rPr>
          <w:sz w:val="32"/>
          <w:szCs w:val="32"/>
          <w:lang w:bidi="ar-IQ"/>
        </w:rPr>
        <w:t>t (connective tissue)</w:t>
      </w:r>
    </w:p>
    <w:p w:rsidR="008F0388" w:rsidRDefault="008F0388" w:rsidP="008F0388">
      <w:pPr>
        <w:jc w:val="both"/>
        <w:rPr>
          <w:sz w:val="32"/>
          <w:szCs w:val="32"/>
          <w:lang w:bidi="ar-IQ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4117A74" wp14:editId="7D936A3C">
            <wp:extent cx="5283398" cy="2867025"/>
            <wp:effectExtent l="0" t="0" r="0" b="0"/>
            <wp:docPr id="27" name="Picture 27" descr="C:\Users\hppc\Desktop\New folder (11)\free-gingival-g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pc\Desktop\New folder (11)\free-gingival-graf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8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388" w:rsidRDefault="008F0388" w:rsidP="008F0388">
      <w:pPr>
        <w:jc w:val="both"/>
        <w:rPr>
          <w:sz w:val="32"/>
          <w:szCs w:val="32"/>
          <w:lang w:bidi="ar-IQ"/>
        </w:rPr>
      </w:pPr>
      <w:r>
        <w:rPr>
          <w:noProof/>
          <w:sz w:val="32"/>
          <w:szCs w:val="32"/>
        </w:rPr>
        <w:drawing>
          <wp:inline distT="0" distB="0" distL="0" distR="0" wp14:anchorId="1B5F858C" wp14:editId="3A93082D">
            <wp:extent cx="4572000" cy="3429000"/>
            <wp:effectExtent l="0" t="0" r="0" b="0"/>
            <wp:docPr id="28" name="Picture 28" descr="C:\Users\hppc\Desktop\New folder (11)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pc\Desktop\New folder (11)\hqdefaul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388" w:rsidRDefault="008F0388" w:rsidP="008F0388">
      <w:pPr>
        <w:jc w:val="both"/>
        <w:rPr>
          <w:sz w:val="32"/>
          <w:szCs w:val="32"/>
          <w:lang w:bidi="ar-IQ"/>
        </w:rPr>
      </w:pPr>
    </w:p>
    <w:p w:rsidR="008F0388" w:rsidRPr="00C052E6" w:rsidRDefault="008F0388" w:rsidP="008F0388">
      <w:pPr>
        <w:jc w:val="both"/>
        <w:rPr>
          <w:b/>
          <w:bCs/>
          <w:sz w:val="32"/>
          <w:szCs w:val="32"/>
          <w:lang w:bidi="ar-IQ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5AD88A8" wp14:editId="5D60547E">
            <wp:extent cx="3933825" cy="3933825"/>
            <wp:effectExtent l="0" t="0" r="9525" b="9525"/>
            <wp:docPr id="29" name="Picture 29" descr="C:\Users\hppc\Desktop\New folder (11)\12976241_607389689426251_3788750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pc\Desktop\New folder (11)\12976241_607389689426251_378875003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  <w:lang w:bidi="ar-IQ"/>
        </w:rPr>
        <w:t>Free gingival graft</w:t>
      </w:r>
    </w:p>
    <w:p w:rsidR="008F0388" w:rsidRDefault="008F0388" w:rsidP="008F0388">
      <w:pPr>
        <w:pBdr>
          <w:bottom w:val="single" w:sz="12" w:space="1" w:color="auto"/>
        </w:pBdr>
        <w:jc w:val="both"/>
        <w:rPr>
          <w:sz w:val="32"/>
          <w:szCs w:val="32"/>
          <w:lang w:bidi="ar-IQ"/>
        </w:rPr>
      </w:pPr>
      <w:r>
        <w:rPr>
          <w:noProof/>
          <w:sz w:val="32"/>
          <w:szCs w:val="32"/>
        </w:rPr>
        <w:drawing>
          <wp:inline distT="0" distB="0" distL="0" distR="0" wp14:anchorId="53966035" wp14:editId="4AF5A373">
            <wp:extent cx="3609975" cy="3609975"/>
            <wp:effectExtent l="0" t="0" r="9525" b="9525"/>
            <wp:docPr id="30" name="Picture 30" descr="C:\Users\hppc\Desktop\New folder (11)\12748177_656336964468929_129541242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pc\Desktop\New folder (11)\12748177_656336964468929_1295412420_n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388" w:rsidRPr="00C052E6" w:rsidRDefault="008F0388" w:rsidP="008F0388">
      <w:pPr>
        <w:pBdr>
          <w:bottom w:val="single" w:sz="12" w:space="1" w:color="auto"/>
        </w:pBdr>
        <w:jc w:val="both"/>
        <w:rPr>
          <w:b/>
          <w:bCs/>
          <w:sz w:val="32"/>
          <w:szCs w:val="32"/>
          <w:lang w:bidi="ar-IQ"/>
        </w:rPr>
      </w:pPr>
      <w:r w:rsidRPr="00C052E6">
        <w:rPr>
          <w:b/>
          <w:bCs/>
          <w:sz w:val="32"/>
          <w:szCs w:val="32"/>
          <w:lang w:bidi="ar-IQ"/>
        </w:rPr>
        <w:t>Free gingival graft</w:t>
      </w:r>
    </w:p>
    <w:p w:rsidR="008F0388" w:rsidRDefault="008F0388" w:rsidP="008F0388">
      <w:pPr>
        <w:jc w:val="both"/>
        <w:rPr>
          <w:sz w:val="32"/>
          <w:szCs w:val="32"/>
          <w:lang w:bidi="ar-IQ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4C8C5695" wp14:editId="3EE269DF">
            <wp:extent cx="5760720" cy="3837885"/>
            <wp:effectExtent l="0" t="0" r="0" b="0"/>
            <wp:docPr id="31" name="Picture 31" descr="C:\Users\hppc\Desktop\New folder (11)\sj.bdj.2011.861-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pc\Desktop\New folder (11)\sj.bdj.2011.861-f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732">
        <w:rPr>
          <w:b/>
          <w:bCs/>
          <w:sz w:val="32"/>
          <w:szCs w:val="32"/>
          <w:lang w:bidi="ar-IQ"/>
        </w:rPr>
        <w:t>Sub epithelial connective tissue graft</w:t>
      </w:r>
    </w:p>
    <w:p w:rsidR="008F0388" w:rsidRDefault="008F0388" w:rsidP="008F0388">
      <w:pPr>
        <w:jc w:val="both"/>
        <w:rPr>
          <w:sz w:val="32"/>
          <w:szCs w:val="32"/>
          <w:lang w:bidi="ar-IQ"/>
        </w:rPr>
      </w:pPr>
      <w:r>
        <w:rPr>
          <w:noProof/>
          <w:sz w:val="32"/>
          <w:szCs w:val="32"/>
        </w:rPr>
        <w:drawing>
          <wp:inline distT="0" distB="0" distL="0" distR="0" wp14:anchorId="0F045E64" wp14:editId="35A5D5A8">
            <wp:extent cx="4286250" cy="2466975"/>
            <wp:effectExtent l="0" t="0" r="0" b="9525"/>
            <wp:docPr id="175104" name="Picture 175104" descr="C:\Users\hppc\Desktop\New folder (11)\450px-SE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pc\Desktop\New folder (11)\450px-SECT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388" w:rsidRDefault="008F0388" w:rsidP="008F0388">
      <w:pPr>
        <w:pBdr>
          <w:bottom w:val="single" w:sz="12" w:space="1" w:color="auto"/>
        </w:pBdr>
        <w:jc w:val="both"/>
        <w:rPr>
          <w:b/>
          <w:bCs/>
          <w:sz w:val="32"/>
          <w:szCs w:val="32"/>
          <w:lang w:bidi="ar-IQ"/>
        </w:rPr>
      </w:pPr>
      <w:r w:rsidRPr="00C25732">
        <w:rPr>
          <w:b/>
          <w:bCs/>
          <w:sz w:val="32"/>
          <w:szCs w:val="32"/>
          <w:lang w:bidi="ar-IQ"/>
        </w:rPr>
        <w:t>Sub epithelial connective tissue graft</w:t>
      </w:r>
    </w:p>
    <w:p w:rsidR="008F0388" w:rsidRDefault="008F0388" w:rsidP="008F0388">
      <w:pPr>
        <w:jc w:val="both"/>
        <w:rPr>
          <w:b/>
          <w:bCs/>
          <w:sz w:val="32"/>
          <w:szCs w:val="32"/>
          <w:lang w:bidi="ar-IQ"/>
        </w:rPr>
      </w:pPr>
    </w:p>
    <w:p w:rsidR="008F0388" w:rsidRDefault="008F0388" w:rsidP="008F0388">
      <w:pPr>
        <w:jc w:val="both"/>
        <w:rPr>
          <w:b/>
          <w:bCs/>
          <w:sz w:val="32"/>
          <w:szCs w:val="32"/>
          <w:lang w:bidi="ar-IQ"/>
        </w:rPr>
      </w:pPr>
      <w:r w:rsidRPr="00C25732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60251C4" wp14:editId="1207ADD6">
            <wp:extent cx="4572638" cy="3429479"/>
            <wp:effectExtent l="0" t="0" r="0" b="0"/>
            <wp:docPr id="175105" name="Picture 175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88" w:rsidRDefault="008F0388" w:rsidP="008F0388">
      <w:pPr>
        <w:jc w:val="both"/>
        <w:rPr>
          <w:b/>
          <w:bCs/>
          <w:sz w:val="32"/>
          <w:szCs w:val="32"/>
          <w:lang w:bidi="ar-IQ"/>
        </w:rPr>
      </w:pPr>
      <w:r>
        <w:rPr>
          <w:b/>
          <w:bCs/>
          <w:sz w:val="32"/>
          <w:szCs w:val="32"/>
          <w:lang w:bidi="ar-IQ"/>
        </w:rPr>
        <w:t>Lateral repositioned graft</w:t>
      </w:r>
    </w:p>
    <w:p w:rsidR="008F0388" w:rsidRDefault="008F0388" w:rsidP="008F0388">
      <w:pPr>
        <w:jc w:val="both"/>
        <w:rPr>
          <w:b/>
          <w:bCs/>
          <w:sz w:val="32"/>
          <w:szCs w:val="32"/>
          <w:lang w:bidi="ar-IQ"/>
        </w:rPr>
      </w:pPr>
      <w:r w:rsidRPr="00BA341A">
        <w:rPr>
          <w:b/>
          <w:bCs/>
          <w:noProof/>
          <w:sz w:val="32"/>
          <w:szCs w:val="32"/>
        </w:rPr>
        <w:drawing>
          <wp:inline distT="0" distB="0" distL="0" distR="0" wp14:anchorId="4BA4B838" wp14:editId="093C0F25">
            <wp:extent cx="4952999" cy="3714750"/>
            <wp:effectExtent l="0" t="0" r="635" b="0"/>
            <wp:docPr id="175107" name="Picture 175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371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88" w:rsidRDefault="008F0388" w:rsidP="008F0388">
      <w:pPr>
        <w:jc w:val="both"/>
        <w:rPr>
          <w:b/>
          <w:bCs/>
          <w:sz w:val="32"/>
          <w:szCs w:val="32"/>
          <w:lang w:bidi="ar-IQ"/>
        </w:rPr>
      </w:pPr>
      <w:r w:rsidRPr="00BA341A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601DA6E7" wp14:editId="6C98C90D">
            <wp:extent cx="4572638" cy="3429479"/>
            <wp:effectExtent l="0" t="0" r="0" b="0"/>
            <wp:docPr id="175111" name="Picture 17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88" w:rsidRDefault="008F0388" w:rsidP="008F0388">
      <w:pPr>
        <w:pBdr>
          <w:bottom w:val="single" w:sz="12" w:space="1" w:color="auto"/>
        </w:pBdr>
        <w:jc w:val="both"/>
        <w:rPr>
          <w:b/>
          <w:bCs/>
          <w:sz w:val="32"/>
          <w:szCs w:val="32"/>
          <w:lang w:bidi="ar-IQ"/>
        </w:rPr>
      </w:pPr>
      <w:r>
        <w:rPr>
          <w:b/>
          <w:bCs/>
          <w:sz w:val="32"/>
          <w:szCs w:val="32"/>
          <w:lang w:bidi="ar-IQ"/>
        </w:rPr>
        <w:t>Lateral repositioned graft</w:t>
      </w:r>
    </w:p>
    <w:p w:rsidR="008F0388" w:rsidRDefault="008F0388" w:rsidP="008F0388">
      <w:pPr>
        <w:jc w:val="both"/>
        <w:rPr>
          <w:b/>
          <w:bCs/>
          <w:sz w:val="32"/>
          <w:szCs w:val="32"/>
          <w:lang w:bidi="ar-IQ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C65EF75" wp14:editId="2DA03F89">
            <wp:extent cx="4733925" cy="4276725"/>
            <wp:effectExtent l="0" t="0" r="9525" b="9525"/>
            <wp:docPr id="175112" name="Picture 175112" descr="C:\Users\hppc\Desktop\New folder (11)\tissue-rege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pc\Desktop\New folder (11)\tissue-regen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388" w:rsidRDefault="008F0388" w:rsidP="008F0388">
      <w:pPr>
        <w:pBdr>
          <w:bottom w:val="single" w:sz="12" w:space="1" w:color="auto"/>
        </w:pBdr>
        <w:jc w:val="both"/>
        <w:rPr>
          <w:b/>
          <w:bCs/>
          <w:sz w:val="32"/>
          <w:szCs w:val="32"/>
          <w:lang w:bidi="ar-IQ"/>
        </w:rPr>
      </w:pPr>
      <w:r>
        <w:rPr>
          <w:b/>
          <w:bCs/>
          <w:sz w:val="32"/>
          <w:szCs w:val="32"/>
          <w:lang w:bidi="ar-IQ"/>
        </w:rPr>
        <w:t>Bone graft (GBR)</w:t>
      </w:r>
    </w:p>
    <w:p w:rsidR="008F0388" w:rsidRDefault="008F0388" w:rsidP="008F0388">
      <w:pPr>
        <w:jc w:val="both"/>
        <w:rPr>
          <w:b/>
          <w:bCs/>
          <w:sz w:val="32"/>
          <w:szCs w:val="32"/>
          <w:lang w:bidi="ar-IQ"/>
        </w:rPr>
      </w:pPr>
    </w:p>
    <w:p w:rsidR="008F0388" w:rsidRDefault="008F0388" w:rsidP="008F0388">
      <w:pPr>
        <w:jc w:val="both"/>
        <w:rPr>
          <w:b/>
          <w:bCs/>
          <w:sz w:val="32"/>
          <w:szCs w:val="32"/>
          <w:lang w:bidi="ar-IQ"/>
        </w:rPr>
      </w:pPr>
      <w:r w:rsidRPr="005703D7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77B2310D" wp14:editId="0A10A81A">
            <wp:extent cx="4572000" cy="3055172"/>
            <wp:effectExtent l="0" t="0" r="0" b="0"/>
            <wp:docPr id="175113" name="Picture 17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05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88" w:rsidRDefault="008F0388" w:rsidP="008F0388">
      <w:pPr>
        <w:jc w:val="both"/>
        <w:rPr>
          <w:b/>
          <w:bCs/>
          <w:sz w:val="32"/>
          <w:szCs w:val="32"/>
          <w:lang w:bidi="ar-IQ"/>
        </w:rPr>
      </w:pPr>
      <w:r>
        <w:rPr>
          <w:b/>
          <w:bCs/>
          <w:sz w:val="32"/>
          <w:szCs w:val="32"/>
          <w:lang w:bidi="ar-IQ"/>
        </w:rPr>
        <w:t>GTR + GBR graft</w:t>
      </w:r>
    </w:p>
    <w:p w:rsidR="008F0388" w:rsidRPr="00C25732" w:rsidRDefault="008F0388" w:rsidP="008F0388">
      <w:pPr>
        <w:jc w:val="both"/>
        <w:rPr>
          <w:b/>
          <w:bCs/>
          <w:sz w:val="32"/>
          <w:szCs w:val="32"/>
          <w:lang w:bidi="ar-IQ"/>
        </w:rPr>
      </w:pPr>
    </w:p>
    <w:p w:rsidR="008F0388" w:rsidRPr="00C94B0E" w:rsidRDefault="008F0388" w:rsidP="008F0388">
      <w:pPr>
        <w:jc w:val="both"/>
        <w:rPr>
          <w:b/>
          <w:bCs/>
          <w:sz w:val="32"/>
          <w:szCs w:val="32"/>
          <w:u w:val="single"/>
          <w:lang w:bidi="ar-IQ"/>
        </w:rPr>
      </w:pPr>
      <w:r w:rsidRPr="00C94B0E">
        <w:rPr>
          <w:b/>
          <w:bCs/>
          <w:sz w:val="32"/>
          <w:szCs w:val="32"/>
          <w:u w:val="single"/>
          <w:lang w:bidi="ar-IQ"/>
        </w:rPr>
        <w:t xml:space="preserve">Guided tissue regeneration GTR </w:t>
      </w:r>
    </w:p>
    <w:p w:rsidR="008F0388" w:rsidRDefault="008F0388" w:rsidP="008F0388">
      <w:pPr>
        <w:jc w:val="both"/>
        <w:rPr>
          <w:sz w:val="32"/>
          <w:szCs w:val="32"/>
          <w:lang w:bidi="ar-IQ"/>
        </w:rPr>
      </w:pPr>
      <w:proofErr w:type="gramStart"/>
      <w:r>
        <w:rPr>
          <w:sz w:val="32"/>
          <w:szCs w:val="32"/>
          <w:lang w:bidi="ar-IQ"/>
        </w:rPr>
        <w:t>Following periodontal surgery, t</w:t>
      </w:r>
      <w:r w:rsidRPr="00C94B0E">
        <w:rPr>
          <w:sz w:val="32"/>
          <w:szCs w:val="32"/>
          <w:lang w:bidi="ar-IQ"/>
        </w:rPr>
        <w:t xml:space="preserve">he instrumented root surface is </w:t>
      </w:r>
      <w:r>
        <w:rPr>
          <w:sz w:val="32"/>
          <w:szCs w:val="32"/>
          <w:lang w:bidi="ar-IQ"/>
        </w:rPr>
        <w:t>c</w:t>
      </w:r>
      <w:r w:rsidRPr="00C94B0E">
        <w:rPr>
          <w:sz w:val="32"/>
          <w:szCs w:val="32"/>
          <w:lang w:bidi="ar-IQ"/>
        </w:rPr>
        <w:t>ol</w:t>
      </w:r>
      <w:r>
        <w:rPr>
          <w:sz w:val="32"/>
          <w:szCs w:val="32"/>
          <w:lang w:bidi="ar-IQ"/>
        </w:rPr>
        <w:t>o</w:t>
      </w:r>
      <w:r w:rsidRPr="00C94B0E">
        <w:rPr>
          <w:sz w:val="32"/>
          <w:szCs w:val="32"/>
          <w:lang w:bidi="ar-IQ"/>
        </w:rPr>
        <w:t>nized by gingiva</w:t>
      </w:r>
      <w:r>
        <w:rPr>
          <w:sz w:val="32"/>
          <w:szCs w:val="32"/>
          <w:lang w:bidi="ar-IQ"/>
        </w:rPr>
        <w:t>l</w:t>
      </w:r>
      <w:r w:rsidRPr="00C94B0E">
        <w:rPr>
          <w:sz w:val="32"/>
          <w:szCs w:val="32"/>
          <w:lang w:bidi="ar-IQ"/>
        </w:rPr>
        <w:t xml:space="preserve"> epithelial cells to form a long junctional epithelium which prevent the fo</w:t>
      </w:r>
      <w:r>
        <w:rPr>
          <w:sz w:val="32"/>
          <w:szCs w:val="32"/>
          <w:lang w:bidi="ar-IQ"/>
        </w:rPr>
        <w:t>rmation of new connective tissue</w:t>
      </w:r>
      <w:r w:rsidRPr="00C94B0E">
        <w:rPr>
          <w:sz w:val="32"/>
          <w:szCs w:val="32"/>
          <w:lang w:bidi="ar-IQ"/>
        </w:rPr>
        <w:t xml:space="preserve"> attachment to the root surfaces</w:t>
      </w:r>
      <w:r>
        <w:rPr>
          <w:sz w:val="32"/>
          <w:szCs w:val="32"/>
          <w:lang w:bidi="ar-IQ"/>
        </w:rPr>
        <w:t>,</w:t>
      </w:r>
      <w:r w:rsidRPr="00C94B0E">
        <w:rPr>
          <w:sz w:val="32"/>
          <w:szCs w:val="32"/>
          <w:lang w:bidi="ar-IQ"/>
        </w:rPr>
        <w:t xml:space="preserve"> thus GTR is achieved by placing barrier membrane over periodontal defect to exclude gingival ep</w:t>
      </w:r>
      <w:r>
        <w:rPr>
          <w:sz w:val="32"/>
          <w:szCs w:val="32"/>
          <w:lang w:bidi="ar-IQ"/>
        </w:rPr>
        <w:t>i</w:t>
      </w:r>
      <w:r w:rsidRPr="00C94B0E">
        <w:rPr>
          <w:sz w:val="32"/>
          <w:szCs w:val="32"/>
          <w:lang w:bidi="ar-IQ"/>
        </w:rPr>
        <w:t>thel</w:t>
      </w:r>
      <w:r>
        <w:rPr>
          <w:sz w:val="32"/>
          <w:szCs w:val="32"/>
          <w:lang w:bidi="ar-IQ"/>
        </w:rPr>
        <w:t>i</w:t>
      </w:r>
      <w:r w:rsidRPr="00C94B0E">
        <w:rPr>
          <w:sz w:val="32"/>
          <w:szCs w:val="32"/>
          <w:lang w:bidi="ar-IQ"/>
        </w:rPr>
        <w:t>um and connective tissues</w:t>
      </w:r>
      <w:r>
        <w:rPr>
          <w:sz w:val="32"/>
          <w:szCs w:val="32"/>
          <w:lang w:bidi="ar-IQ"/>
        </w:rPr>
        <w:t xml:space="preserve"> cells</w:t>
      </w:r>
      <w:r w:rsidRPr="00C94B0E">
        <w:rPr>
          <w:sz w:val="32"/>
          <w:szCs w:val="32"/>
          <w:lang w:bidi="ar-IQ"/>
        </w:rPr>
        <w:t>, and to create a spac</w:t>
      </w:r>
      <w:r>
        <w:rPr>
          <w:sz w:val="32"/>
          <w:szCs w:val="32"/>
          <w:lang w:bidi="ar-IQ"/>
        </w:rPr>
        <w:t>e into which the proliferating c</w:t>
      </w:r>
      <w:r w:rsidRPr="00C94B0E">
        <w:rPr>
          <w:sz w:val="32"/>
          <w:szCs w:val="32"/>
          <w:lang w:bidi="ar-IQ"/>
        </w:rPr>
        <w:t>ells from periodontal ligament and bone can migrate into healing area.</w:t>
      </w:r>
      <w:proofErr w:type="gramEnd"/>
      <w:r w:rsidRPr="00C94B0E">
        <w:rPr>
          <w:sz w:val="32"/>
          <w:szCs w:val="32"/>
          <w:lang w:bidi="ar-IQ"/>
        </w:rPr>
        <w:t xml:space="preserve"> These cells have the </w:t>
      </w:r>
      <w:r w:rsidRPr="00C94B0E">
        <w:rPr>
          <w:sz w:val="32"/>
          <w:szCs w:val="32"/>
          <w:lang w:bidi="ar-IQ"/>
        </w:rPr>
        <w:br/>
        <w:t>capability t</w:t>
      </w:r>
      <w:r>
        <w:rPr>
          <w:sz w:val="32"/>
          <w:szCs w:val="32"/>
          <w:lang w:bidi="ar-IQ"/>
        </w:rPr>
        <w:t>o</w:t>
      </w:r>
      <w:r w:rsidRPr="00C94B0E">
        <w:rPr>
          <w:sz w:val="32"/>
          <w:szCs w:val="32"/>
          <w:lang w:bidi="ar-IQ"/>
        </w:rPr>
        <w:t xml:space="preserve"> differentiate into fibroblast, </w:t>
      </w:r>
      <w:proofErr w:type="spellStart"/>
      <w:r w:rsidRPr="00C94B0E">
        <w:rPr>
          <w:sz w:val="32"/>
          <w:szCs w:val="32"/>
          <w:lang w:bidi="ar-IQ"/>
        </w:rPr>
        <w:t>cementoblast</w:t>
      </w:r>
      <w:proofErr w:type="spellEnd"/>
      <w:r w:rsidRPr="00C94B0E">
        <w:rPr>
          <w:sz w:val="32"/>
          <w:szCs w:val="32"/>
          <w:lang w:bidi="ar-IQ"/>
        </w:rPr>
        <w:t xml:space="preserve"> and osteoblast and thus can produce new periodontal ligament fibers, ceme</w:t>
      </w:r>
      <w:r>
        <w:rPr>
          <w:sz w:val="32"/>
          <w:szCs w:val="32"/>
          <w:lang w:bidi="ar-IQ"/>
        </w:rPr>
        <w:t>n</w:t>
      </w:r>
      <w:r w:rsidRPr="00C94B0E">
        <w:rPr>
          <w:sz w:val="32"/>
          <w:szCs w:val="32"/>
          <w:lang w:bidi="ar-IQ"/>
        </w:rPr>
        <w:t xml:space="preserve">tum and bone to regenerate the lost </w:t>
      </w:r>
      <w:r>
        <w:rPr>
          <w:sz w:val="32"/>
          <w:szCs w:val="32"/>
          <w:lang w:bidi="ar-IQ"/>
        </w:rPr>
        <w:t>c</w:t>
      </w:r>
      <w:r w:rsidRPr="00C94B0E">
        <w:rPr>
          <w:sz w:val="32"/>
          <w:szCs w:val="32"/>
          <w:lang w:bidi="ar-IQ"/>
        </w:rPr>
        <w:t>onnective tissue</w:t>
      </w:r>
      <w:r>
        <w:rPr>
          <w:sz w:val="32"/>
          <w:szCs w:val="32"/>
          <w:lang w:bidi="ar-IQ"/>
        </w:rPr>
        <w:t xml:space="preserve"> attachment to the root surface. M</w:t>
      </w:r>
      <w:r w:rsidRPr="00C94B0E">
        <w:rPr>
          <w:sz w:val="32"/>
          <w:szCs w:val="32"/>
          <w:lang w:bidi="ar-IQ"/>
        </w:rPr>
        <w:t>embranes are either n</w:t>
      </w:r>
      <w:r>
        <w:rPr>
          <w:sz w:val="32"/>
          <w:szCs w:val="32"/>
          <w:lang w:bidi="ar-IQ"/>
        </w:rPr>
        <w:t>o</w:t>
      </w:r>
      <w:r w:rsidRPr="00C94B0E">
        <w:rPr>
          <w:sz w:val="32"/>
          <w:szCs w:val="32"/>
          <w:lang w:bidi="ar-IQ"/>
        </w:rPr>
        <w:t xml:space="preserve">n- </w:t>
      </w:r>
      <w:r w:rsidRPr="00C94B0E">
        <w:rPr>
          <w:sz w:val="32"/>
          <w:szCs w:val="32"/>
          <w:lang w:bidi="ar-IQ"/>
        </w:rPr>
        <w:br/>
      </w:r>
      <w:proofErr w:type="spellStart"/>
      <w:r w:rsidRPr="00C94B0E">
        <w:rPr>
          <w:sz w:val="32"/>
          <w:szCs w:val="32"/>
          <w:lang w:bidi="ar-IQ"/>
        </w:rPr>
        <w:lastRenderedPageBreak/>
        <w:t>resorbable</w:t>
      </w:r>
      <w:proofErr w:type="spellEnd"/>
      <w:r w:rsidRPr="00C94B0E">
        <w:rPr>
          <w:sz w:val="32"/>
          <w:szCs w:val="32"/>
          <w:lang w:bidi="ar-IQ"/>
        </w:rPr>
        <w:t xml:space="preserve"> w</w:t>
      </w:r>
      <w:r>
        <w:rPr>
          <w:sz w:val="32"/>
          <w:szCs w:val="32"/>
          <w:lang w:bidi="ar-IQ"/>
        </w:rPr>
        <w:t>hic</w:t>
      </w:r>
      <w:r w:rsidRPr="00C94B0E">
        <w:rPr>
          <w:sz w:val="32"/>
          <w:szCs w:val="32"/>
          <w:lang w:bidi="ar-IQ"/>
        </w:rPr>
        <w:t xml:space="preserve">h require removal 4-6 weeks after placement or </w:t>
      </w:r>
      <w:proofErr w:type="spellStart"/>
      <w:r w:rsidRPr="00C94B0E">
        <w:rPr>
          <w:sz w:val="32"/>
          <w:szCs w:val="32"/>
          <w:lang w:bidi="ar-IQ"/>
        </w:rPr>
        <w:t>resorbable</w:t>
      </w:r>
      <w:proofErr w:type="spellEnd"/>
      <w:r w:rsidRPr="00C94B0E">
        <w:rPr>
          <w:sz w:val="32"/>
          <w:szCs w:val="32"/>
          <w:lang w:bidi="ar-IQ"/>
        </w:rPr>
        <w:t xml:space="preserve"> which bi</w:t>
      </w:r>
      <w:r>
        <w:rPr>
          <w:sz w:val="32"/>
          <w:szCs w:val="32"/>
          <w:lang w:bidi="ar-IQ"/>
        </w:rPr>
        <w:t>o</w:t>
      </w:r>
      <w:r w:rsidRPr="00C94B0E">
        <w:rPr>
          <w:sz w:val="32"/>
          <w:szCs w:val="32"/>
          <w:lang w:bidi="ar-IQ"/>
        </w:rPr>
        <w:t>degrade within the tissue over 12 months</w:t>
      </w:r>
    </w:p>
    <w:p w:rsidR="008F0388" w:rsidRDefault="008F0388" w:rsidP="008F0388">
      <w:pPr>
        <w:jc w:val="both"/>
        <w:rPr>
          <w:sz w:val="32"/>
          <w:szCs w:val="32"/>
          <w:lang w:bidi="ar-IQ"/>
        </w:rPr>
      </w:pPr>
      <w:r w:rsidRPr="006930BB">
        <w:rPr>
          <w:noProof/>
          <w:sz w:val="32"/>
          <w:szCs w:val="32"/>
        </w:rPr>
        <w:drawing>
          <wp:inline distT="0" distB="0" distL="0" distR="0" wp14:anchorId="3C0DA1F8" wp14:editId="720B8D98">
            <wp:extent cx="4572638" cy="3429479"/>
            <wp:effectExtent l="0" t="0" r="0" b="0"/>
            <wp:docPr id="175114" name="Picture 17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88" w:rsidRDefault="008F0388" w:rsidP="008F0388">
      <w:pPr>
        <w:jc w:val="both"/>
        <w:rPr>
          <w:sz w:val="32"/>
          <w:szCs w:val="32"/>
          <w:lang w:bidi="ar-IQ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4043ECA4" wp14:editId="08DA2320">
            <wp:extent cx="4572000" cy="4219575"/>
            <wp:effectExtent l="0" t="0" r="0" b="9525"/>
            <wp:docPr id="175115" name="Picture 175115" descr="C:\Users\hppc\Desktop\New folder (11)\tissue-reg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pc\Desktop\New folder (11)\tissue-regen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388" w:rsidRDefault="008F0388" w:rsidP="008F0388">
      <w:pPr>
        <w:jc w:val="both"/>
        <w:rPr>
          <w:sz w:val="32"/>
          <w:szCs w:val="32"/>
          <w:lang w:bidi="ar-IQ"/>
        </w:rPr>
      </w:pPr>
      <w:r w:rsidRPr="006930BB">
        <w:rPr>
          <w:noProof/>
          <w:sz w:val="32"/>
          <w:szCs w:val="32"/>
        </w:rPr>
        <w:drawing>
          <wp:inline distT="0" distB="0" distL="0" distR="0" wp14:anchorId="33824A68" wp14:editId="286D5212">
            <wp:extent cx="4572638" cy="3429479"/>
            <wp:effectExtent l="0" t="0" r="0" b="0"/>
            <wp:docPr id="175116" name="Picture 175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88" w:rsidRDefault="008F0388" w:rsidP="008F0388">
      <w:pPr>
        <w:jc w:val="both"/>
        <w:rPr>
          <w:b/>
          <w:bCs/>
          <w:sz w:val="32"/>
          <w:szCs w:val="32"/>
          <w:u w:val="single"/>
          <w:lang w:bidi="ar-IQ"/>
        </w:rPr>
      </w:pPr>
    </w:p>
    <w:p w:rsidR="008F0388" w:rsidRDefault="008F0388" w:rsidP="008F0388">
      <w:pPr>
        <w:jc w:val="both"/>
        <w:rPr>
          <w:b/>
          <w:bCs/>
          <w:sz w:val="32"/>
          <w:szCs w:val="32"/>
          <w:u w:val="single"/>
          <w:lang w:bidi="ar-IQ"/>
        </w:rPr>
      </w:pPr>
    </w:p>
    <w:p w:rsidR="008F0388" w:rsidRDefault="008F0388" w:rsidP="008F0388">
      <w:pPr>
        <w:jc w:val="both"/>
        <w:rPr>
          <w:b/>
          <w:bCs/>
          <w:sz w:val="32"/>
          <w:szCs w:val="32"/>
          <w:u w:val="single"/>
          <w:lang w:bidi="ar-IQ"/>
        </w:rPr>
      </w:pPr>
    </w:p>
    <w:p w:rsidR="008F0388" w:rsidRPr="00C94B0E" w:rsidRDefault="008F0388" w:rsidP="008F0388">
      <w:pPr>
        <w:jc w:val="both"/>
        <w:rPr>
          <w:b/>
          <w:bCs/>
          <w:sz w:val="32"/>
          <w:szCs w:val="32"/>
          <w:u w:val="single"/>
          <w:lang w:bidi="ar-IQ"/>
        </w:rPr>
      </w:pPr>
      <w:r w:rsidRPr="00C94B0E">
        <w:rPr>
          <w:b/>
          <w:bCs/>
          <w:sz w:val="32"/>
          <w:szCs w:val="32"/>
          <w:u w:val="single"/>
          <w:lang w:bidi="ar-IQ"/>
        </w:rPr>
        <w:t>C</w:t>
      </w:r>
      <w:r>
        <w:rPr>
          <w:b/>
          <w:bCs/>
          <w:sz w:val="32"/>
          <w:szCs w:val="32"/>
          <w:u w:val="single"/>
          <w:lang w:bidi="ar-IQ"/>
        </w:rPr>
        <w:t>ro</w:t>
      </w:r>
      <w:r w:rsidRPr="00C94B0E">
        <w:rPr>
          <w:b/>
          <w:bCs/>
          <w:sz w:val="32"/>
          <w:szCs w:val="32"/>
          <w:u w:val="single"/>
          <w:lang w:bidi="ar-IQ"/>
        </w:rPr>
        <w:t xml:space="preserve">wn lengthening </w:t>
      </w:r>
    </w:p>
    <w:p w:rsidR="008F0388" w:rsidRDefault="008F0388" w:rsidP="008F0388">
      <w:pPr>
        <w:jc w:val="both"/>
        <w:rPr>
          <w:sz w:val="32"/>
          <w:szCs w:val="32"/>
          <w:lang w:bidi="ar-IQ"/>
        </w:rPr>
      </w:pPr>
      <w:r w:rsidRPr="00C94B0E">
        <w:rPr>
          <w:b/>
          <w:bCs/>
          <w:sz w:val="32"/>
          <w:szCs w:val="32"/>
          <w:u w:val="single"/>
          <w:lang w:bidi="ar-IQ"/>
        </w:rPr>
        <w:t>Indication</w:t>
      </w:r>
      <w:r w:rsidRPr="00C94B0E">
        <w:rPr>
          <w:sz w:val="32"/>
          <w:szCs w:val="32"/>
          <w:lang w:bidi="ar-IQ"/>
        </w:rPr>
        <w:t xml:space="preserve"> </w:t>
      </w:r>
      <w:r w:rsidRPr="00C94B0E">
        <w:rPr>
          <w:sz w:val="32"/>
          <w:szCs w:val="32"/>
          <w:lang w:bidi="ar-IQ"/>
        </w:rPr>
        <w:br/>
        <w:t>1-Short clinical crown require increased retention for placement of fu</w:t>
      </w:r>
      <w:r>
        <w:rPr>
          <w:sz w:val="32"/>
          <w:szCs w:val="32"/>
          <w:lang w:bidi="ar-IQ"/>
        </w:rPr>
        <w:t xml:space="preserve">ll </w:t>
      </w:r>
      <w:r w:rsidRPr="00C94B0E">
        <w:rPr>
          <w:sz w:val="32"/>
          <w:szCs w:val="32"/>
          <w:lang w:bidi="ar-IQ"/>
        </w:rPr>
        <w:t>corona</w:t>
      </w:r>
      <w:r>
        <w:rPr>
          <w:sz w:val="32"/>
          <w:szCs w:val="32"/>
          <w:lang w:bidi="ar-IQ"/>
        </w:rPr>
        <w:t xml:space="preserve">l </w:t>
      </w:r>
      <w:r w:rsidRPr="00C94B0E">
        <w:rPr>
          <w:sz w:val="32"/>
          <w:szCs w:val="32"/>
          <w:lang w:bidi="ar-IQ"/>
        </w:rPr>
        <w:t>restoration</w:t>
      </w:r>
      <w:r>
        <w:rPr>
          <w:sz w:val="32"/>
          <w:szCs w:val="32"/>
          <w:lang w:bidi="ar-IQ"/>
        </w:rPr>
        <w:t xml:space="preserve"> (including cases of gro</w:t>
      </w:r>
      <w:r w:rsidRPr="00C94B0E">
        <w:rPr>
          <w:sz w:val="32"/>
          <w:szCs w:val="32"/>
          <w:lang w:bidi="ar-IQ"/>
        </w:rPr>
        <w:t>ss tooth wear requiring fu</w:t>
      </w:r>
      <w:r>
        <w:rPr>
          <w:sz w:val="32"/>
          <w:szCs w:val="32"/>
          <w:lang w:bidi="ar-IQ"/>
        </w:rPr>
        <w:t xml:space="preserve">ll </w:t>
      </w:r>
      <w:r w:rsidRPr="00C94B0E">
        <w:rPr>
          <w:sz w:val="32"/>
          <w:szCs w:val="32"/>
          <w:lang w:bidi="ar-IQ"/>
        </w:rPr>
        <w:t xml:space="preserve">mouth rehabilitation) </w:t>
      </w:r>
    </w:p>
    <w:p w:rsidR="008F0388" w:rsidRDefault="008F0388" w:rsidP="008F0388">
      <w:pPr>
        <w:jc w:val="both"/>
        <w:rPr>
          <w:sz w:val="32"/>
          <w:szCs w:val="32"/>
          <w:lang w:bidi="ar-IQ"/>
        </w:rPr>
      </w:pPr>
      <w:r w:rsidRPr="00C94B0E">
        <w:rPr>
          <w:sz w:val="32"/>
          <w:szCs w:val="32"/>
          <w:lang w:bidi="ar-IQ"/>
        </w:rPr>
        <w:t xml:space="preserve">2-Deep </w:t>
      </w:r>
      <w:proofErr w:type="spellStart"/>
      <w:r w:rsidRPr="00C94B0E">
        <w:rPr>
          <w:sz w:val="32"/>
          <w:szCs w:val="32"/>
          <w:lang w:bidi="ar-IQ"/>
        </w:rPr>
        <w:t>subgingivally</w:t>
      </w:r>
      <w:proofErr w:type="spellEnd"/>
      <w:r w:rsidRPr="00C94B0E">
        <w:rPr>
          <w:sz w:val="32"/>
          <w:szCs w:val="32"/>
          <w:lang w:bidi="ar-IQ"/>
        </w:rPr>
        <w:t xml:space="preserve"> located cr</w:t>
      </w:r>
      <w:r>
        <w:rPr>
          <w:sz w:val="32"/>
          <w:szCs w:val="32"/>
          <w:lang w:bidi="ar-IQ"/>
        </w:rPr>
        <w:t>o</w:t>
      </w:r>
      <w:r w:rsidRPr="00C94B0E">
        <w:rPr>
          <w:sz w:val="32"/>
          <w:szCs w:val="32"/>
          <w:lang w:bidi="ar-IQ"/>
        </w:rPr>
        <w:t xml:space="preserve">wn preparation margins, resulting </w:t>
      </w:r>
      <w:r>
        <w:rPr>
          <w:sz w:val="32"/>
          <w:szCs w:val="32"/>
          <w:lang w:bidi="ar-IQ"/>
        </w:rPr>
        <w:t>in</w:t>
      </w:r>
      <w:r w:rsidRPr="00C94B0E">
        <w:rPr>
          <w:sz w:val="32"/>
          <w:szCs w:val="32"/>
          <w:lang w:bidi="ar-IQ"/>
        </w:rPr>
        <w:t xml:space="preserve"> difficu</w:t>
      </w:r>
      <w:r>
        <w:rPr>
          <w:sz w:val="32"/>
          <w:szCs w:val="32"/>
          <w:lang w:bidi="ar-IQ"/>
        </w:rPr>
        <w:t>l</w:t>
      </w:r>
      <w:r w:rsidRPr="00C94B0E">
        <w:rPr>
          <w:sz w:val="32"/>
          <w:szCs w:val="32"/>
          <w:lang w:bidi="ar-IQ"/>
        </w:rPr>
        <w:t>ty</w:t>
      </w:r>
      <w:r>
        <w:rPr>
          <w:sz w:val="32"/>
          <w:szCs w:val="32"/>
          <w:lang w:bidi="ar-IQ"/>
        </w:rPr>
        <w:t xml:space="preserve"> </w:t>
      </w:r>
      <w:r w:rsidRPr="00C94B0E">
        <w:rPr>
          <w:sz w:val="32"/>
          <w:szCs w:val="32"/>
          <w:lang w:bidi="ar-IQ"/>
        </w:rPr>
        <w:t>finishing ma</w:t>
      </w:r>
      <w:r>
        <w:rPr>
          <w:sz w:val="32"/>
          <w:szCs w:val="32"/>
          <w:lang w:bidi="ar-IQ"/>
        </w:rPr>
        <w:t xml:space="preserve">rgins and taking </w:t>
      </w:r>
      <w:proofErr w:type="gramStart"/>
      <w:r>
        <w:rPr>
          <w:sz w:val="32"/>
          <w:szCs w:val="32"/>
          <w:lang w:bidi="ar-IQ"/>
        </w:rPr>
        <w:t xml:space="preserve">impressions </w:t>
      </w:r>
      <w:r w:rsidRPr="00C94B0E">
        <w:rPr>
          <w:sz w:val="32"/>
          <w:szCs w:val="32"/>
          <w:lang w:bidi="ar-IQ"/>
        </w:rPr>
        <w:t xml:space="preserve"> also</w:t>
      </w:r>
      <w:proofErr w:type="gramEnd"/>
      <w:r w:rsidRPr="00C94B0E">
        <w:rPr>
          <w:sz w:val="32"/>
          <w:szCs w:val="32"/>
          <w:lang w:bidi="ar-IQ"/>
        </w:rPr>
        <w:t xml:space="preserve"> encroachment on the biologi</w:t>
      </w:r>
      <w:r>
        <w:rPr>
          <w:sz w:val="32"/>
          <w:szCs w:val="32"/>
          <w:lang w:bidi="ar-IQ"/>
        </w:rPr>
        <w:t>c</w:t>
      </w:r>
      <w:r w:rsidRPr="00C94B0E">
        <w:rPr>
          <w:sz w:val="32"/>
          <w:szCs w:val="32"/>
          <w:lang w:bidi="ar-IQ"/>
        </w:rPr>
        <w:t xml:space="preserve"> width</w:t>
      </w:r>
    </w:p>
    <w:p w:rsidR="008F0388" w:rsidRDefault="008F0388" w:rsidP="008F0388">
      <w:pPr>
        <w:jc w:val="both"/>
        <w:rPr>
          <w:sz w:val="32"/>
          <w:szCs w:val="32"/>
          <w:lang w:bidi="ar-IQ"/>
        </w:rPr>
      </w:pPr>
      <w:r w:rsidRPr="00C94B0E">
        <w:rPr>
          <w:sz w:val="32"/>
          <w:szCs w:val="32"/>
          <w:lang w:bidi="ar-IQ"/>
        </w:rPr>
        <w:t xml:space="preserve">3-Sub gingival caries </w:t>
      </w:r>
    </w:p>
    <w:p w:rsidR="008F0388" w:rsidRDefault="008F0388" w:rsidP="008F0388">
      <w:pPr>
        <w:jc w:val="both"/>
        <w:rPr>
          <w:sz w:val="32"/>
          <w:szCs w:val="32"/>
          <w:lang w:bidi="ar-IQ"/>
        </w:rPr>
      </w:pPr>
      <w:r w:rsidRPr="00C94B0E">
        <w:rPr>
          <w:sz w:val="32"/>
          <w:szCs w:val="32"/>
          <w:lang w:bidi="ar-IQ"/>
        </w:rPr>
        <w:t>4-Root fractures or root res</w:t>
      </w:r>
      <w:r>
        <w:rPr>
          <w:sz w:val="32"/>
          <w:szCs w:val="32"/>
          <w:lang w:bidi="ar-IQ"/>
        </w:rPr>
        <w:t>o</w:t>
      </w:r>
      <w:r w:rsidRPr="00C94B0E">
        <w:rPr>
          <w:sz w:val="32"/>
          <w:szCs w:val="32"/>
          <w:lang w:bidi="ar-IQ"/>
        </w:rPr>
        <w:t>rption in the cervical third o</w:t>
      </w:r>
      <w:r>
        <w:rPr>
          <w:sz w:val="32"/>
          <w:szCs w:val="32"/>
          <w:lang w:bidi="ar-IQ"/>
        </w:rPr>
        <w:t>f</w:t>
      </w:r>
      <w:r w:rsidRPr="00C94B0E">
        <w:rPr>
          <w:sz w:val="32"/>
          <w:szCs w:val="32"/>
          <w:lang w:bidi="ar-IQ"/>
        </w:rPr>
        <w:t xml:space="preserve"> the tooth root </w:t>
      </w:r>
    </w:p>
    <w:p w:rsidR="008F0388" w:rsidRDefault="008F0388" w:rsidP="008F0388">
      <w:pPr>
        <w:jc w:val="both"/>
        <w:rPr>
          <w:sz w:val="32"/>
          <w:szCs w:val="32"/>
          <w:lang w:bidi="ar-IQ"/>
        </w:rPr>
      </w:pPr>
      <w:r w:rsidRPr="00C94B0E">
        <w:rPr>
          <w:sz w:val="32"/>
          <w:szCs w:val="32"/>
          <w:lang w:bidi="ar-IQ"/>
        </w:rPr>
        <w:t>5-Aesthetic improvement of anterior teeth with short clinical crowns and</w:t>
      </w:r>
      <w:r>
        <w:rPr>
          <w:sz w:val="32"/>
          <w:szCs w:val="32"/>
          <w:lang w:bidi="ar-IQ"/>
        </w:rPr>
        <w:t xml:space="preserve"> </w:t>
      </w:r>
      <w:r w:rsidRPr="00C94B0E">
        <w:rPr>
          <w:sz w:val="32"/>
          <w:szCs w:val="32"/>
          <w:lang w:bidi="ar-IQ"/>
        </w:rPr>
        <w:t>high lip line</w:t>
      </w:r>
    </w:p>
    <w:p w:rsidR="008F0388" w:rsidRDefault="008F0388" w:rsidP="008F0388">
      <w:pPr>
        <w:jc w:val="both"/>
        <w:rPr>
          <w:sz w:val="32"/>
          <w:szCs w:val="32"/>
          <w:lang w:bidi="ar-IQ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4F251A9" wp14:editId="5F33810E">
            <wp:extent cx="5760720" cy="6286014"/>
            <wp:effectExtent l="0" t="0" r="0" b="635"/>
            <wp:docPr id="175117" name="Picture 175117" descr="C:\Users\hppc\Desktop\New folder (11)\A324586_1_En_5_Fig3_HT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pc\Desktop\New folder (11)\A324586_1_En_5_Fig3_HTM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8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388" w:rsidRDefault="008F0388" w:rsidP="008F0388">
      <w:pPr>
        <w:jc w:val="both"/>
        <w:rPr>
          <w:sz w:val="32"/>
          <w:szCs w:val="32"/>
          <w:lang w:bidi="ar-IQ"/>
        </w:rPr>
      </w:pPr>
      <w:r w:rsidRPr="00A215C3">
        <w:rPr>
          <w:noProof/>
          <w:sz w:val="32"/>
          <w:szCs w:val="32"/>
        </w:rPr>
        <w:lastRenderedPageBreak/>
        <w:drawing>
          <wp:inline distT="0" distB="0" distL="0" distR="0" wp14:anchorId="55EAECEC" wp14:editId="308FF6B9">
            <wp:extent cx="4572638" cy="3429479"/>
            <wp:effectExtent l="0" t="0" r="0" b="0"/>
            <wp:docPr id="175118" name="Picture 175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88" w:rsidRDefault="008F0388" w:rsidP="008F0388">
      <w:pPr>
        <w:pBdr>
          <w:bottom w:val="single" w:sz="12" w:space="1" w:color="auto"/>
        </w:pBdr>
        <w:jc w:val="both"/>
        <w:rPr>
          <w:sz w:val="32"/>
          <w:szCs w:val="32"/>
          <w:lang w:bidi="ar-IQ"/>
        </w:rPr>
      </w:pPr>
      <w:r w:rsidRPr="00A215C3">
        <w:rPr>
          <w:noProof/>
          <w:sz w:val="32"/>
          <w:szCs w:val="32"/>
        </w:rPr>
        <w:drawing>
          <wp:inline distT="0" distB="0" distL="0" distR="0" wp14:anchorId="1DF8DAA5" wp14:editId="6EE8B1B2">
            <wp:extent cx="4572638" cy="3429479"/>
            <wp:effectExtent l="0" t="0" r="0" b="0"/>
            <wp:docPr id="175119" name="Picture 175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88" w:rsidRDefault="008F0388" w:rsidP="008F0388">
      <w:pPr>
        <w:jc w:val="both"/>
        <w:rPr>
          <w:sz w:val="32"/>
          <w:szCs w:val="32"/>
          <w:lang w:bidi="ar-IQ"/>
        </w:rPr>
      </w:pPr>
    </w:p>
    <w:p w:rsidR="000E0ACF" w:rsidRDefault="000E0ACF" w:rsidP="008F0388">
      <w:pPr>
        <w:jc w:val="both"/>
        <w:rPr>
          <w:b/>
          <w:bCs/>
          <w:sz w:val="32"/>
          <w:szCs w:val="32"/>
          <w:u w:val="single"/>
          <w:lang w:bidi="ar-IQ"/>
        </w:rPr>
      </w:pPr>
    </w:p>
    <w:p w:rsidR="00A752C4" w:rsidRDefault="00A752C4"/>
    <w:sectPr w:rsidR="00A752C4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6B5" w:rsidRDefault="00C666B5" w:rsidP="00CE303B">
      <w:pPr>
        <w:spacing w:after="0" w:line="240" w:lineRule="auto"/>
      </w:pPr>
      <w:r>
        <w:separator/>
      </w:r>
    </w:p>
  </w:endnote>
  <w:endnote w:type="continuationSeparator" w:id="0">
    <w:p w:rsidR="00C666B5" w:rsidRDefault="00C666B5" w:rsidP="00CE3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6B5" w:rsidRDefault="00C666B5" w:rsidP="00CE303B">
      <w:pPr>
        <w:spacing w:after="0" w:line="240" w:lineRule="auto"/>
      </w:pPr>
      <w:r>
        <w:separator/>
      </w:r>
    </w:p>
  </w:footnote>
  <w:footnote w:type="continuationSeparator" w:id="0">
    <w:p w:rsidR="00C666B5" w:rsidRDefault="00C666B5" w:rsidP="00CE3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03B" w:rsidRDefault="00CE303B" w:rsidP="00CE303B">
    <w:pPr>
      <w:pStyle w:val="Header"/>
      <w:jc w:val="right"/>
      <w:rPr>
        <w:rtl/>
        <w:lang w:bidi="ar-IQ"/>
      </w:rPr>
    </w:pPr>
    <w:r>
      <w:rPr>
        <w:rFonts w:hint="cs"/>
        <w:rtl/>
        <w:lang w:bidi="ar-IQ"/>
      </w:rPr>
      <w:t>د.مها الداغستاني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2177EB"/>
    <w:multiLevelType w:val="hybridMultilevel"/>
    <w:tmpl w:val="EBCED2AC"/>
    <w:lvl w:ilvl="0" w:tplc="AA9A867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887"/>
    <w:rsid w:val="000E0ACF"/>
    <w:rsid w:val="005D0887"/>
    <w:rsid w:val="006B42AC"/>
    <w:rsid w:val="008F0388"/>
    <w:rsid w:val="00976B4A"/>
    <w:rsid w:val="00A752C4"/>
    <w:rsid w:val="00C666B5"/>
    <w:rsid w:val="00C87BE9"/>
    <w:rsid w:val="00CE303B"/>
    <w:rsid w:val="00E2453D"/>
    <w:rsid w:val="00F14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1CDCA"/>
  <w15:chartTrackingRefBased/>
  <w15:docId w15:val="{76C45AA0-3DD4-49F4-ACBE-3F058C45A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38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03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30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03B"/>
  </w:style>
  <w:style w:type="paragraph" w:styleId="Footer">
    <w:name w:val="footer"/>
    <w:basedOn w:val="Normal"/>
    <w:link w:val="FooterChar"/>
    <w:uiPriority w:val="99"/>
    <w:unhideWhenUsed/>
    <w:rsid w:val="00CE30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6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 PC</dc:creator>
  <cp:keywords/>
  <dc:description/>
  <cp:lastModifiedBy>MAHA PC</cp:lastModifiedBy>
  <cp:revision>12</cp:revision>
  <dcterms:created xsi:type="dcterms:W3CDTF">2018-03-12T20:22:00Z</dcterms:created>
  <dcterms:modified xsi:type="dcterms:W3CDTF">2019-02-10T20:42:00Z</dcterms:modified>
</cp:coreProperties>
</file>