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89" w:rsidRPr="00EA2F89" w:rsidRDefault="00EA2F89" w:rsidP="00EA2F89">
      <w:pPr>
        <w:jc w:val="center"/>
        <w:rPr>
          <w:rFonts w:ascii="Bookman Old Style" w:hAnsi="Bookman Old Style"/>
          <w:b/>
          <w:bCs/>
          <w:sz w:val="28"/>
          <w:szCs w:val="28"/>
        </w:rPr>
      </w:pPr>
      <w:r w:rsidRPr="00EA2F89">
        <w:rPr>
          <w:rFonts w:ascii="Bookman Old Style" w:hAnsi="Bookman Old Style"/>
          <w:b/>
          <w:bCs/>
          <w:sz w:val="28"/>
          <w:szCs w:val="28"/>
        </w:rPr>
        <w:t>Oral and Maxillofacial surgery/Fifth year</w:t>
      </w:r>
    </w:p>
    <w:p w:rsidR="00EA2F89" w:rsidRDefault="00EA2F89" w:rsidP="00EA2F89">
      <w:pPr>
        <w:jc w:val="right"/>
        <w:rPr>
          <w:rFonts w:ascii="Bookman Old Style" w:hAnsi="Bookman Old Style"/>
          <w:b/>
          <w:bCs/>
          <w:sz w:val="28"/>
          <w:szCs w:val="28"/>
        </w:rPr>
      </w:pPr>
      <w:r w:rsidRPr="00EA2F89">
        <w:rPr>
          <w:rFonts w:ascii="Bookman Old Style" w:hAnsi="Bookman Old Style" w:hint="cs"/>
          <w:b/>
          <w:bCs/>
          <w:sz w:val="28"/>
          <w:szCs w:val="28"/>
          <w:rtl/>
          <w:lang w:bidi="ar-IQ"/>
        </w:rPr>
        <w:t>د. سلوان يوسف</w:t>
      </w:r>
    </w:p>
    <w:p w:rsidR="00ED64B3" w:rsidRDefault="001320FA" w:rsidP="001320FA">
      <w:pPr>
        <w:jc w:val="center"/>
        <w:rPr>
          <w:rFonts w:ascii="Bookman Old Style" w:hAnsi="Bookman Old Style"/>
          <w:b/>
          <w:bCs/>
          <w:sz w:val="28"/>
          <w:szCs w:val="28"/>
        </w:rPr>
      </w:pPr>
      <w:r w:rsidRPr="001320FA">
        <w:rPr>
          <w:rFonts w:ascii="Bookman Old Style" w:hAnsi="Bookman Old Style"/>
          <w:b/>
          <w:bCs/>
          <w:sz w:val="28"/>
          <w:szCs w:val="28"/>
        </w:rPr>
        <w:t>Fractures of the Mandible</w:t>
      </w:r>
    </w:p>
    <w:p w:rsidR="00EA2F89" w:rsidRPr="00EA2F89" w:rsidRDefault="00EA2F89" w:rsidP="00EA2F89">
      <w:pPr>
        <w:keepNext/>
        <w:framePr w:dropCap="drop" w:lines="3" w:wrap="around" w:vAnchor="text" w:hAnchor="text"/>
        <w:spacing w:after="0" w:line="971" w:lineRule="exact"/>
        <w:textAlignment w:val="baseline"/>
        <w:rPr>
          <w:rFonts w:ascii="Bookman Old Style" w:hAnsi="Bookman Old Style"/>
          <w:position w:val="-10"/>
          <w:sz w:val="122"/>
          <w:szCs w:val="122"/>
        </w:rPr>
      </w:pPr>
      <w:r w:rsidRPr="00EA2F89">
        <w:rPr>
          <w:rFonts w:ascii="Bookman Old Style" w:hAnsi="Bookman Old Style"/>
          <w:position w:val="-10"/>
          <w:sz w:val="122"/>
          <w:szCs w:val="122"/>
        </w:rPr>
        <w:t>A</w:t>
      </w:r>
    </w:p>
    <w:p w:rsidR="004F57CE" w:rsidRDefault="004F57CE" w:rsidP="000A418F">
      <w:pPr>
        <w:rPr>
          <w:rFonts w:ascii="Bookman Old Style" w:hAnsi="Bookman Old Style"/>
          <w:sz w:val="24"/>
          <w:szCs w:val="24"/>
        </w:rPr>
      </w:pPr>
      <w:r>
        <w:rPr>
          <w:rFonts w:ascii="Bookman Old Style" w:hAnsi="Bookman Old Style"/>
          <w:sz w:val="24"/>
          <w:szCs w:val="24"/>
        </w:rPr>
        <w:t xml:space="preserve">fracture is defined as </w:t>
      </w:r>
      <w:r w:rsidRPr="004F57CE">
        <w:rPr>
          <w:rFonts w:ascii="Bookman Old Style" w:hAnsi="Bookman Old Style"/>
          <w:sz w:val="24"/>
          <w:szCs w:val="24"/>
        </w:rPr>
        <w:t>a</w:t>
      </w:r>
      <w:r>
        <w:rPr>
          <w:rFonts w:ascii="Bookman Old Style" w:hAnsi="Bookman Old Style"/>
          <w:sz w:val="24"/>
          <w:szCs w:val="24"/>
        </w:rPr>
        <w:t xml:space="preserve"> </w:t>
      </w:r>
      <w:r w:rsidRPr="004F57CE">
        <w:rPr>
          <w:rFonts w:ascii="Bookman Old Style" w:hAnsi="Bookman Old Style"/>
          <w:sz w:val="24"/>
          <w:szCs w:val="24"/>
        </w:rPr>
        <w:t>break in t</w:t>
      </w:r>
      <w:r>
        <w:rPr>
          <w:rFonts w:ascii="Bookman Old Style" w:hAnsi="Bookman Old Style"/>
          <w:sz w:val="24"/>
          <w:szCs w:val="24"/>
        </w:rPr>
        <w:t>he continuity of the bone</w:t>
      </w:r>
      <w:r w:rsidR="000A418F">
        <w:rPr>
          <w:rFonts w:ascii="Bookman Old Style" w:hAnsi="Bookman Old Style"/>
          <w:sz w:val="24"/>
          <w:szCs w:val="24"/>
        </w:rPr>
        <w:t xml:space="preserve"> which </w:t>
      </w:r>
      <w:r w:rsidRPr="004F57CE">
        <w:rPr>
          <w:rFonts w:ascii="Bookman Old Style" w:hAnsi="Bookman Old Style"/>
          <w:sz w:val="24"/>
          <w:szCs w:val="24"/>
        </w:rPr>
        <w:t>happens</w:t>
      </w:r>
      <w:r w:rsidR="000A418F">
        <w:rPr>
          <w:rFonts w:ascii="Bookman Old Style" w:hAnsi="Bookman Old Style"/>
          <w:sz w:val="24"/>
          <w:szCs w:val="24"/>
        </w:rPr>
        <w:t xml:space="preserve"> </w:t>
      </w:r>
      <w:r w:rsidRPr="004F57CE">
        <w:rPr>
          <w:rFonts w:ascii="Bookman Old Style" w:hAnsi="Bookman Old Style"/>
          <w:sz w:val="24"/>
          <w:szCs w:val="24"/>
        </w:rPr>
        <w:t>either as a result of violence or because the</w:t>
      </w:r>
      <w:r w:rsidR="000A418F">
        <w:rPr>
          <w:rFonts w:ascii="Bookman Old Style" w:hAnsi="Bookman Old Style"/>
          <w:sz w:val="24"/>
          <w:szCs w:val="24"/>
        </w:rPr>
        <w:t xml:space="preserve"> </w:t>
      </w:r>
      <w:r w:rsidRPr="004F57CE">
        <w:rPr>
          <w:rFonts w:ascii="Bookman Old Style" w:hAnsi="Bookman Old Style"/>
          <w:sz w:val="24"/>
          <w:szCs w:val="24"/>
        </w:rPr>
        <w:t>bone is unhealthy and unable to withstand</w:t>
      </w:r>
      <w:r w:rsidR="000A418F">
        <w:rPr>
          <w:rFonts w:ascii="Bookman Old Style" w:hAnsi="Bookman Old Style"/>
          <w:sz w:val="24"/>
          <w:szCs w:val="24"/>
        </w:rPr>
        <w:t xml:space="preserve"> </w:t>
      </w:r>
      <w:r w:rsidRPr="004F57CE">
        <w:rPr>
          <w:rFonts w:ascii="Bookman Old Style" w:hAnsi="Bookman Old Style"/>
          <w:sz w:val="24"/>
          <w:szCs w:val="24"/>
        </w:rPr>
        <w:t>normal stresses.</w:t>
      </w:r>
    </w:p>
    <w:p w:rsidR="001320FA" w:rsidRDefault="001320FA" w:rsidP="00744AAE">
      <w:pPr>
        <w:rPr>
          <w:rFonts w:ascii="Bookman Old Style" w:hAnsi="Bookman Old Style"/>
          <w:sz w:val="24"/>
          <w:szCs w:val="24"/>
        </w:rPr>
      </w:pPr>
      <w:r w:rsidRPr="001320FA">
        <w:rPr>
          <w:rFonts w:ascii="Bookman Old Style" w:hAnsi="Bookman Old Style"/>
          <w:sz w:val="24"/>
          <w:szCs w:val="24"/>
        </w:rPr>
        <w:t>Fractures of the mandible are common</w:t>
      </w:r>
      <w:r>
        <w:rPr>
          <w:rFonts w:ascii="Bookman Old Style" w:hAnsi="Bookman Old Style"/>
          <w:sz w:val="24"/>
          <w:szCs w:val="24"/>
        </w:rPr>
        <w:t xml:space="preserve"> due to the prominence of the mandible and </w:t>
      </w:r>
      <w:r w:rsidRPr="001320FA">
        <w:rPr>
          <w:rFonts w:ascii="Bookman Old Style" w:hAnsi="Bookman Old Style"/>
          <w:sz w:val="24"/>
          <w:szCs w:val="24"/>
        </w:rPr>
        <w:t>blows to the mandible are transmitted directly to the base of the skull through</w:t>
      </w:r>
      <w:r>
        <w:rPr>
          <w:rFonts w:ascii="Bookman Old Style" w:hAnsi="Bookman Old Style"/>
          <w:sz w:val="24"/>
          <w:szCs w:val="24"/>
        </w:rPr>
        <w:t xml:space="preserve"> </w:t>
      </w:r>
      <w:r w:rsidRPr="001320FA">
        <w:rPr>
          <w:rFonts w:ascii="Bookman Old Style" w:hAnsi="Bookman Old Style"/>
          <w:sz w:val="24"/>
          <w:szCs w:val="24"/>
        </w:rPr>
        <w:t>the t</w:t>
      </w:r>
      <w:r>
        <w:rPr>
          <w:rFonts w:ascii="Bookman Old Style" w:hAnsi="Bookman Old Style"/>
          <w:sz w:val="24"/>
          <w:szCs w:val="24"/>
        </w:rPr>
        <w:t>emporom</w:t>
      </w:r>
      <w:r w:rsidR="003808D0">
        <w:rPr>
          <w:rFonts w:ascii="Bookman Old Style" w:hAnsi="Bookman Old Style"/>
          <w:sz w:val="24"/>
          <w:szCs w:val="24"/>
        </w:rPr>
        <w:t xml:space="preserve">andibular articulation, this </w:t>
      </w:r>
      <w:r w:rsidRPr="001320FA">
        <w:rPr>
          <w:rFonts w:ascii="Bookman Old Style" w:hAnsi="Bookman Old Style"/>
          <w:sz w:val="24"/>
          <w:szCs w:val="24"/>
        </w:rPr>
        <w:t>means that relatively minor mandibular</w:t>
      </w:r>
      <w:r>
        <w:rPr>
          <w:rFonts w:ascii="Bookman Old Style" w:hAnsi="Bookman Old Style"/>
          <w:sz w:val="24"/>
          <w:szCs w:val="24"/>
        </w:rPr>
        <w:t xml:space="preserve"> </w:t>
      </w:r>
      <w:r w:rsidRPr="001320FA">
        <w:rPr>
          <w:rFonts w:ascii="Bookman Old Style" w:hAnsi="Bookman Old Style"/>
          <w:sz w:val="24"/>
          <w:szCs w:val="24"/>
        </w:rPr>
        <w:t>fractures may be associated with a surprising degree of closed head injury</w:t>
      </w:r>
      <w:r>
        <w:rPr>
          <w:rFonts w:ascii="Bookman Old Style" w:hAnsi="Bookman Old Style"/>
          <w:sz w:val="24"/>
          <w:szCs w:val="24"/>
        </w:rPr>
        <w:t xml:space="preserve">. The impact forces that are required to produce mandibular fracture </w:t>
      </w:r>
      <w:r w:rsidR="0038765A">
        <w:rPr>
          <w:rFonts w:ascii="Bookman Old Style" w:hAnsi="Bookman Old Style"/>
          <w:sz w:val="24"/>
          <w:szCs w:val="24"/>
        </w:rPr>
        <w:t xml:space="preserve">are higher than those of the maxilla. </w:t>
      </w:r>
      <w:r w:rsidR="00744AAE" w:rsidRPr="00744AAE">
        <w:rPr>
          <w:rFonts w:ascii="Bookman Old Style" w:hAnsi="Bookman Old Style"/>
          <w:sz w:val="24"/>
          <w:szCs w:val="24"/>
        </w:rPr>
        <w:t>When the force is applied to the bone,</w:t>
      </w:r>
      <w:r w:rsidR="00744AAE">
        <w:rPr>
          <w:rFonts w:ascii="Bookman Old Style" w:hAnsi="Bookman Old Style"/>
          <w:sz w:val="24"/>
          <w:szCs w:val="24"/>
        </w:rPr>
        <w:t xml:space="preserve"> the buccal cortex</w:t>
      </w:r>
      <w:r w:rsidR="00744AAE" w:rsidRPr="00744AAE">
        <w:rPr>
          <w:rFonts w:ascii="Bookman Old Style" w:hAnsi="Bookman Old Style"/>
          <w:sz w:val="24"/>
          <w:szCs w:val="24"/>
        </w:rPr>
        <w:t xml:space="preserve"> at the site</w:t>
      </w:r>
      <w:r w:rsidR="00744AAE">
        <w:rPr>
          <w:rFonts w:ascii="Bookman Old Style" w:hAnsi="Bookman Old Style"/>
          <w:sz w:val="24"/>
          <w:szCs w:val="24"/>
        </w:rPr>
        <w:t xml:space="preserve"> </w:t>
      </w:r>
      <w:r w:rsidR="00744AAE" w:rsidRPr="00744AAE">
        <w:rPr>
          <w:rFonts w:ascii="Bookman Old Style" w:hAnsi="Bookman Old Style"/>
          <w:sz w:val="24"/>
          <w:szCs w:val="24"/>
        </w:rPr>
        <w:t>of application of the force undergoes</w:t>
      </w:r>
      <w:r w:rsidR="00744AAE">
        <w:rPr>
          <w:rFonts w:ascii="Bookman Old Style" w:hAnsi="Bookman Old Style"/>
          <w:sz w:val="24"/>
          <w:szCs w:val="24"/>
        </w:rPr>
        <w:t xml:space="preserve"> </w:t>
      </w:r>
      <w:r w:rsidR="00744AAE" w:rsidRPr="00744AAE">
        <w:rPr>
          <w:rFonts w:ascii="Bookman Old Style" w:hAnsi="Bookman Old Style"/>
          <w:sz w:val="24"/>
          <w:szCs w:val="24"/>
        </w:rPr>
        <w:t>compression and the other cortex (lingual</w:t>
      </w:r>
      <w:r w:rsidR="00744AAE">
        <w:rPr>
          <w:rFonts w:ascii="Bookman Old Style" w:hAnsi="Bookman Old Style"/>
          <w:sz w:val="24"/>
          <w:szCs w:val="24"/>
        </w:rPr>
        <w:t xml:space="preserve"> </w:t>
      </w:r>
      <w:r w:rsidR="00744AAE" w:rsidRPr="00744AAE">
        <w:rPr>
          <w:rFonts w:ascii="Bookman Old Style" w:hAnsi="Bookman Old Style"/>
          <w:sz w:val="24"/>
          <w:szCs w:val="24"/>
        </w:rPr>
        <w:t>cortex) of the bone undergoes tension. If</w:t>
      </w:r>
      <w:r w:rsidR="00744AAE">
        <w:rPr>
          <w:rFonts w:ascii="Bookman Old Style" w:hAnsi="Bookman Old Style"/>
          <w:sz w:val="24"/>
          <w:szCs w:val="24"/>
        </w:rPr>
        <w:t xml:space="preserve"> </w:t>
      </w:r>
      <w:r w:rsidR="00744AAE" w:rsidRPr="00744AAE">
        <w:rPr>
          <w:rFonts w:ascii="Bookman Old Style" w:hAnsi="Bookman Old Style"/>
          <w:sz w:val="24"/>
          <w:szCs w:val="24"/>
        </w:rPr>
        <w:t>the force is greater than the compressive</w:t>
      </w:r>
      <w:r w:rsidR="00744AAE">
        <w:rPr>
          <w:rFonts w:ascii="Bookman Old Style" w:hAnsi="Bookman Old Style"/>
          <w:sz w:val="24"/>
          <w:szCs w:val="24"/>
        </w:rPr>
        <w:t xml:space="preserve"> </w:t>
      </w:r>
      <w:r w:rsidR="00744AAE" w:rsidRPr="00744AAE">
        <w:rPr>
          <w:rFonts w:ascii="Bookman Old Style" w:hAnsi="Bookman Old Style"/>
          <w:sz w:val="24"/>
          <w:szCs w:val="24"/>
        </w:rPr>
        <w:t>and the tensile strength of the bone a</w:t>
      </w:r>
      <w:r w:rsidR="00744AAE">
        <w:rPr>
          <w:rFonts w:ascii="Bookman Old Style" w:hAnsi="Bookman Old Style"/>
          <w:sz w:val="24"/>
          <w:szCs w:val="24"/>
        </w:rPr>
        <w:t xml:space="preserve"> fracture occur</w:t>
      </w:r>
      <w:r w:rsidR="00744AAE" w:rsidRPr="00744AAE">
        <w:rPr>
          <w:rFonts w:ascii="Bookman Old Style" w:hAnsi="Bookman Old Style"/>
          <w:sz w:val="24"/>
          <w:szCs w:val="24"/>
        </w:rPr>
        <w:t>s.</w:t>
      </w:r>
      <w:r w:rsidR="00744AAE">
        <w:rPr>
          <w:rFonts w:ascii="Bookman Old Style" w:hAnsi="Bookman Old Style"/>
          <w:sz w:val="24"/>
          <w:szCs w:val="24"/>
        </w:rPr>
        <w:t xml:space="preserve"> </w:t>
      </w:r>
    </w:p>
    <w:p w:rsidR="0038765A" w:rsidRDefault="0038765A" w:rsidP="0038765A">
      <w:pPr>
        <w:rPr>
          <w:rFonts w:ascii="Bookman Old Style" w:hAnsi="Bookman Old Style"/>
          <w:sz w:val="24"/>
          <w:szCs w:val="24"/>
        </w:rPr>
      </w:pPr>
      <w:r w:rsidRPr="0038765A">
        <w:rPr>
          <w:rFonts w:ascii="Bookman Old Style" w:hAnsi="Bookman Old Style"/>
          <w:sz w:val="24"/>
          <w:szCs w:val="24"/>
        </w:rPr>
        <w:t>The teeth are important in determining where fractures occur. The long canine tooth and the</w:t>
      </w:r>
      <w:r>
        <w:rPr>
          <w:rFonts w:ascii="Bookman Old Style" w:hAnsi="Bookman Old Style"/>
          <w:sz w:val="24"/>
          <w:szCs w:val="24"/>
        </w:rPr>
        <w:t xml:space="preserve"> </w:t>
      </w:r>
      <w:r w:rsidRPr="0038765A">
        <w:rPr>
          <w:rFonts w:ascii="Bookman Old Style" w:hAnsi="Bookman Old Style"/>
          <w:sz w:val="24"/>
          <w:szCs w:val="24"/>
        </w:rPr>
        <w:t>partially erupted or unerupted wisdom tooth both represent lines of relative weakness</w:t>
      </w:r>
      <w:r>
        <w:rPr>
          <w:rFonts w:ascii="Bookman Old Style" w:hAnsi="Bookman Old Style"/>
          <w:sz w:val="24"/>
          <w:szCs w:val="24"/>
        </w:rPr>
        <w:t>.</w:t>
      </w:r>
    </w:p>
    <w:p w:rsidR="0038765A" w:rsidRDefault="0038765A" w:rsidP="0038765A">
      <w:pPr>
        <w:rPr>
          <w:rFonts w:ascii="Bookman Old Style" w:hAnsi="Bookman Old Style"/>
          <w:sz w:val="24"/>
          <w:szCs w:val="24"/>
        </w:rPr>
      </w:pPr>
      <w:r w:rsidRPr="0038765A">
        <w:rPr>
          <w:rFonts w:ascii="Bookman Old Style" w:hAnsi="Bookman Old Style"/>
          <w:sz w:val="24"/>
          <w:szCs w:val="24"/>
        </w:rPr>
        <w:t>The alveolar resorption that follows tooth loss also weakens the mandible and fractures of</w:t>
      </w:r>
      <w:r>
        <w:rPr>
          <w:rFonts w:ascii="Bookman Old Style" w:hAnsi="Bookman Old Style"/>
          <w:sz w:val="24"/>
          <w:szCs w:val="24"/>
        </w:rPr>
        <w:t xml:space="preserve"> </w:t>
      </w:r>
      <w:r w:rsidRPr="0038765A">
        <w:rPr>
          <w:rFonts w:ascii="Bookman Old Style" w:hAnsi="Bookman Old Style"/>
          <w:sz w:val="24"/>
          <w:szCs w:val="24"/>
        </w:rPr>
        <w:t>the edentulous body often result from much smaller impact forces.</w:t>
      </w:r>
    </w:p>
    <w:p w:rsidR="0038765A" w:rsidRPr="00516F96" w:rsidRDefault="0038765A" w:rsidP="0038765A">
      <w:pPr>
        <w:rPr>
          <w:rFonts w:ascii="Bookman Old Style" w:hAnsi="Bookman Old Style"/>
          <w:b/>
          <w:bCs/>
          <w:sz w:val="28"/>
          <w:szCs w:val="28"/>
        </w:rPr>
      </w:pPr>
      <w:r w:rsidRPr="00516F96">
        <w:rPr>
          <w:rFonts w:ascii="Bookman Old Style" w:hAnsi="Bookman Old Style"/>
          <w:b/>
          <w:bCs/>
          <w:sz w:val="28"/>
          <w:szCs w:val="28"/>
        </w:rPr>
        <w:t>Classification of mandibular fractures</w:t>
      </w:r>
    </w:p>
    <w:p w:rsidR="0038765A" w:rsidRDefault="0038765A" w:rsidP="0038765A">
      <w:pPr>
        <w:rPr>
          <w:rFonts w:ascii="Bookman Old Style" w:hAnsi="Bookman Old Style"/>
          <w:sz w:val="24"/>
          <w:szCs w:val="24"/>
        </w:rPr>
      </w:pPr>
      <w:r>
        <w:rPr>
          <w:rFonts w:ascii="Bookman Old Style" w:hAnsi="Bookman Old Style"/>
          <w:sz w:val="24"/>
          <w:szCs w:val="24"/>
        </w:rPr>
        <w:t>According to the type of fracture, mandibular fractures can be classified into:</w:t>
      </w:r>
    </w:p>
    <w:p w:rsidR="0038765A" w:rsidRPr="0038765A" w:rsidRDefault="0038765A" w:rsidP="0038765A">
      <w:pPr>
        <w:rPr>
          <w:rFonts w:ascii="Bookman Old Style" w:hAnsi="Bookman Old Style"/>
          <w:sz w:val="24"/>
          <w:szCs w:val="24"/>
        </w:rPr>
      </w:pPr>
      <w:r w:rsidRPr="001A5BA4">
        <w:rPr>
          <w:rFonts w:ascii="Bookman Old Style" w:hAnsi="Bookman Old Style"/>
          <w:b/>
          <w:bCs/>
          <w:sz w:val="24"/>
          <w:szCs w:val="24"/>
        </w:rPr>
        <w:t>Simple/closed:</w:t>
      </w:r>
      <w:r w:rsidRPr="0038765A">
        <w:rPr>
          <w:rFonts w:ascii="Bookman Old Style" w:hAnsi="Bookman Old Style"/>
          <w:sz w:val="24"/>
          <w:szCs w:val="24"/>
        </w:rPr>
        <w:t xml:space="preserve"> A type of single fracture that does not have</w:t>
      </w:r>
      <w:r>
        <w:rPr>
          <w:rFonts w:ascii="Bookman Old Style" w:hAnsi="Bookman Old Style"/>
          <w:sz w:val="24"/>
          <w:szCs w:val="24"/>
        </w:rPr>
        <w:t xml:space="preserve"> </w:t>
      </w:r>
      <w:r w:rsidRPr="0038765A">
        <w:rPr>
          <w:rFonts w:ascii="Bookman Old Style" w:hAnsi="Bookman Old Style"/>
          <w:sz w:val="24"/>
          <w:szCs w:val="24"/>
        </w:rPr>
        <w:t>communication with the external environment</w:t>
      </w:r>
      <w:r w:rsidR="001A5BA4">
        <w:rPr>
          <w:rFonts w:ascii="Bookman Old Style" w:hAnsi="Bookman Old Style"/>
          <w:sz w:val="24"/>
          <w:szCs w:val="24"/>
        </w:rPr>
        <w:t>.</w:t>
      </w:r>
    </w:p>
    <w:p w:rsidR="0038765A" w:rsidRPr="0038765A" w:rsidRDefault="0038765A" w:rsidP="0038765A">
      <w:pPr>
        <w:rPr>
          <w:rFonts w:ascii="Bookman Old Style" w:hAnsi="Bookman Old Style"/>
          <w:sz w:val="24"/>
          <w:szCs w:val="24"/>
        </w:rPr>
      </w:pPr>
      <w:r w:rsidRPr="001A5BA4">
        <w:rPr>
          <w:rFonts w:ascii="Bookman Old Style" w:hAnsi="Bookman Old Style"/>
          <w:b/>
          <w:bCs/>
          <w:sz w:val="24"/>
          <w:szCs w:val="24"/>
        </w:rPr>
        <w:t>Compound/opened:</w:t>
      </w:r>
      <w:r w:rsidRPr="0038765A">
        <w:rPr>
          <w:rFonts w:ascii="Bookman Old Style" w:hAnsi="Bookman Old Style"/>
          <w:sz w:val="24"/>
          <w:szCs w:val="24"/>
        </w:rPr>
        <w:t xml:space="preserve"> A type of fracture that extends into</w:t>
      </w:r>
      <w:r>
        <w:rPr>
          <w:rFonts w:ascii="Bookman Old Style" w:hAnsi="Bookman Old Style"/>
          <w:sz w:val="24"/>
          <w:szCs w:val="24"/>
        </w:rPr>
        <w:t xml:space="preserve"> </w:t>
      </w:r>
      <w:r w:rsidRPr="0038765A">
        <w:rPr>
          <w:rFonts w:ascii="Bookman Old Style" w:hAnsi="Bookman Old Style"/>
          <w:sz w:val="24"/>
          <w:szCs w:val="24"/>
        </w:rPr>
        <w:t>external environment through skin, mucosa, or periodontal</w:t>
      </w:r>
      <w:r>
        <w:rPr>
          <w:rFonts w:ascii="Bookman Old Style" w:hAnsi="Bookman Old Style"/>
          <w:sz w:val="24"/>
          <w:szCs w:val="24"/>
        </w:rPr>
        <w:t xml:space="preserve"> </w:t>
      </w:r>
      <w:r w:rsidRPr="0038765A">
        <w:rPr>
          <w:rFonts w:ascii="Bookman Old Style" w:hAnsi="Bookman Old Style"/>
          <w:sz w:val="24"/>
          <w:szCs w:val="24"/>
        </w:rPr>
        <w:t>membrane</w:t>
      </w:r>
      <w:r w:rsidR="001A5BA4">
        <w:rPr>
          <w:rFonts w:ascii="Bookman Old Style" w:hAnsi="Bookman Old Style"/>
          <w:sz w:val="24"/>
          <w:szCs w:val="24"/>
        </w:rPr>
        <w:t>.</w:t>
      </w:r>
    </w:p>
    <w:p w:rsidR="0038765A" w:rsidRPr="0038765A" w:rsidRDefault="0038765A" w:rsidP="001A5BA4">
      <w:pPr>
        <w:rPr>
          <w:rFonts w:ascii="Bookman Old Style" w:hAnsi="Bookman Old Style"/>
          <w:sz w:val="24"/>
          <w:szCs w:val="24"/>
        </w:rPr>
      </w:pPr>
      <w:r w:rsidRPr="001A5BA4">
        <w:rPr>
          <w:rFonts w:ascii="Bookman Old Style" w:hAnsi="Bookman Old Style"/>
          <w:b/>
          <w:bCs/>
          <w:sz w:val="24"/>
          <w:szCs w:val="24"/>
        </w:rPr>
        <w:t>Comminut</w:t>
      </w:r>
      <w:r w:rsidR="001A5BA4" w:rsidRPr="001A5BA4">
        <w:rPr>
          <w:rFonts w:ascii="Bookman Old Style" w:hAnsi="Bookman Old Style"/>
          <w:b/>
          <w:bCs/>
          <w:sz w:val="24"/>
          <w:szCs w:val="24"/>
        </w:rPr>
        <w:t>ed:</w:t>
      </w:r>
      <w:r w:rsidR="001A5BA4">
        <w:rPr>
          <w:rFonts w:ascii="Bookman Old Style" w:hAnsi="Bookman Old Style"/>
          <w:sz w:val="24"/>
          <w:szCs w:val="24"/>
        </w:rPr>
        <w:t xml:space="preserve"> When the bone is </w:t>
      </w:r>
      <w:r w:rsidRPr="0038765A">
        <w:rPr>
          <w:rFonts w:ascii="Bookman Old Style" w:hAnsi="Bookman Old Style"/>
          <w:sz w:val="24"/>
          <w:szCs w:val="24"/>
        </w:rPr>
        <w:t>fragmented into</w:t>
      </w:r>
      <w:r>
        <w:rPr>
          <w:rFonts w:ascii="Bookman Old Style" w:hAnsi="Bookman Old Style"/>
          <w:sz w:val="24"/>
          <w:szCs w:val="24"/>
        </w:rPr>
        <w:t xml:space="preserve"> </w:t>
      </w:r>
      <w:r w:rsidRPr="0038765A">
        <w:rPr>
          <w:rFonts w:ascii="Bookman Old Style" w:hAnsi="Bookman Old Style"/>
          <w:sz w:val="24"/>
          <w:szCs w:val="24"/>
        </w:rPr>
        <w:t>multiple pieces</w:t>
      </w:r>
      <w:r w:rsidR="001A5BA4">
        <w:rPr>
          <w:rFonts w:ascii="Bookman Old Style" w:hAnsi="Bookman Old Style"/>
          <w:sz w:val="24"/>
          <w:szCs w:val="24"/>
        </w:rPr>
        <w:t>.</w:t>
      </w:r>
      <w:r w:rsidR="001A5BA4" w:rsidRPr="001A5BA4">
        <w:rPr>
          <w:rFonts w:ascii="Georgia" w:hAnsi="Georgia" w:cs="Georgia"/>
          <w:sz w:val="29"/>
          <w:szCs w:val="29"/>
        </w:rPr>
        <w:t xml:space="preserve"> </w:t>
      </w:r>
      <w:r w:rsidR="001A5BA4" w:rsidRPr="001A5BA4">
        <w:rPr>
          <w:rFonts w:ascii="Bookman Old Style" w:hAnsi="Bookman Old Style"/>
          <w:sz w:val="24"/>
          <w:szCs w:val="24"/>
        </w:rPr>
        <w:t>This</w:t>
      </w:r>
      <w:r w:rsidR="001A5BA4">
        <w:rPr>
          <w:rFonts w:ascii="Bookman Old Style" w:hAnsi="Bookman Old Style"/>
          <w:sz w:val="24"/>
          <w:szCs w:val="24"/>
        </w:rPr>
        <w:t xml:space="preserve"> </w:t>
      </w:r>
      <w:r w:rsidR="001A5BA4" w:rsidRPr="001A5BA4">
        <w:rPr>
          <w:rFonts w:ascii="Bookman Old Style" w:hAnsi="Bookman Old Style"/>
          <w:sz w:val="24"/>
          <w:szCs w:val="24"/>
        </w:rPr>
        <w:t>usually requires considerably more energy than does a simple fracture</w:t>
      </w:r>
      <w:r w:rsidR="001A5BA4">
        <w:rPr>
          <w:rFonts w:ascii="Bookman Old Style" w:hAnsi="Bookman Old Style"/>
          <w:sz w:val="24"/>
          <w:szCs w:val="24"/>
        </w:rPr>
        <w:t>.</w:t>
      </w:r>
    </w:p>
    <w:p w:rsidR="0038765A" w:rsidRPr="0038765A" w:rsidRDefault="0038765A" w:rsidP="001A5BA4">
      <w:pPr>
        <w:rPr>
          <w:rFonts w:ascii="Bookman Old Style" w:hAnsi="Bookman Old Style"/>
          <w:sz w:val="24"/>
          <w:szCs w:val="24"/>
        </w:rPr>
      </w:pPr>
      <w:r w:rsidRPr="001A5BA4">
        <w:rPr>
          <w:rFonts w:ascii="Bookman Old Style" w:hAnsi="Bookman Old Style"/>
          <w:b/>
          <w:bCs/>
          <w:sz w:val="24"/>
          <w:szCs w:val="24"/>
        </w:rPr>
        <w:lastRenderedPageBreak/>
        <w:t>Greenstick:</w:t>
      </w:r>
      <w:r w:rsidRPr="0038765A">
        <w:rPr>
          <w:rFonts w:ascii="Bookman Old Style" w:hAnsi="Bookman Old Style"/>
          <w:sz w:val="24"/>
          <w:szCs w:val="24"/>
        </w:rPr>
        <w:t xml:space="preserve"> When only one cortex of the bone is broken</w:t>
      </w:r>
      <w:r>
        <w:rPr>
          <w:rFonts w:ascii="Bookman Old Style" w:hAnsi="Bookman Old Style"/>
          <w:sz w:val="24"/>
          <w:szCs w:val="24"/>
        </w:rPr>
        <w:t xml:space="preserve"> </w:t>
      </w:r>
      <w:r w:rsidRPr="0038765A">
        <w:rPr>
          <w:rFonts w:ascii="Bookman Old Style" w:hAnsi="Bookman Old Style"/>
          <w:sz w:val="24"/>
          <w:szCs w:val="24"/>
        </w:rPr>
        <w:t>with the other cortex being bent</w:t>
      </w:r>
      <w:r w:rsidR="001A5BA4">
        <w:rPr>
          <w:rFonts w:ascii="Bookman Old Style" w:hAnsi="Bookman Old Style"/>
          <w:sz w:val="24"/>
          <w:szCs w:val="24"/>
        </w:rPr>
        <w:t xml:space="preserve">, it </w:t>
      </w:r>
      <w:r w:rsidR="001A5BA4" w:rsidRPr="001A5BA4">
        <w:rPr>
          <w:rFonts w:ascii="Bookman Old Style" w:hAnsi="Bookman Old Style"/>
          <w:sz w:val="24"/>
          <w:szCs w:val="24"/>
        </w:rPr>
        <w:t>is found exclusively in children</w:t>
      </w:r>
      <w:r w:rsidR="001A5BA4">
        <w:rPr>
          <w:rFonts w:ascii="Bookman Old Style" w:hAnsi="Bookman Old Style"/>
          <w:sz w:val="24"/>
          <w:szCs w:val="24"/>
        </w:rPr>
        <w:t>.</w:t>
      </w:r>
    </w:p>
    <w:p w:rsidR="0038765A" w:rsidRDefault="0038765A" w:rsidP="001A5BA4">
      <w:pPr>
        <w:rPr>
          <w:rFonts w:ascii="Bookman Old Style" w:hAnsi="Bookman Old Style"/>
          <w:sz w:val="24"/>
          <w:szCs w:val="24"/>
        </w:rPr>
      </w:pPr>
      <w:r w:rsidRPr="001A5BA4">
        <w:rPr>
          <w:rFonts w:ascii="Bookman Old Style" w:hAnsi="Bookman Old Style"/>
          <w:b/>
          <w:bCs/>
          <w:sz w:val="24"/>
          <w:szCs w:val="24"/>
        </w:rPr>
        <w:t>Pathologic</w:t>
      </w:r>
      <w:r w:rsidR="001A5BA4" w:rsidRPr="001A5BA4">
        <w:rPr>
          <w:rFonts w:ascii="Bookman Old Style" w:hAnsi="Bookman Old Style"/>
          <w:b/>
          <w:bCs/>
          <w:sz w:val="24"/>
          <w:szCs w:val="24"/>
        </w:rPr>
        <w:t>:</w:t>
      </w:r>
      <w:r w:rsidR="001A5BA4">
        <w:rPr>
          <w:rFonts w:ascii="Bookman Old Style" w:hAnsi="Bookman Old Style"/>
          <w:sz w:val="24"/>
          <w:szCs w:val="24"/>
        </w:rPr>
        <w:t xml:space="preserve"> Caused by pre-existing pathological condition of bone</w:t>
      </w:r>
      <w:r w:rsidRPr="0038765A">
        <w:rPr>
          <w:rFonts w:ascii="Bookman Old Style" w:hAnsi="Bookman Old Style"/>
          <w:sz w:val="24"/>
          <w:szCs w:val="24"/>
        </w:rPr>
        <w:t xml:space="preserve"> </w:t>
      </w:r>
      <w:r w:rsidR="001A5BA4" w:rsidRPr="001A5BA4">
        <w:rPr>
          <w:rFonts w:ascii="Bookman Old Style" w:hAnsi="Bookman Old Style"/>
          <w:sz w:val="24"/>
          <w:szCs w:val="24"/>
        </w:rPr>
        <w:t>(such as osteomyelitis, neoplasms or</w:t>
      </w:r>
      <w:r w:rsidR="001A5BA4">
        <w:rPr>
          <w:rFonts w:ascii="Bookman Old Style" w:hAnsi="Bookman Old Style"/>
          <w:sz w:val="24"/>
          <w:szCs w:val="24"/>
        </w:rPr>
        <w:t xml:space="preserve"> </w:t>
      </w:r>
      <w:r w:rsidR="001A5BA4" w:rsidRPr="001A5BA4">
        <w:rPr>
          <w:rFonts w:ascii="Bookman Old Style" w:hAnsi="Bookman Old Style"/>
          <w:sz w:val="24"/>
          <w:szCs w:val="24"/>
        </w:rPr>
        <w:t>generalized skeletal disease)</w:t>
      </w:r>
      <w:r w:rsidR="001A5BA4">
        <w:rPr>
          <w:rFonts w:ascii="Bookman Old Style" w:hAnsi="Bookman Old Style"/>
          <w:sz w:val="24"/>
          <w:szCs w:val="24"/>
        </w:rPr>
        <w:t xml:space="preserve"> </w:t>
      </w:r>
      <w:r w:rsidRPr="0038765A">
        <w:rPr>
          <w:rFonts w:ascii="Bookman Old Style" w:hAnsi="Bookman Old Style"/>
          <w:sz w:val="24"/>
          <w:szCs w:val="24"/>
        </w:rPr>
        <w:t>that leads</w:t>
      </w:r>
      <w:r>
        <w:rPr>
          <w:rFonts w:ascii="Bookman Old Style" w:hAnsi="Bookman Old Style"/>
          <w:sz w:val="24"/>
          <w:szCs w:val="24"/>
        </w:rPr>
        <w:t xml:space="preserve"> </w:t>
      </w:r>
      <w:r w:rsidRPr="0038765A">
        <w:rPr>
          <w:rFonts w:ascii="Bookman Old Style" w:hAnsi="Bookman Old Style"/>
          <w:sz w:val="24"/>
          <w:szCs w:val="24"/>
        </w:rPr>
        <w:t>to fracture</w:t>
      </w:r>
      <w:r w:rsidR="001A5BA4">
        <w:rPr>
          <w:rFonts w:ascii="Bookman Old Style" w:hAnsi="Bookman Old Style"/>
          <w:sz w:val="24"/>
          <w:szCs w:val="24"/>
        </w:rPr>
        <w:t xml:space="preserve"> from minimal trauma. </w:t>
      </w:r>
    </w:p>
    <w:p w:rsidR="001A5BA4" w:rsidRDefault="001A5BA4" w:rsidP="001A5BA4">
      <w:pPr>
        <w:rPr>
          <w:rFonts w:ascii="Bookman Old Style" w:hAnsi="Bookman Old Style"/>
          <w:sz w:val="24"/>
          <w:szCs w:val="24"/>
        </w:rPr>
      </w:pPr>
      <w:r w:rsidRPr="001A5BA4">
        <w:rPr>
          <w:rFonts w:ascii="Bookman Old Style" w:hAnsi="Bookman Old Style"/>
          <w:b/>
          <w:bCs/>
          <w:sz w:val="24"/>
          <w:szCs w:val="24"/>
        </w:rPr>
        <w:t>Complicated/complex:</w:t>
      </w:r>
      <w:r w:rsidRPr="001A5BA4">
        <w:rPr>
          <w:rFonts w:ascii="Bookman Old Style" w:hAnsi="Bookman Old Style"/>
          <w:sz w:val="24"/>
          <w:szCs w:val="24"/>
        </w:rPr>
        <w:t xml:space="preserve"> Fractures associated with the damage to the important vital structures complicating the treatment, as well as prognosis, including the severely atrophied mandible.</w:t>
      </w:r>
    </w:p>
    <w:p w:rsidR="005D7488" w:rsidRPr="005D7488" w:rsidRDefault="005D7488" w:rsidP="005D7488">
      <w:pPr>
        <w:rPr>
          <w:rFonts w:ascii="Bookman Old Style" w:hAnsi="Bookman Old Style"/>
          <w:sz w:val="24"/>
          <w:szCs w:val="24"/>
        </w:rPr>
      </w:pPr>
      <w:r w:rsidRPr="005D7488">
        <w:rPr>
          <w:rFonts w:ascii="Bookman Old Style" w:hAnsi="Bookman Old Style"/>
          <w:b/>
          <w:bCs/>
          <w:sz w:val="24"/>
          <w:szCs w:val="24"/>
        </w:rPr>
        <w:t>Single:</w:t>
      </w:r>
      <w:r w:rsidRPr="005D7488">
        <w:rPr>
          <w:rFonts w:ascii="Bookman Old Style" w:hAnsi="Bookman Old Style"/>
          <w:sz w:val="24"/>
          <w:szCs w:val="24"/>
        </w:rPr>
        <w:t xml:space="preserve"> Only one fracture line in the same bone</w:t>
      </w:r>
      <w:r w:rsidR="00E25B33">
        <w:rPr>
          <w:rFonts w:ascii="Bookman Old Style" w:hAnsi="Bookman Old Style"/>
          <w:sz w:val="24"/>
          <w:szCs w:val="24"/>
        </w:rPr>
        <w:t>.</w:t>
      </w:r>
    </w:p>
    <w:p w:rsidR="00702113" w:rsidRPr="005D7488" w:rsidRDefault="00702113" w:rsidP="00702113">
      <w:pPr>
        <w:rPr>
          <w:rFonts w:ascii="Bookman Old Style" w:hAnsi="Bookman Old Style"/>
          <w:sz w:val="24"/>
          <w:szCs w:val="24"/>
        </w:rPr>
      </w:pPr>
      <w:r w:rsidRPr="005D7488">
        <w:rPr>
          <w:rFonts w:ascii="Bookman Old Style" w:hAnsi="Bookman Old Style"/>
          <w:b/>
          <w:bCs/>
          <w:sz w:val="24"/>
          <w:szCs w:val="24"/>
        </w:rPr>
        <w:t>Multiple:</w:t>
      </w:r>
      <w:r w:rsidRPr="005D7488">
        <w:rPr>
          <w:rFonts w:ascii="Bookman Old Style" w:hAnsi="Bookman Old Style"/>
          <w:sz w:val="24"/>
          <w:szCs w:val="24"/>
        </w:rPr>
        <w:t xml:space="preserve"> Two or more lines of fractures on the same bone that do not communicate</w:t>
      </w:r>
      <w:r w:rsidR="00E25B33">
        <w:rPr>
          <w:rFonts w:ascii="Bookman Old Style" w:hAnsi="Bookman Old Style"/>
          <w:sz w:val="24"/>
          <w:szCs w:val="24"/>
        </w:rPr>
        <w:t>.</w:t>
      </w:r>
    </w:p>
    <w:p w:rsidR="001A5BA4" w:rsidRDefault="001A5BA4" w:rsidP="001A5BA4">
      <w:pPr>
        <w:rPr>
          <w:rFonts w:ascii="Bookman Old Style" w:hAnsi="Bookman Old Style"/>
          <w:sz w:val="24"/>
          <w:szCs w:val="24"/>
        </w:rPr>
      </w:pPr>
      <w:r>
        <w:rPr>
          <w:rFonts w:ascii="Bookman Old Style" w:hAnsi="Bookman Old Style"/>
          <w:sz w:val="24"/>
          <w:szCs w:val="24"/>
        </w:rPr>
        <w:t xml:space="preserve">Fractures of the mandible can also be classified according to the anatomic site </w:t>
      </w:r>
      <w:r w:rsidR="00192929">
        <w:rPr>
          <w:rFonts w:ascii="Bookman Old Style" w:hAnsi="Bookman Old Style"/>
          <w:sz w:val="24"/>
          <w:szCs w:val="24"/>
        </w:rPr>
        <w:t>into:</w:t>
      </w:r>
    </w:p>
    <w:p w:rsidR="00192929" w:rsidRPr="00702113" w:rsidRDefault="00192929" w:rsidP="00192929">
      <w:pPr>
        <w:pStyle w:val="ListParagraph"/>
        <w:numPr>
          <w:ilvl w:val="0"/>
          <w:numId w:val="1"/>
        </w:numPr>
        <w:rPr>
          <w:rFonts w:ascii="Bookman Old Style" w:hAnsi="Bookman Old Style"/>
          <w:b/>
          <w:bCs/>
          <w:sz w:val="24"/>
          <w:szCs w:val="24"/>
        </w:rPr>
      </w:pPr>
      <w:r w:rsidRPr="00702113">
        <w:rPr>
          <w:rFonts w:ascii="Bookman Old Style" w:hAnsi="Bookman Old Style"/>
          <w:b/>
          <w:bCs/>
          <w:sz w:val="24"/>
          <w:szCs w:val="24"/>
        </w:rPr>
        <w:t>Dentoalveolar</w:t>
      </w:r>
      <w:r w:rsidR="002F41D8">
        <w:rPr>
          <w:rFonts w:ascii="Bookman Old Style" w:hAnsi="Bookman Old Style"/>
          <w:b/>
          <w:bCs/>
          <w:sz w:val="24"/>
          <w:szCs w:val="24"/>
        </w:rPr>
        <w:t xml:space="preserve"> </w:t>
      </w:r>
    </w:p>
    <w:p w:rsidR="00192929" w:rsidRPr="00DE4E79" w:rsidRDefault="00192929" w:rsidP="00DE4E79">
      <w:pPr>
        <w:pStyle w:val="ListParagraph"/>
        <w:numPr>
          <w:ilvl w:val="0"/>
          <w:numId w:val="1"/>
        </w:numPr>
        <w:rPr>
          <w:rFonts w:ascii="Bookman Old Style" w:hAnsi="Bookman Old Style"/>
          <w:sz w:val="24"/>
          <w:szCs w:val="24"/>
        </w:rPr>
      </w:pPr>
      <w:r w:rsidRPr="00702113">
        <w:rPr>
          <w:rFonts w:ascii="Bookman Old Style" w:hAnsi="Bookman Old Style"/>
          <w:b/>
          <w:bCs/>
          <w:sz w:val="24"/>
          <w:szCs w:val="24"/>
        </w:rPr>
        <w:t>Condylar</w:t>
      </w:r>
    </w:p>
    <w:p w:rsidR="00192929" w:rsidRPr="00702113" w:rsidRDefault="00192929" w:rsidP="00DE4E79">
      <w:pPr>
        <w:pStyle w:val="ListParagraph"/>
        <w:numPr>
          <w:ilvl w:val="0"/>
          <w:numId w:val="1"/>
        </w:numPr>
        <w:rPr>
          <w:rFonts w:ascii="Bookman Old Style" w:hAnsi="Bookman Old Style"/>
          <w:b/>
          <w:bCs/>
          <w:sz w:val="24"/>
          <w:szCs w:val="24"/>
        </w:rPr>
      </w:pPr>
      <w:r w:rsidRPr="00702113">
        <w:rPr>
          <w:rFonts w:ascii="Bookman Old Style" w:hAnsi="Bookman Old Style"/>
          <w:b/>
          <w:bCs/>
          <w:sz w:val="24"/>
          <w:szCs w:val="24"/>
        </w:rPr>
        <w:t>Coronoid</w:t>
      </w:r>
    </w:p>
    <w:p w:rsidR="00192929" w:rsidRPr="00702113" w:rsidRDefault="00192929" w:rsidP="00192929">
      <w:pPr>
        <w:pStyle w:val="ListParagraph"/>
        <w:numPr>
          <w:ilvl w:val="0"/>
          <w:numId w:val="1"/>
        </w:numPr>
        <w:rPr>
          <w:rFonts w:ascii="Bookman Old Style" w:hAnsi="Bookman Old Style"/>
          <w:b/>
          <w:bCs/>
          <w:sz w:val="24"/>
          <w:szCs w:val="24"/>
        </w:rPr>
      </w:pPr>
      <w:r w:rsidRPr="00702113">
        <w:rPr>
          <w:rFonts w:ascii="Bookman Old Style" w:hAnsi="Bookman Old Style"/>
          <w:b/>
          <w:bCs/>
          <w:sz w:val="24"/>
          <w:szCs w:val="24"/>
        </w:rPr>
        <w:t>Ramus</w:t>
      </w:r>
    </w:p>
    <w:p w:rsidR="00192929" w:rsidRPr="00702113" w:rsidRDefault="00192929" w:rsidP="00192929">
      <w:pPr>
        <w:pStyle w:val="ListParagraph"/>
        <w:numPr>
          <w:ilvl w:val="0"/>
          <w:numId w:val="1"/>
        </w:numPr>
        <w:rPr>
          <w:rFonts w:ascii="Bookman Old Style" w:hAnsi="Bookman Old Style"/>
          <w:b/>
          <w:bCs/>
          <w:sz w:val="24"/>
          <w:szCs w:val="24"/>
        </w:rPr>
      </w:pPr>
      <w:r w:rsidRPr="00702113">
        <w:rPr>
          <w:rFonts w:ascii="Bookman Old Style" w:hAnsi="Bookman Old Style"/>
          <w:b/>
          <w:bCs/>
          <w:sz w:val="24"/>
          <w:szCs w:val="24"/>
        </w:rPr>
        <w:t>Angle</w:t>
      </w:r>
      <w:r w:rsidR="002F41D8">
        <w:rPr>
          <w:rFonts w:ascii="Bookman Old Style" w:hAnsi="Bookman Old Style"/>
          <w:b/>
          <w:bCs/>
          <w:sz w:val="24"/>
          <w:szCs w:val="24"/>
        </w:rPr>
        <w:t xml:space="preserve"> </w:t>
      </w:r>
    </w:p>
    <w:p w:rsidR="00192929" w:rsidRPr="00702113" w:rsidRDefault="00192929" w:rsidP="00192929">
      <w:pPr>
        <w:pStyle w:val="ListParagraph"/>
        <w:numPr>
          <w:ilvl w:val="0"/>
          <w:numId w:val="1"/>
        </w:numPr>
        <w:rPr>
          <w:rFonts w:ascii="Bookman Old Style" w:hAnsi="Bookman Old Style"/>
          <w:b/>
          <w:bCs/>
          <w:sz w:val="24"/>
          <w:szCs w:val="24"/>
        </w:rPr>
      </w:pPr>
      <w:r w:rsidRPr="00702113">
        <w:rPr>
          <w:rFonts w:ascii="Bookman Old Style" w:hAnsi="Bookman Old Style"/>
          <w:b/>
          <w:bCs/>
          <w:sz w:val="24"/>
          <w:szCs w:val="24"/>
        </w:rPr>
        <w:t>Body (molar/premolar area)</w:t>
      </w:r>
      <w:r w:rsidR="002F41D8">
        <w:rPr>
          <w:rFonts w:ascii="Bookman Old Style" w:hAnsi="Bookman Old Style"/>
          <w:b/>
          <w:bCs/>
          <w:sz w:val="24"/>
          <w:szCs w:val="24"/>
        </w:rPr>
        <w:t xml:space="preserve"> </w:t>
      </w:r>
    </w:p>
    <w:p w:rsidR="00192929" w:rsidRPr="00DE4E79" w:rsidRDefault="00192929" w:rsidP="00DE4E79">
      <w:pPr>
        <w:pStyle w:val="ListParagraph"/>
        <w:numPr>
          <w:ilvl w:val="0"/>
          <w:numId w:val="1"/>
        </w:numPr>
        <w:rPr>
          <w:rFonts w:ascii="Bookman Old Style" w:hAnsi="Bookman Old Style"/>
          <w:sz w:val="24"/>
          <w:szCs w:val="24"/>
        </w:rPr>
      </w:pPr>
      <w:r w:rsidRPr="00702113">
        <w:rPr>
          <w:rFonts w:ascii="Bookman Old Style" w:hAnsi="Bookman Old Style"/>
          <w:b/>
          <w:bCs/>
          <w:sz w:val="24"/>
          <w:szCs w:val="24"/>
        </w:rPr>
        <w:t>Symphysis</w:t>
      </w:r>
      <w:r w:rsidR="002F41D8">
        <w:rPr>
          <w:rFonts w:ascii="Bookman Old Style" w:hAnsi="Bookman Old Style"/>
          <w:b/>
          <w:bCs/>
          <w:sz w:val="24"/>
          <w:szCs w:val="24"/>
        </w:rPr>
        <w:t>/</w:t>
      </w:r>
      <w:r w:rsidR="002F41D8" w:rsidRPr="002F41D8">
        <w:rPr>
          <w:rFonts w:ascii="Bookman Old Style" w:hAnsi="Bookman Old Style"/>
          <w:b/>
          <w:bCs/>
          <w:sz w:val="24"/>
          <w:szCs w:val="24"/>
        </w:rPr>
        <w:t>Parasymphysis</w:t>
      </w:r>
    </w:p>
    <w:p w:rsidR="00742F38" w:rsidRDefault="00702113" w:rsidP="00702113">
      <w:pPr>
        <w:rPr>
          <w:rFonts w:ascii="Bookman Old Style" w:hAnsi="Bookman Old Style"/>
          <w:sz w:val="24"/>
          <w:szCs w:val="24"/>
        </w:rPr>
      </w:pPr>
      <w:r w:rsidRPr="00702113">
        <w:rPr>
          <w:rFonts w:ascii="Bookman Old Style" w:hAnsi="Bookman Old Style"/>
          <w:sz w:val="24"/>
          <w:szCs w:val="24"/>
        </w:rPr>
        <w:t>Mandibular fract</w:t>
      </w:r>
      <w:r>
        <w:rPr>
          <w:rFonts w:ascii="Bookman Old Style" w:hAnsi="Bookman Old Style"/>
          <w:sz w:val="24"/>
          <w:szCs w:val="24"/>
        </w:rPr>
        <w:t xml:space="preserve">ures </w:t>
      </w:r>
      <w:r w:rsidRPr="00702113">
        <w:rPr>
          <w:rFonts w:ascii="Bookman Old Style" w:hAnsi="Bookman Old Style"/>
          <w:sz w:val="24"/>
          <w:szCs w:val="24"/>
        </w:rPr>
        <w:t>classified according to their tendency to</w:t>
      </w:r>
      <w:r>
        <w:rPr>
          <w:rFonts w:ascii="Bookman Old Style" w:hAnsi="Bookman Old Style"/>
          <w:sz w:val="24"/>
          <w:szCs w:val="24"/>
        </w:rPr>
        <w:t xml:space="preserve"> </w:t>
      </w:r>
      <w:r w:rsidRPr="00702113">
        <w:rPr>
          <w:rFonts w:ascii="Bookman Old Style" w:hAnsi="Bookman Old Style"/>
          <w:sz w:val="24"/>
          <w:szCs w:val="24"/>
        </w:rPr>
        <w:t>displace as a result of the pull of the attached muscles</w:t>
      </w:r>
      <w:r>
        <w:rPr>
          <w:rFonts w:ascii="Bookman Old Style" w:hAnsi="Bookman Old Style"/>
          <w:sz w:val="24"/>
          <w:szCs w:val="24"/>
        </w:rPr>
        <w:t xml:space="preserve"> into:</w:t>
      </w:r>
    </w:p>
    <w:p w:rsidR="00702113" w:rsidRPr="00702113" w:rsidRDefault="00702113" w:rsidP="00702113">
      <w:pPr>
        <w:pStyle w:val="ListParagraph"/>
        <w:numPr>
          <w:ilvl w:val="0"/>
          <w:numId w:val="2"/>
        </w:numPr>
        <w:rPr>
          <w:rFonts w:ascii="Bookman Old Style" w:hAnsi="Bookman Old Style"/>
          <w:sz w:val="24"/>
          <w:szCs w:val="24"/>
        </w:rPr>
      </w:pPr>
      <w:r w:rsidRPr="00702113">
        <w:rPr>
          <w:rFonts w:ascii="Bookman Old Style" w:hAnsi="Bookman Old Style"/>
          <w:b/>
          <w:bCs/>
          <w:sz w:val="24"/>
          <w:szCs w:val="24"/>
        </w:rPr>
        <w:t>Favorable</w:t>
      </w:r>
      <w:r w:rsidRPr="00702113">
        <w:rPr>
          <w:rFonts w:ascii="Bookman Old Style" w:hAnsi="Bookman Old Style"/>
          <w:sz w:val="24"/>
          <w:szCs w:val="24"/>
        </w:rPr>
        <w:t xml:space="preserve"> when the muscles tend to pull the fragments together (minimizing displacement). </w:t>
      </w:r>
    </w:p>
    <w:p w:rsidR="00702113" w:rsidRPr="00702113" w:rsidRDefault="00702113" w:rsidP="00702113">
      <w:pPr>
        <w:pStyle w:val="ListParagraph"/>
        <w:numPr>
          <w:ilvl w:val="0"/>
          <w:numId w:val="2"/>
        </w:numPr>
        <w:rPr>
          <w:rFonts w:ascii="Bookman Old Style" w:hAnsi="Bookman Old Style"/>
          <w:sz w:val="24"/>
          <w:szCs w:val="24"/>
        </w:rPr>
      </w:pPr>
      <w:r w:rsidRPr="00702113">
        <w:rPr>
          <w:rFonts w:ascii="Bookman Old Style" w:hAnsi="Bookman Old Style"/>
          <w:b/>
          <w:bCs/>
          <w:sz w:val="24"/>
          <w:szCs w:val="24"/>
        </w:rPr>
        <w:t xml:space="preserve">Unfavorable </w:t>
      </w:r>
      <w:r w:rsidRPr="00702113">
        <w:rPr>
          <w:rFonts w:ascii="Bookman Old Style" w:hAnsi="Bookman Old Style"/>
          <w:sz w:val="24"/>
          <w:szCs w:val="24"/>
        </w:rPr>
        <w:t xml:space="preserve">when they are significantly displaced by the muscles. </w:t>
      </w:r>
    </w:p>
    <w:p w:rsidR="00702113" w:rsidRDefault="00702113" w:rsidP="00702113">
      <w:pPr>
        <w:rPr>
          <w:rFonts w:ascii="Bookman Old Style" w:hAnsi="Bookman Old Style"/>
          <w:sz w:val="24"/>
          <w:szCs w:val="24"/>
        </w:rPr>
      </w:pPr>
      <w:r w:rsidRPr="00702113">
        <w:rPr>
          <w:rFonts w:ascii="Bookman Old Style" w:hAnsi="Bookman Old Style"/>
          <w:sz w:val="24"/>
          <w:szCs w:val="24"/>
        </w:rPr>
        <w:t>T</w:t>
      </w:r>
      <w:r>
        <w:rPr>
          <w:rFonts w:ascii="Bookman Old Style" w:hAnsi="Bookman Old Style"/>
          <w:sz w:val="24"/>
          <w:szCs w:val="24"/>
        </w:rPr>
        <w:t xml:space="preserve">hese are further considered as </w:t>
      </w:r>
      <w:r w:rsidRPr="00702113">
        <w:rPr>
          <w:rFonts w:ascii="Bookman Old Style" w:hAnsi="Bookman Old Style"/>
          <w:b/>
          <w:bCs/>
          <w:sz w:val="24"/>
          <w:szCs w:val="24"/>
        </w:rPr>
        <w:t>vertically</w:t>
      </w:r>
      <w:r>
        <w:rPr>
          <w:rFonts w:ascii="Bookman Old Style" w:hAnsi="Bookman Old Style"/>
          <w:sz w:val="24"/>
          <w:szCs w:val="24"/>
        </w:rPr>
        <w:t xml:space="preserve"> or </w:t>
      </w:r>
      <w:r w:rsidRPr="00702113">
        <w:rPr>
          <w:rFonts w:ascii="Bookman Old Style" w:hAnsi="Bookman Old Style"/>
          <w:b/>
          <w:bCs/>
          <w:sz w:val="24"/>
          <w:szCs w:val="24"/>
        </w:rPr>
        <w:t>horizontally</w:t>
      </w:r>
      <w:r>
        <w:rPr>
          <w:rFonts w:ascii="Bookman Old Style" w:hAnsi="Bookman Old Style"/>
          <w:sz w:val="24"/>
          <w:szCs w:val="24"/>
        </w:rPr>
        <w:t xml:space="preserve"> favo</w:t>
      </w:r>
      <w:r w:rsidRPr="00702113">
        <w:rPr>
          <w:rFonts w:ascii="Bookman Old Style" w:hAnsi="Bookman Old Style"/>
          <w:sz w:val="24"/>
          <w:szCs w:val="24"/>
        </w:rPr>
        <w:t>rable or</w:t>
      </w:r>
      <w:r>
        <w:rPr>
          <w:rFonts w:ascii="Bookman Old Style" w:hAnsi="Bookman Old Style"/>
          <w:sz w:val="24"/>
          <w:szCs w:val="24"/>
        </w:rPr>
        <w:t xml:space="preserve"> unfavo</w:t>
      </w:r>
      <w:r w:rsidRPr="00702113">
        <w:rPr>
          <w:rFonts w:ascii="Bookman Old Style" w:hAnsi="Bookman Old Style"/>
          <w:sz w:val="24"/>
          <w:szCs w:val="24"/>
        </w:rPr>
        <w:t>rable, depending on the direction of displacement. Although this principle can be</w:t>
      </w:r>
      <w:r>
        <w:rPr>
          <w:rFonts w:ascii="Bookman Old Style" w:hAnsi="Bookman Old Style"/>
          <w:sz w:val="24"/>
          <w:szCs w:val="24"/>
        </w:rPr>
        <w:t xml:space="preserve"> </w:t>
      </w:r>
      <w:r w:rsidRPr="00702113">
        <w:rPr>
          <w:rFonts w:ascii="Bookman Old Style" w:hAnsi="Bookman Old Style"/>
          <w:sz w:val="24"/>
          <w:szCs w:val="24"/>
        </w:rPr>
        <w:t>applied to any fracture of the mandible where there are muscles attached, it is most</w:t>
      </w:r>
      <w:r>
        <w:rPr>
          <w:rFonts w:ascii="Bookman Old Style" w:hAnsi="Bookman Old Style"/>
          <w:sz w:val="24"/>
          <w:szCs w:val="24"/>
        </w:rPr>
        <w:t xml:space="preserve"> </w:t>
      </w:r>
      <w:r w:rsidRPr="00702113">
        <w:rPr>
          <w:rFonts w:ascii="Bookman Old Style" w:hAnsi="Bookman Old Style"/>
          <w:sz w:val="24"/>
          <w:szCs w:val="24"/>
        </w:rPr>
        <w:t>commonly used with angle fractures.</w:t>
      </w:r>
    </w:p>
    <w:p w:rsidR="002F41D8" w:rsidRDefault="002F41D8" w:rsidP="00702113">
      <w:pPr>
        <w:rPr>
          <w:rFonts w:ascii="Bookman Old Style" w:hAnsi="Bookman Old Style"/>
          <w:b/>
          <w:bCs/>
          <w:sz w:val="28"/>
          <w:szCs w:val="28"/>
        </w:rPr>
      </w:pPr>
      <w:r>
        <w:rPr>
          <w:rFonts w:ascii="Bookman Old Style" w:hAnsi="Bookman Old Style"/>
          <w:b/>
          <w:bCs/>
          <w:sz w:val="28"/>
          <w:szCs w:val="28"/>
        </w:rPr>
        <w:t>Direct and indirect fractures</w:t>
      </w:r>
    </w:p>
    <w:p w:rsidR="002F41D8" w:rsidRDefault="00744AAE" w:rsidP="00516F96">
      <w:pPr>
        <w:rPr>
          <w:rFonts w:ascii="Bookman Old Style" w:hAnsi="Bookman Old Style"/>
          <w:sz w:val="24"/>
          <w:szCs w:val="24"/>
        </w:rPr>
      </w:pPr>
      <w:r w:rsidRPr="00744AAE">
        <w:rPr>
          <w:rFonts w:ascii="Bookman Old Style" w:hAnsi="Bookman Old Style"/>
          <w:sz w:val="24"/>
          <w:szCs w:val="24"/>
        </w:rPr>
        <w:t>When the force is applied to</w:t>
      </w:r>
      <w:r>
        <w:rPr>
          <w:rFonts w:ascii="Bookman Old Style" w:hAnsi="Bookman Old Style"/>
          <w:sz w:val="24"/>
          <w:szCs w:val="24"/>
        </w:rPr>
        <w:t xml:space="preserve"> </w:t>
      </w:r>
      <w:r w:rsidRPr="00744AAE">
        <w:rPr>
          <w:rFonts w:ascii="Bookman Old Style" w:hAnsi="Bookman Old Style"/>
          <w:sz w:val="24"/>
          <w:szCs w:val="24"/>
        </w:rPr>
        <w:t>the mandible, the point of application of</w:t>
      </w:r>
      <w:r>
        <w:rPr>
          <w:rFonts w:ascii="Bookman Old Style" w:hAnsi="Bookman Old Style"/>
          <w:sz w:val="24"/>
          <w:szCs w:val="24"/>
        </w:rPr>
        <w:t xml:space="preserve"> </w:t>
      </w:r>
      <w:r w:rsidRPr="00744AAE">
        <w:rPr>
          <w:rFonts w:ascii="Bookman Old Style" w:hAnsi="Bookman Old Style"/>
          <w:sz w:val="24"/>
          <w:szCs w:val="24"/>
        </w:rPr>
        <w:t>the force is compressed</w:t>
      </w:r>
      <w:r>
        <w:rPr>
          <w:rFonts w:ascii="Bookman Old Style" w:hAnsi="Bookman Old Style"/>
          <w:sz w:val="24"/>
          <w:szCs w:val="24"/>
        </w:rPr>
        <w:t xml:space="preserve"> causing </w:t>
      </w:r>
      <w:r w:rsidRPr="00744AAE">
        <w:rPr>
          <w:rFonts w:ascii="Bookman Old Style" w:hAnsi="Bookman Old Style"/>
          <w:b/>
          <w:bCs/>
          <w:sz w:val="24"/>
          <w:szCs w:val="24"/>
        </w:rPr>
        <w:t>direct fracture</w:t>
      </w:r>
      <w:r w:rsidRPr="00744AAE">
        <w:rPr>
          <w:rFonts w:ascii="Bookman Old Style" w:hAnsi="Bookman Old Style"/>
          <w:sz w:val="24"/>
          <w:szCs w:val="24"/>
        </w:rPr>
        <w:t xml:space="preserve"> and the resultant</w:t>
      </w:r>
      <w:r>
        <w:rPr>
          <w:rFonts w:ascii="Bookman Old Style" w:hAnsi="Bookman Old Style"/>
          <w:sz w:val="24"/>
          <w:szCs w:val="24"/>
        </w:rPr>
        <w:t xml:space="preserve"> </w:t>
      </w:r>
      <w:r w:rsidRPr="00744AAE">
        <w:rPr>
          <w:rFonts w:ascii="Bookman Old Style" w:hAnsi="Bookman Old Style"/>
          <w:sz w:val="24"/>
          <w:szCs w:val="24"/>
        </w:rPr>
        <w:t>vector travels along the bone and applies</w:t>
      </w:r>
      <w:r>
        <w:rPr>
          <w:rFonts w:ascii="Bookman Old Style" w:hAnsi="Bookman Old Style"/>
          <w:sz w:val="24"/>
          <w:szCs w:val="24"/>
        </w:rPr>
        <w:t xml:space="preserve"> </w:t>
      </w:r>
      <w:r w:rsidRPr="00744AAE">
        <w:rPr>
          <w:rFonts w:ascii="Bookman Old Style" w:hAnsi="Bookman Old Style"/>
          <w:sz w:val="24"/>
          <w:szCs w:val="24"/>
        </w:rPr>
        <w:t xml:space="preserve">tensile force on the point intersected </w:t>
      </w:r>
      <w:r w:rsidRPr="00744AAE">
        <w:rPr>
          <w:rFonts w:ascii="Bookman Old Style" w:hAnsi="Bookman Old Style"/>
          <w:sz w:val="24"/>
          <w:szCs w:val="24"/>
        </w:rPr>
        <w:lastRenderedPageBreak/>
        <w:t>by</w:t>
      </w:r>
      <w:r>
        <w:rPr>
          <w:rFonts w:ascii="Bookman Old Style" w:hAnsi="Bookman Old Style"/>
          <w:sz w:val="24"/>
          <w:szCs w:val="24"/>
        </w:rPr>
        <w:t xml:space="preserve"> </w:t>
      </w:r>
      <w:r w:rsidRPr="00744AAE">
        <w:rPr>
          <w:rFonts w:ascii="Bookman Old Style" w:hAnsi="Bookman Old Style"/>
          <w:sz w:val="24"/>
          <w:szCs w:val="24"/>
        </w:rPr>
        <w:t>this vector</w:t>
      </w:r>
      <w:r>
        <w:rPr>
          <w:rFonts w:ascii="Bookman Old Style" w:hAnsi="Bookman Old Style"/>
          <w:sz w:val="24"/>
          <w:szCs w:val="24"/>
        </w:rPr>
        <w:t xml:space="preserve"> causing </w:t>
      </w:r>
      <w:r w:rsidRPr="00744AAE">
        <w:rPr>
          <w:rFonts w:ascii="Bookman Old Style" w:hAnsi="Bookman Old Style"/>
          <w:b/>
          <w:bCs/>
          <w:sz w:val="24"/>
          <w:szCs w:val="24"/>
        </w:rPr>
        <w:t>indirect fracture</w:t>
      </w:r>
      <w:r w:rsidRPr="00744AAE">
        <w:rPr>
          <w:rFonts w:ascii="Bookman Old Style" w:hAnsi="Bookman Old Style"/>
          <w:sz w:val="24"/>
          <w:szCs w:val="24"/>
        </w:rPr>
        <w:t>.</w:t>
      </w:r>
      <w:r w:rsidR="00516F96" w:rsidRPr="00516F96">
        <w:rPr>
          <w:rFonts w:ascii="UtopiaStd-Regular" w:cs="UtopiaStd-Regular"/>
          <w:sz w:val="18"/>
          <w:szCs w:val="18"/>
        </w:rPr>
        <w:t xml:space="preserve"> </w:t>
      </w:r>
      <w:r w:rsidR="00516F96">
        <w:rPr>
          <w:rFonts w:ascii="Bookman Old Style" w:hAnsi="Bookman Old Style"/>
          <w:sz w:val="24"/>
          <w:szCs w:val="24"/>
        </w:rPr>
        <w:t>When</w:t>
      </w:r>
      <w:r w:rsidR="00516F96" w:rsidRPr="00516F96">
        <w:rPr>
          <w:rFonts w:ascii="Bookman Old Style" w:hAnsi="Bookman Old Style"/>
          <w:sz w:val="24"/>
          <w:szCs w:val="24"/>
        </w:rPr>
        <w:t>ever a</w:t>
      </w:r>
      <w:r w:rsidR="00516F96">
        <w:rPr>
          <w:rFonts w:ascii="Bookman Old Style" w:hAnsi="Bookman Old Style"/>
          <w:sz w:val="24"/>
          <w:szCs w:val="24"/>
        </w:rPr>
        <w:t xml:space="preserve"> </w:t>
      </w:r>
      <w:r w:rsidR="00516F96" w:rsidRPr="00516F96">
        <w:rPr>
          <w:rFonts w:ascii="Bookman Old Style" w:hAnsi="Bookman Old Style"/>
          <w:sz w:val="24"/>
          <w:szCs w:val="24"/>
        </w:rPr>
        <w:t>direct fracture is seen at the site of primary</w:t>
      </w:r>
      <w:r w:rsidR="00516F96">
        <w:rPr>
          <w:rFonts w:ascii="Bookman Old Style" w:hAnsi="Bookman Old Style"/>
          <w:sz w:val="24"/>
          <w:szCs w:val="24"/>
        </w:rPr>
        <w:t xml:space="preserve"> </w:t>
      </w:r>
      <w:r w:rsidR="00516F96" w:rsidRPr="00516F96">
        <w:rPr>
          <w:rFonts w:ascii="Bookman Old Style" w:hAnsi="Bookman Old Style"/>
          <w:sz w:val="24"/>
          <w:szCs w:val="24"/>
        </w:rPr>
        <w:t>impact, one must examine the corresponding</w:t>
      </w:r>
      <w:r w:rsidR="00516F96">
        <w:rPr>
          <w:rFonts w:ascii="Bookman Old Style" w:hAnsi="Bookman Old Style"/>
          <w:sz w:val="24"/>
          <w:szCs w:val="24"/>
        </w:rPr>
        <w:t xml:space="preserve"> </w:t>
      </w:r>
      <w:r w:rsidR="00516F96" w:rsidRPr="00516F96">
        <w:rPr>
          <w:rFonts w:ascii="Bookman Old Style" w:hAnsi="Bookman Old Style"/>
          <w:sz w:val="24"/>
          <w:szCs w:val="24"/>
        </w:rPr>
        <w:t>indirect</w:t>
      </w:r>
      <w:r w:rsidR="00516F96">
        <w:rPr>
          <w:rFonts w:ascii="Bookman Old Style" w:hAnsi="Bookman Old Style"/>
          <w:sz w:val="24"/>
          <w:szCs w:val="24"/>
        </w:rPr>
        <w:t xml:space="preserve"> </w:t>
      </w:r>
      <w:r w:rsidR="00516F96" w:rsidRPr="00516F96">
        <w:rPr>
          <w:rFonts w:ascii="Bookman Old Style" w:hAnsi="Bookman Old Style"/>
          <w:sz w:val="24"/>
          <w:szCs w:val="24"/>
        </w:rPr>
        <w:t>fracture site and rule out the</w:t>
      </w:r>
      <w:r w:rsidR="00516F96">
        <w:rPr>
          <w:rFonts w:ascii="Bookman Old Style" w:hAnsi="Bookman Old Style"/>
          <w:sz w:val="24"/>
          <w:szCs w:val="24"/>
        </w:rPr>
        <w:t xml:space="preserve"> </w:t>
      </w:r>
      <w:r w:rsidR="00516F96" w:rsidRPr="00516F96">
        <w:rPr>
          <w:rFonts w:ascii="Bookman Old Style" w:hAnsi="Bookman Old Style"/>
          <w:sz w:val="24"/>
          <w:szCs w:val="24"/>
        </w:rPr>
        <w:t>indirect fracture.</w:t>
      </w:r>
      <w:r>
        <w:rPr>
          <w:rFonts w:ascii="Bookman Old Style" w:hAnsi="Bookman Old Style"/>
          <w:sz w:val="24"/>
          <w:szCs w:val="24"/>
        </w:rPr>
        <w:t xml:space="preserve"> Common combinations of direct and indirect fractures are:</w:t>
      </w:r>
    </w:p>
    <w:p w:rsidR="00744AAE" w:rsidRPr="00516F96" w:rsidRDefault="00744AAE" w:rsidP="00516F96">
      <w:pPr>
        <w:pStyle w:val="ListParagraph"/>
        <w:numPr>
          <w:ilvl w:val="0"/>
          <w:numId w:val="3"/>
        </w:numPr>
        <w:rPr>
          <w:rFonts w:ascii="Bookman Old Style" w:hAnsi="Bookman Old Style"/>
          <w:sz w:val="24"/>
          <w:szCs w:val="24"/>
        </w:rPr>
      </w:pPr>
      <w:r w:rsidRPr="00516F96">
        <w:rPr>
          <w:rFonts w:ascii="Bookman Old Style" w:hAnsi="Bookman Old Style"/>
          <w:sz w:val="24"/>
          <w:szCs w:val="24"/>
        </w:rPr>
        <w:t>Symphyseal (direct) fracture combined with bilateral subcondylar (indirect) fractures also called parade ground fracture or guardsman</w:t>
      </w:r>
      <w:r w:rsidRPr="00516F96">
        <w:rPr>
          <w:rFonts w:ascii="Bookman Old Style" w:hAnsi="Bookman Old Style" w:hint="cs"/>
          <w:sz w:val="24"/>
          <w:szCs w:val="24"/>
        </w:rPr>
        <w:t>’</w:t>
      </w:r>
      <w:r w:rsidRPr="00516F96">
        <w:rPr>
          <w:rFonts w:ascii="Bookman Old Style" w:hAnsi="Bookman Old Style"/>
          <w:sz w:val="24"/>
          <w:szCs w:val="24"/>
        </w:rPr>
        <w:t>s fracture.</w:t>
      </w:r>
    </w:p>
    <w:p w:rsidR="00516F96" w:rsidRPr="002F0711" w:rsidRDefault="00744AAE" w:rsidP="002F0711">
      <w:pPr>
        <w:pStyle w:val="ListParagraph"/>
        <w:numPr>
          <w:ilvl w:val="0"/>
          <w:numId w:val="3"/>
        </w:numPr>
        <w:rPr>
          <w:rFonts w:ascii="Bookman Old Style" w:hAnsi="Bookman Old Style"/>
          <w:sz w:val="24"/>
          <w:szCs w:val="24"/>
        </w:rPr>
      </w:pPr>
      <w:r w:rsidRPr="00516F96">
        <w:rPr>
          <w:rFonts w:ascii="Bookman Old Style" w:hAnsi="Bookman Old Style"/>
          <w:sz w:val="24"/>
          <w:szCs w:val="24"/>
        </w:rPr>
        <w:t xml:space="preserve">Parasymphyseal (direct) fracture combined with </w:t>
      </w:r>
      <w:r w:rsidR="00516F96" w:rsidRPr="00516F96">
        <w:rPr>
          <w:rFonts w:ascii="Bookman Old Style" w:hAnsi="Bookman Old Style"/>
          <w:sz w:val="24"/>
          <w:szCs w:val="24"/>
        </w:rPr>
        <w:t>contralateral subcondylar</w:t>
      </w:r>
      <w:r w:rsidR="002F0711">
        <w:rPr>
          <w:rFonts w:ascii="Bookman Old Style" w:hAnsi="Bookman Old Style"/>
          <w:sz w:val="24"/>
          <w:szCs w:val="24"/>
        </w:rPr>
        <w:t xml:space="preserve"> or angle</w:t>
      </w:r>
      <w:r w:rsidR="00516F96" w:rsidRPr="00516F96">
        <w:rPr>
          <w:rFonts w:ascii="Bookman Old Style" w:hAnsi="Bookman Old Style"/>
          <w:sz w:val="24"/>
          <w:szCs w:val="24"/>
        </w:rPr>
        <w:t xml:space="preserve"> (indirect) fracture.</w:t>
      </w:r>
    </w:p>
    <w:p w:rsidR="002F41D8" w:rsidRPr="00516F96" w:rsidRDefault="00516F96" w:rsidP="00516F96">
      <w:pPr>
        <w:pStyle w:val="ListParagraph"/>
        <w:numPr>
          <w:ilvl w:val="0"/>
          <w:numId w:val="3"/>
        </w:numPr>
        <w:rPr>
          <w:rFonts w:ascii="Bookman Old Style" w:hAnsi="Bookman Old Style"/>
          <w:sz w:val="24"/>
          <w:szCs w:val="24"/>
        </w:rPr>
      </w:pPr>
      <w:r w:rsidRPr="00516F96">
        <w:rPr>
          <w:rFonts w:ascii="Bookman Old Style" w:hAnsi="Bookman Old Style"/>
          <w:sz w:val="24"/>
          <w:szCs w:val="24"/>
        </w:rPr>
        <w:t>Body (direct) fracture combined with contralateral angle or subcondylar (indirect) fracture.</w:t>
      </w:r>
    </w:p>
    <w:p w:rsidR="00702113" w:rsidRDefault="00702113" w:rsidP="00702113">
      <w:pPr>
        <w:rPr>
          <w:rFonts w:ascii="Bookman Old Style" w:hAnsi="Bookman Old Style"/>
          <w:b/>
          <w:bCs/>
          <w:sz w:val="28"/>
          <w:szCs w:val="28"/>
        </w:rPr>
      </w:pPr>
      <w:r w:rsidRPr="003E4153">
        <w:rPr>
          <w:rFonts w:ascii="Bookman Old Style" w:hAnsi="Bookman Old Style"/>
          <w:b/>
          <w:bCs/>
          <w:sz w:val="28"/>
          <w:szCs w:val="28"/>
        </w:rPr>
        <w:t>Cli</w:t>
      </w:r>
      <w:r w:rsidR="003E4153" w:rsidRPr="003E4153">
        <w:rPr>
          <w:rFonts w:ascii="Bookman Old Style" w:hAnsi="Bookman Old Style"/>
          <w:b/>
          <w:bCs/>
          <w:sz w:val="28"/>
          <w:szCs w:val="28"/>
        </w:rPr>
        <w:t>ni</w:t>
      </w:r>
      <w:r w:rsidRPr="003E4153">
        <w:rPr>
          <w:rFonts w:ascii="Bookman Old Style" w:hAnsi="Bookman Old Style"/>
          <w:b/>
          <w:bCs/>
          <w:sz w:val="28"/>
          <w:szCs w:val="28"/>
        </w:rPr>
        <w:t xml:space="preserve">cal </w:t>
      </w:r>
      <w:r w:rsidR="001D146F">
        <w:rPr>
          <w:rFonts w:ascii="Bookman Old Style" w:hAnsi="Bookman Old Style"/>
          <w:b/>
          <w:bCs/>
          <w:sz w:val="28"/>
          <w:szCs w:val="28"/>
        </w:rPr>
        <w:t xml:space="preserve">features </w:t>
      </w:r>
    </w:p>
    <w:p w:rsidR="00516F96" w:rsidRDefault="00C5632D" w:rsidP="00702113">
      <w:pPr>
        <w:rPr>
          <w:rFonts w:ascii="Bookman Old Style" w:hAnsi="Bookman Old Style"/>
          <w:sz w:val="24"/>
          <w:szCs w:val="24"/>
        </w:rPr>
      </w:pPr>
      <w:r>
        <w:rPr>
          <w:rFonts w:ascii="Bookman Old Style" w:hAnsi="Bookman Old Style"/>
          <w:sz w:val="24"/>
          <w:szCs w:val="24"/>
        </w:rPr>
        <w:t xml:space="preserve">The main clinical features </w:t>
      </w:r>
      <w:r w:rsidR="00052624">
        <w:rPr>
          <w:rFonts w:ascii="Bookman Old Style" w:hAnsi="Bookman Old Style"/>
          <w:sz w:val="24"/>
          <w:szCs w:val="24"/>
        </w:rPr>
        <w:t xml:space="preserve">of mandibular fractures </w:t>
      </w:r>
      <w:r>
        <w:rPr>
          <w:rFonts w:ascii="Bookman Old Style" w:hAnsi="Bookman Old Style"/>
          <w:sz w:val="24"/>
          <w:szCs w:val="24"/>
        </w:rPr>
        <w:t>include:</w:t>
      </w:r>
    </w:p>
    <w:p w:rsidR="00C5632D" w:rsidRPr="00052624" w:rsidRDefault="00C5632D"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Pain especially on talking and swallowing leading to drooling of saliva.</w:t>
      </w:r>
    </w:p>
    <w:p w:rsidR="00C5632D" w:rsidRPr="00052624" w:rsidRDefault="00C5632D"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 xml:space="preserve">Swelling due to edema and hematoma causing facial asymmetry. </w:t>
      </w:r>
    </w:p>
    <w:p w:rsidR="00C5632D" w:rsidRPr="00052624" w:rsidRDefault="002C642E"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The teeth near the fracture site may become loosened, displaced or avulsed with laceration of the gingiva</w:t>
      </w:r>
      <w:r w:rsidR="00C5632D" w:rsidRPr="00052624">
        <w:rPr>
          <w:rFonts w:ascii="Bookman Old Style" w:hAnsi="Bookman Old Style"/>
          <w:sz w:val="24"/>
          <w:szCs w:val="24"/>
        </w:rPr>
        <w:t>.</w:t>
      </w:r>
    </w:p>
    <w:p w:rsidR="002C642E" w:rsidRPr="00052624" w:rsidRDefault="002C642E"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Bleeding from the fracture site.</w:t>
      </w:r>
    </w:p>
    <w:p w:rsidR="00C5632D" w:rsidRPr="00052624" w:rsidRDefault="00C5632D"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 xml:space="preserve">Trismus and difficulty in moving the jaw. </w:t>
      </w:r>
    </w:p>
    <w:p w:rsidR="00C5632D" w:rsidRPr="00052624" w:rsidRDefault="00C5632D"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Bone tenderness over fracture site.</w:t>
      </w:r>
    </w:p>
    <w:p w:rsidR="00C5632D" w:rsidRPr="00052624" w:rsidRDefault="00C5632D"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Mobility of fractured segment.</w:t>
      </w:r>
    </w:p>
    <w:p w:rsidR="00C5632D" w:rsidRPr="00052624" w:rsidRDefault="00C5632D"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Step deformity palpable at the site due to the displacement of the fracture segments.</w:t>
      </w:r>
    </w:p>
    <w:p w:rsidR="002C642E" w:rsidRPr="00052624" w:rsidRDefault="002C642E"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Numbness of the lower lip</w:t>
      </w:r>
      <w:r w:rsidRPr="00052624">
        <w:rPr>
          <w:rFonts w:ascii="UtopiaStd-Regular" w:cs="UtopiaStd-Regular"/>
          <w:sz w:val="18"/>
          <w:szCs w:val="18"/>
        </w:rPr>
        <w:t xml:space="preserve"> </w:t>
      </w:r>
      <w:r w:rsidRPr="00052624">
        <w:rPr>
          <w:rFonts w:ascii="Bookman Old Style" w:hAnsi="Bookman Old Style"/>
          <w:sz w:val="24"/>
          <w:szCs w:val="24"/>
        </w:rPr>
        <w:t>due to injury to the inferior alveolar nerve in the bony canal during the fracture.</w:t>
      </w:r>
    </w:p>
    <w:p w:rsidR="002C642E" w:rsidRPr="00052624" w:rsidRDefault="002C642E"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Altered occlusion due to displacement of the fracture segments.</w:t>
      </w:r>
    </w:p>
    <w:p w:rsidR="002C642E" w:rsidRPr="00052624" w:rsidRDefault="002C642E"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Sublingual hematoma which is regarded as a pathognomonic sign of fracture.</w:t>
      </w:r>
    </w:p>
    <w:p w:rsidR="002C642E" w:rsidRPr="00052624" w:rsidRDefault="002C642E"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 xml:space="preserve">In some cases of bilateral subcondylar fractures </w:t>
      </w:r>
      <w:r w:rsidR="00326F7D" w:rsidRPr="00052624">
        <w:rPr>
          <w:rFonts w:ascii="Bookman Old Style" w:hAnsi="Bookman Old Style"/>
          <w:sz w:val="24"/>
          <w:szCs w:val="24"/>
        </w:rPr>
        <w:t>with condylar displacement and shortening of the ramus leads to premature contact of the posterior teeth</w:t>
      </w:r>
      <w:r w:rsidR="00326F7D" w:rsidRPr="00052624">
        <w:rPr>
          <w:rFonts w:ascii="Georgia" w:hAnsi="Georgia" w:cs="Georgia"/>
          <w:sz w:val="29"/>
          <w:szCs w:val="29"/>
        </w:rPr>
        <w:t xml:space="preserve"> </w:t>
      </w:r>
      <w:r w:rsidR="00326F7D" w:rsidRPr="00052624">
        <w:rPr>
          <w:rFonts w:ascii="Bookman Old Style" w:hAnsi="Bookman Old Style"/>
          <w:sz w:val="24"/>
          <w:szCs w:val="24"/>
        </w:rPr>
        <w:t>and anterior open bite.</w:t>
      </w:r>
    </w:p>
    <w:p w:rsidR="00326F7D" w:rsidRPr="00052624" w:rsidRDefault="00326F7D"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Bilateral parasymphyseal fracture may be readily displaced posteriorly under the influence of the genioglossus muscle and to a lesser extent, the geniohyoid allowing the tongue to fall back and obstruct the oropharynx which constitutes a threat to the airway especially in patients with depressed level of consciousness.</w:t>
      </w:r>
    </w:p>
    <w:p w:rsidR="00326F7D" w:rsidRDefault="00052624"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lastRenderedPageBreak/>
        <w:t>In some cases of condylar fractures bleeding from the ear may result</w:t>
      </w:r>
      <w:r w:rsidR="00326F7D" w:rsidRPr="00052624">
        <w:rPr>
          <w:rFonts w:ascii="Bookman Old Style" w:hAnsi="Bookman Old Style"/>
          <w:sz w:val="24"/>
          <w:szCs w:val="24"/>
        </w:rPr>
        <w:t xml:space="preserve"> from laceration of the anterior wall of the external</w:t>
      </w:r>
      <w:r w:rsidRPr="00052624">
        <w:rPr>
          <w:rFonts w:ascii="Bookman Old Style" w:hAnsi="Bookman Old Style"/>
          <w:sz w:val="24"/>
          <w:szCs w:val="24"/>
        </w:rPr>
        <w:t xml:space="preserve"> </w:t>
      </w:r>
      <w:r w:rsidR="00326F7D" w:rsidRPr="00052624">
        <w:rPr>
          <w:rFonts w:ascii="Bookman Old Style" w:hAnsi="Bookman Old Style"/>
          <w:sz w:val="24"/>
          <w:szCs w:val="24"/>
        </w:rPr>
        <w:t>auditory meatus, caused by violent movement of the condylar head against the skin in this</w:t>
      </w:r>
      <w:r w:rsidRPr="00052624">
        <w:rPr>
          <w:rFonts w:ascii="Bookman Old Style" w:hAnsi="Bookman Old Style"/>
          <w:sz w:val="24"/>
          <w:szCs w:val="24"/>
        </w:rPr>
        <w:t xml:space="preserve"> </w:t>
      </w:r>
      <w:r w:rsidR="00326F7D" w:rsidRPr="00052624">
        <w:rPr>
          <w:rFonts w:ascii="Bookman Old Style" w:hAnsi="Bookman Old Style"/>
          <w:sz w:val="24"/>
          <w:szCs w:val="24"/>
        </w:rPr>
        <w:t>region</w:t>
      </w:r>
      <w:r w:rsidRPr="00052624">
        <w:rPr>
          <w:rFonts w:ascii="Bookman Old Style" w:hAnsi="Bookman Old Style"/>
          <w:sz w:val="24"/>
          <w:szCs w:val="24"/>
        </w:rPr>
        <w:t>.</w:t>
      </w:r>
      <w:r w:rsidRPr="00052624">
        <w:rPr>
          <w:rFonts w:ascii="Georgia" w:hAnsi="Georgia" w:cs="Georgia"/>
          <w:sz w:val="29"/>
          <w:szCs w:val="29"/>
        </w:rPr>
        <w:t xml:space="preserve"> </w:t>
      </w:r>
      <w:r w:rsidRPr="00052624">
        <w:rPr>
          <w:rFonts w:ascii="Bookman Old Style" w:hAnsi="Bookman Old Style"/>
          <w:sz w:val="24"/>
          <w:szCs w:val="24"/>
        </w:rPr>
        <w:t xml:space="preserve">It is important to distinguish bleeding originating in the external auditory canal from the more serious middle ear hemorrhage which signifies a fracture of the petrous temporal bone and may be accompanied by </w:t>
      </w:r>
      <w:r w:rsidRPr="00C037AB">
        <w:rPr>
          <w:rFonts w:ascii="Bookman Old Style" w:hAnsi="Bookman Old Style"/>
          <w:b/>
          <w:bCs/>
          <w:sz w:val="24"/>
          <w:szCs w:val="24"/>
        </w:rPr>
        <w:t>cerebrospinal otorrhea</w:t>
      </w:r>
      <w:r w:rsidRPr="00052624">
        <w:rPr>
          <w:rFonts w:ascii="Bookman Old Style" w:hAnsi="Bookman Old Style"/>
          <w:sz w:val="24"/>
          <w:szCs w:val="24"/>
        </w:rPr>
        <w:t>. In all cases of suspected condylar fracture the ear should be examined carefully with an otoscope.</w:t>
      </w:r>
    </w:p>
    <w:p w:rsidR="00052624" w:rsidRPr="00B32B9A" w:rsidRDefault="00B32B9A" w:rsidP="00052624">
      <w:pPr>
        <w:rPr>
          <w:rFonts w:ascii="Bookman Old Style" w:hAnsi="Bookman Old Style"/>
          <w:b/>
          <w:bCs/>
          <w:sz w:val="28"/>
          <w:szCs w:val="28"/>
        </w:rPr>
      </w:pPr>
      <w:r w:rsidRPr="00B32B9A">
        <w:rPr>
          <w:rFonts w:ascii="Bookman Old Style" w:hAnsi="Bookman Old Style"/>
          <w:b/>
          <w:bCs/>
          <w:sz w:val="28"/>
          <w:szCs w:val="28"/>
        </w:rPr>
        <w:t xml:space="preserve">Imaging </w:t>
      </w:r>
    </w:p>
    <w:p w:rsidR="00062E23" w:rsidRDefault="00062E23" w:rsidP="00062E23">
      <w:pPr>
        <w:rPr>
          <w:rFonts w:ascii="Bookman Old Style" w:hAnsi="Bookman Old Style"/>
          <w:sz w:val="24"/>
          <w:szCs w:val="24"/>
        </w:rPr>
      </w:pPr>
      <w:r w:rsidRPr="00062E23">
        <w:rPr>
          <w:rFonts w:ascii="Bookman Old Style" w:hAnsi="Bookman Old Style"/>
          <w:sz w:val="24"/>
          <w:szCs w:val="24"/>
        </w:rPr>
        <w:t>The clinical diagnosis of the fracture is essential but radiographs confirm the diagnosis of the fracture and are mandatory.</w:t>
      </w:r>
      <w:r>
        <w:rPr>
          <w:rFonts w:ascii="Bookman Old Style" w:hAnsi="Bookman Old Style"/>
          <w:sz w:val="24"/>
          <w:szCs w:val="24"/>
        </w:rPr>
        <w:t xml:space="preserve"> The </w:t>
      </w:r>
      <w:r w:rsidRPr="00062E23">
        <w:rPr>
          <w:rFonts w:ascii="Bookman Old Style" w:hAnsi="Bookman Old Style"/>
          <w:sz w:val="24"/>
          <w:szCs w:val="24"/>
        </w:rPr>
        <w:t>principle in trauma radiology is to obtain at least two views, each taken at</w:t>
      </w:r>
      <w:r>
        <w:rPr>
          <w:rFonts w:ascii="Bookman Old Style" w:hAnsi="Bookman Old Style"/>
          <w:sz w:val="24"/>
          <w:szCs w:val="24"/>
        </w:rPr>
        <w:t xml:space="preserve"> </w:t>
      </w:r>
      <w:r w:rsidRPr="00062E23">
        <w:rPr>
          <w:rFonts w:ascii="Bookman Old Style" w:hAnsi="Bookman Old Style"/>
          <w:sz w:val="24"/>
          <w:szCs w:val="24"/>
        </w:rPr>
        <w:t>right angles to the other, in order to assess the degree of displacement and angulation of the</w:t>
      </w:r>
      <w:r>
        <w:rPr>
          <w:rFonts w:ascii="Bookman Old Style" w:hAnsi="Bookman Old Style"/>
          <w:sz w:val="24"/>
          <w:szCs w:val="24"/>
        </w:rPr>
        <w:t xml:space="preserve"> </w:t>
      </w:r>
      <w:r w:rsidRPr="00062E23">
        <w:rPr>
          <w:rFonts w:ascii="Bookman Old Style" w:hAnsi="Bookman Old Style"/>
          <w:sz w:val="24"/>
          <w:szCs w:val="24"/>
        </w:rPr>
        <w:t>fragments.</w:t>
      </w:r>
      <w:r>
        <w:rPr>
          <w:rFonts w:ascii="Bookman Old Style" w:hAnsi="Bookman Old Style"/>
          <w:sz w:val="24"/>
          <w:szCs w:val="24"/>
        </w:rPr>
        <w:t xml:space="preserve"> </w:t>
      </w:r>
    </w:p>
    <w:p w:rsidR="00062E23" w:rsidRPr="00006622" w:rsidRDefault="00062E23" w:rsidP="00006622">
      <w:pPr>
        <w:pStyle w:val="ListParagraph"/>
        <w:numPr>
          <w:ilvl w:val="0"/>
          <w:numId w:val="5"/>
        </w:numPr>
        <w:rPr>
          <w:rFonts w:ascii="Bookman Old Style" w:hAnsi="Bookman Old Style"/>
          <w:sz w:val="24"/>
          <w:szCs w:val="24"/>
        </w:rPr>
      </w:pPr>
      <w:r w:rsidRPr="00006622">
        <w:rPr>
          <w:rFonts w:ascii="Bookman Old Style" w:hAnsi="Bookman Old Style"/>
          <w:sz w:val="24"/>
          <w:szCs w:val="24"/>
        </w:rPr>
        <w:t xml:space="preserve">A panoramic radiograph (OPG) represents the best single overall view of the mandible including the condyles. The combination of a posteroanterior (PA) view of the mandible and OPG usually provide </w:t>
      </w:r>
      <w:r w:rsidR="009473EF" w:rsidRPr="00006622">
        <w:rPr>
          <w:rFonts w:ascii="Bookman Old Style" w:hAnsi="Bookman Old Style"/>
          <w:sz w:val="24"/>
          <w:szCs w:val="24"/>
        </w:rPr>
        <w:t xml:space="preserve">a complete view of the mandible and </w:t>
      </w:r>
      <w:r w:rsidRPr="00006622">
        <w:rPr>
          <w:rFonts w:ascii="Bookman Old Style" w:hAnsi="Bookman Old Style"/>
          <w:sz w:val="24"/>
          <w:szCs w:val="24"/>
        </w:rPr>
        <w:t>obviate the need for further radiographs in most patients and significantly reduces the overall radiation dose to the patient.</w:t>
      </w:r>
    </w:p>
    <w:p w:rsidR="009473EF" w:rsidRPr="00006622" w:rsidRDefault="009473EF" w:rsidP="00006622">
      <w:pPr>
        <w:pStyle w:val="ListParagraph"/>
        <w:numPr>
          <w:ilvl w:val="0"/>
          <w:numId w:val="5"/>
        </w:numPr>
        <w:rPr>
          <w:rFonts w:ascii="Bookman Old Style" w:hAnsi="Bookman Old Style"/>
          <w:sz w:val="24"/>
          <w:szCs w:val="24"/>
        </w:rPr>
      </w:pPr>
      <w:r w:rsidRPr="00006622">
        <w:rPr>
          <w:rFonts w:ascii="Bookman Old Style" w:hAnsi="Bookman Old Style"/>
          <w:sz w:val="24"/>
          <w:szCs w:val="24"/>
        </w:rPr>
        <w:t xml:space="preserve">If OPG is not available, PA mandible with left and right oblique lateral views can be taken. </w:t>
      </w:r>
    </w:p>
    <w:p w:rsidR="00254C6D" w:rsidRPr="00006622" w:rsidRDefault="00946055" w:rsidP="00006622">
      <w:pPr>
        <w:pStyle w:val="ListParagraph"/>
        <w:numPr>
          <w:ilvl w:val="0"/>
          <w:numId w:val="5"/>
        </w:numPr>
        <w:rPr>
          <w:rFonts w:ascii="Bookman Old Style" w:hAnsi="Bookman Old Style"/>
          <w:sz w:val="24"/>
          <w:szCs w:val="24"/>
        </w:rPr>
      </w:pPr>
      <w:r w:rsidRPr="00006622">
        <w:rPr>
          <w:rFonts w:ascii="Bookman Old Style" w:hAnsi="Bookman Old Style"/>
          <w:sz w:val="24"/>
          <w:szCs w:val="24"/>
        </w:rPr>
        <w:t xml:space="preserve">In </w:t>
      </w:r>
      <w:r w:rsidR="00254C6D" w:rsidRPr="00006622">
        <w:rPr>
          <w:rFonts w:ascii="Bookman Old Style" w:hAnsi="Bookman Old Style"/>
          <w:sz w:val="24"/>
          <w:szCs w:val="24"/>
        </w:rPr>
        <w:t xml:space="preserve">PA </w:t>
      </w:r>
      <w:r w:rsidRPr="00006622">
        <w:rPr>
          <w:rFonts w:ascii="Bookman Old Style" w:hAnsi="Bookman Old Style"/>
          <w:sz w:val="24"/>
          <w:szCs w:val="24"/>
        </w:rPr>
        <w:t xml:space="preserve">mandible view </w:t>
      </w:r>
      <w:r w:rsidR="00254C6D" w:rsidRPr="00006622">
        <w:rPr>
          <w:rFonts w:ascii="Bookman Old Style" w:hAnsi="Bookman Old Style"/>
          <w:sz w:val="24"/>
          <w:szCs w:val="24"/>
        </w:rPr>
        <w:t>the condylar</w:t>
      </w:r>
      <w:r w:rsidRPr="00006622">
        <w:rPr>
          <w:rFonts w:ascii="Bookman Old Style" w:hAnsi="Bookman Old Style"/>
          <w:sz w:val="24"/>
          <w:szCs w:val="24"/>
        </w:rPr>
        <w:t xml:space="preserve"> </w:t>
      </w:r>
      <w:r w:rsidR="00254C6D" w:rsidRPr="00006622">
        <w:rPr>
          <w:rFonts w:ascii="Bookman Old Style" w:hAnsi="Bookman Old Style"/>
          <w:sz w:val="24"/>
          <w:szCs w:val="24"/>
        </w:rPr>
        <w:t>head may be obscured by superimposition of the s</w:t>
      </w:r>
      <w:r w:rsidRPr="00006622">
        <w:rPr>
          <w:rFonts w:ascii="Bookman Old Style" w:hAnsi="Bookman Old Style"/>
          <w:sz w:val="24"/>
          <w:szCs w:val="24"/>
        </w:rPr>
        <w:t>kull base and mastoid process, f</w:t>
      </w:r>
      <w:r w:rsidR="00254C6D" w:rsidRPr="00006622">
        <w:rPr>
          <w:rFonts w:ascii="Bookman Old Style" w:hAnsi="Bookman Old Style"/>
          <w:sz w:val="24"/>
          <w:szCs w:val="24"/>
        </w:rPr>
        <w:t>or this</w:t>
      </w:r>
      <w:r w:rsidRPr="00006622">
        <w:rPr>
          <w:rFonts w:ascii="Bookman Old Style" w:hAnsi="Bookman Old Style"/>
          <w:sz w:val="24"/>
          <w:szCs w:val="24"/>
        </w:rPr>
        <w:t xml:space="preserve"> reason</w:t>
      </w:r>
      <w:r w:rsidR="00254C6D" w:rsidRPr="00006622">
        <w:rPr>
          <w:rFonts w:ascii="Bookman Old Style" w:hAnsi="Bookman Old Style"/>
          <w:sz w:val="24"/>
          <w:szCs w:val="24"/>
        </w:rPr>
        <w:t>,</w:t>
      </w:r>
      <w:r w:rsidRPr="00006622">
        <w:rPr>
          <w:rFonts w:ascii="Bookman Old Style" w:hAnsi="Bookman Old Style"/>
          <w:sz w:val="24"/>
          <w:szCs w:val="24"/>
        </w:rPr>
        <w:t xml:space="preserve"> the 30° antero</w:t>
      </w:r>
      <w:r w:rsidR="00254C6D" w:rsidRPr="00006622">
        <w:rPr>
          <w:rFonts w:ascii="Bookman Old Style" w:hAnsi="Bookman Old Style"/>
          <w:sz w:val="24"/>
          <w:szCs w:val="24"/>
        </w:rPr>
        <w:t xml:space="preserve">posterior </w:t>
      </w:r>
      <w:r w:rsidR="00254C6D" w:rsidRPr="00006622">
        <w:rPr>
          <w:rFonts w:ascii="Bookman Old Style" w:hAnsi="Bookman Old Style"/>
          <w:b/>
          <w:bCs/>
          <w:sz w:val="24"/>
          <w:szCs w:val="24"/>
        </w:rPr>
        <w:t>Townes projection</w:t>
      </w:r>
      <w:r w:rsidR="00254C6D" w:rsidRPr="00006622">
        <w:rPr>
          <w:rFonts w:ascii="Bookman Old Style" w:hAnsi="Bookman Old Style"/>
          <w:sz w:val="24"/>
          <w:szCs w:val="24"/>
        </w:rPr>
        <w:t xml:space="preserve"> is sometimes used. This view demonstrates the</w:t>
      </w:r>
      <w:r w:rsidRPr="00006622">
        <w:rPr>
          <w:rFonts w:ascii="Bookman Old Style" w:hAnsi="Bookman Old Style"/>
          <w:sz w:val="24"/>
          <w:szCs w:val="24"/>
        </w:rPr>
        <w:t xml:space="preserve"> </w:t>
      </w:r>
      <w:r w:rsidR="00254C6D" w:rsidRPr="00006622">
        <w:rPr>
          <w:rFonts w:ascii="Bookman Old Style" w:hAnsi="Bookman Old Style"/>
          <w:sz w:val="24"/>
          <w:szCs w:val="24"/>
        </w:rPr>
        <w:t xml:space="preserve">condylar region very well, along with the posterior fossa of the skull. </w:t>
      </w:r>
      <w:r w:rsidRPr="00006622">
        <w:rPr>
          <w:rFonts w:ascii="Bookman Old Style" w:hAnsi="Bookman Old Style"/>
          <w:sz w:val="24"/>
          <w:szCs w:val="24"/>
        </w:rPr>
        <w:t>A</w:t>
      </w:r>
      <w:r w:rsidR="00254C6D" w:rsidRPr="00006622">
        <w:rPr>
          <w:rFonts w:ascii="Bookman Old Style" w:hAnsi="Bookman Old Style"/>
          <w:sz w:val="24"/>
          <w:szCs w:val="24"/>
        </w:rPr>
        <w:t xml:space="preserve"> </w:t>
      </w:r>
      <w:r w:rsidR="00254C6D" w:rsidRPr="00006622">
        <w:rPr>
          <w:rFonts w:ascii="Bookman Old Style" w:hAnsi="Bookman Old Style"/>
          <w:b/>
          <w:bCs/>
          <w:sz w:val="24"/>
          <w:szCs w:val="24"/>
        </w:rPr>
        <w:t>reverse Townes</w:t>
      </w:r>
      <w:r w:rsidRPr="00006622">
        <w:rPr>
          <w:rFonts w:ascii="Bookman Old Style" w:hAnsi="Bookman Old Style"/>
          <w:b/>
          <w:bCs/>
          <w:sz w:val="24"/>
          <w:szCs w:val="24"/>
        </w:rPr>
        <w:t xml:space="preserve"> </w:t>
      </w:r>
      <w:r w:rsidR="00254C6D" w:rsidRPr="00006622">
        <w:rPr>
          <w:rFonts w:ascii="Bookman Old Style" w:hAnsi="Bookman Old Style"/>
          <w:b/>
          <w:bCs/>
          <w:sz w:val="24"/>
          <w:szCs w:val="24"/>
        </w:rPr>
        <w:t>projection</w:t>
      </w:r>
      <w:r w:rsidR="00254C6D" w:rsidRPr="00006622">
        <w:rPr>
          <w:rFonts w:ascii="Bookman Old Style" w:hAnsi="Bookman Old Style"/>
          <w:sz w:val="24"/>
          <w:szCs w:val="24"/>
        </w:rPr>
        <w:t xml:space="preserve"> may be </w:t>
      </w:r>
      <w:r w:rsidR="000B294E">
        <w:rPr>
          <w:rFonts w:ascii="Bookman Old Style" w:hAnsi="Bookman Old Style"/>
          <w:sz w:val="24"/>
          <w:szCs w:val="24"/>
        </w:rPr>
        <w:t>used to achieve the same effect</w:t>
      </w:r>
      <w:r w:rsidR="00254C6D" w:rsidRPr="00006622">
        <w:rPr>
          <w:rFonts w:ascii="Bookman Old Style" w:hAnsi="Bookman Old Style"/>
          <w:sz w:val="24"/>
          <w:szCs w:val="24"/>
        </w:rPr>
        <w:t>. In both</w:t>
      </w:r>
      <w:r w:rsidRPr="00006622">
        <w:rPr>
          <w:rFonts w:ascii="Bookman Old Style" w:hAnsi="Bookman Old Style"/>
          <w:sz w:val="24"/>
          <w:szCs w:val="24"/>
        </w:rPr>
        <w:t xml:space="preserve"> </w:t>
      </w:r>
      <w:r w:rsidR="00254C6D" w:rsidRPr="00006622">
        <w:rPr>
          <w:rFonts w:ascii="Bookman Old Style" w:hAnsi="Bookman Old Style"/>
          <w:sz w:val="24"/>
          <w:szCs w:val="24"/>
        </w:rPr>
        <w:t>projections the central ray is angled at 30° to the h</w:t>
      </w:r>
      <w:r w:rsidR="003B611F">
        <w:rPr>
          <w:rFonts w:ascii="Bookman Old Style" w:hAnsi="Bookman Old Style"/>
          <w:sz w:val="24"/>
          <w:szCs w:val="24"/>
        </w:rPr>
        <w:t>orizontal base line, which show</w:t>
      </w:r>
      <w:r w:rsidR="00254C6D" w:rsidRPr="00006622">
        <w:rPr>
          <w:rFonts w:ascii="Bookman Old Style" w:hAnsi="Bookman Old Style"/>
          <w:sz w:val="24"/>
          <w:szCs w:val="24"/>
        </w:rPr>
        <w:t>s the</w:t>
      </w:r>
      <w:r w:rsidRPr="00006622">
        <w:rPr>
          <w:rFonts w:ascii="Bookman Old Style" w:hAnsi="Bookman Old Style"/>
          <w:sz w:val="24"/>
          <w:szCs w:val="24"/>
        </w:rPr>
        <w:t xml:space="preserve"> </w:t>
      </w:r>
      <w:r w:rsidR="00254C6D" w:rsidRPr="00006622">
        <w:rPr>
          <w:rFonts w:ascii="Bookman Old Style" w:hAnsi="Bookman Old Style"/>
          <w:sz w:val="24"/>
          <w:szCs w:val="24"/>
        </w:rPr>
        <w:t>image of the condylar head and subcondylar region clear of the dense bony structures of the</w:t>
      </w:r>
      <w:r w:rsidRPr="00006622">
        <w:rPr>
          <w:rFonts w:ascii="Bookman Old Style" w:hAnsi="Bookman Old Style"/>
          <w:sz w:val="24"/>
          <w:szCs w:val="24"/>
        </w:rPr>
        <w:t xml:space="preserve"> </w:t>
      </w:r>
      <w:r w:rsidR="00254C6D" w:rsidRPr="00006622">
        <w:rPr>
          <w:rFonts w:ascii="Bookman Old Style" w:hAnsi="Bookman Old Style"/>
          <w:sz w:val="24"/>
          <w:szCs w:val="24"/>
        </w:rPr>
        <w:t>base of the skull.</w:t>
      </w:r>
    </w:p>
    <w:p w:rsidR="008A4E57" w:rsidRPr="00006622" w:rsidRDefault="00946055" w:rsidP="00006622">
      <w:pPr>
        <w:pStyle w:val="ListParagraph"/>
        <w:numPr>
          <w:ilvl w:val="0"/>
          <w:numId w:val="5"/>
        </w:numPr>
        <w:rPr>
          <w:rFonts w:ascii="Bookman Old Style" w:hAnsi="Bookman Old Style"/>
          <w:sz w:val="24"/>
          <w:szCs w:val="24"/>
        </w:rPr>
      </w:pPr>
      <w:r w:rsidRPr="00006622">
        <w:rPr>
          <w:rFonts w:ascii="Bookman Old Style" w:hAnsi="Bookman Old Style"/>
          <w:sz w:val="24"/>
          <w:szCs w:val="24"/>
        </w:rPr>
        <w:t>Occlusal views are valuable for demonstrating midline fractures of the mandible with minimal displacement.</w:t>
      </w:r>
    </w:p>
    <w:p w:rsidR="00946055" w:rsidRPr="00006622" w:rsidRDefault="00946055" w:rsidP="00006622">
      <w:pPr>
        <w:pStyle w:val="ListParagraph"/>
        <w:numPr>
          <w:ilvl w:val="0"/>
          <w:numId w:val="5"/>
        </w:numPr>
        <w:rPr>
          <w:rFonts w:ascii="Bookman Old Style" w:hAnsi="Bookman Old Style"/>
          <w:sz w:val="24"/>
          <w:szCs w:val="24"/>
        </w:rPr>
      </w:pPr>
      <w:r w:rsidRPr="00006622">
        <w:rPr>
          <w:rFonts w:ascii="Bookman Old Style" w:hAnsi="Bookman Old Style"/>
          <w:sz w:val="24"/>
          <w:szCs w:val="24"/>
        </w:rPr>
        <w:t>CT scan</w:t>
      </w:r>
      <w:r w:rsidR="008A4E57" w:rsidRPr="00006622">
        <w:rPr>
          <w:rFonts w:ascii="Georgia" w:hAnsi="Georgia" w:cs="Georgia"/>
          <w:sz w:val="29"/>
          <w:szCs w:val="29"/>
        </w:rPr>
        <w:t xml:space="preserve"> </w:t>
      </w:r>
      <w:r w:rsidR="008A4E57" w:rsidRPr="00006622">
        <w:rPr>
          <w:rFonts w:ascii="Bookman Old Style" w:hAnsi="Bookman Old Style"/>
          <w:sz w:val="24"/>
          <w:szCs w:val="24"/>
        </w:rPr>
        <w:t xml:space="preserve">is not normally undertaken for isolated mandibular fractures unless there are complicating factors such as significant comminution, it is also useful in the assessment of displaced and comminuted fractures of the condylar region where it will demonstrate </w:t>
      </w:r>
      <w:r w:rsidR="008A4E57" w:rsidRPr="00006622">
        <w:rPr>
          <w:rFonts w:ascii="Bookman Old Style" w:hAnsi="Bookman Old Style"/>
          <w:sz w:val="24"/>
          <w:szCs w:val="24"/>
        </w:rPr>
        <w:lastRenderedPageBreak/>
        <w:t xml:space="preserve">considerable detail that would otherwise not be clear on standard radiographs, such as an undisplaced vertical fracture of the condylar head. </w:t>
      </w:r>
    </w:p>
    <w:p w:rsidR="00702113" w:rsidRPr="00006622" w:rsidRDefault="00006622" w:rsidP="00702113">
      <w:pPr>
        <w:rPr>
          <w:rFonts w:ascii="Bookman Old Style" w:hAnsi="Bookman Old Style"/>
          <w:b/>
          <w:bCs/>
          <w:sz w:val="28"/>
          <w:szCs w:val="28"/>
        </w:rPr>
      </w:pPr>
      <w:r w:rsidRPr="00006622">
        <w:rPr>
          <w:rFonts w:ascii="Bookman Old Style" w:hAnsi="Bookman Old Style"/>
          <w:b/>
          <w:bCs/>
          <w:sz w:val="28"/>
          <w:szCs w:val="28"/>
        </w:rPr>
        <w:t xml:space="preserve">Treatment </w:t>
      </w:r>
    </w:p>
    <w:p w:rsidR="00B23A56" w:rsidRDefault="00952AF6" w:rsidP="00936199">
      <w:pPr>
        <w:rPr>
          <w:rFonts w:ascii="Bookman Old Style" w:hAnsi="Bookman Old Style"/>
          <w:sz w:val="24"/>
          <w:szCs w:val="24"/>
        </w:rPr>
      </w:pPr>
      <w:r w:rsidRPr="00952AF6">
        <w:rPr>
          <w:rFonts w:ascii="Bookman Old Style" w:hAnsi="Bookman Old Style"/>
          <w:sz w:val="24"/>
          <w:szCs w:val="24"/>
        </w:rPr>
        <w:t>The aim of treatment is primarily to restore function,</w:t>
      </w:r>
      <w:r>
        <w:rPr>
          <w:rFonts w:ascii="Bookman Old Style" w:hAnsi="Bookman Old Style"/>
          <w:sz w:val="24"/>
          <w:szCs w:val="24"/>
        </w:rPr>
        <w:t xml:space="preserve"> </w:t>
      </w:r>
      <w:r w:rsidRPr="00952AF6">
        <w:rPr>
          <w:rFonts w:ascii="Bookman Old Style" w:hAnsi="Bookman Old Style"/>
          <w:sz w:val="24"/>
          <w:szCs w:val="24"/>
        </w:rPr>
        <w:t>namely to restore both the occlusion and pain-free normal movements of both</w:t>
      </w:r>
      <w:r>
        <w:rPr>
          <w:rFonts w:ascii="Bookman Old Style" w:hAnsi="Bookman Old Style"/>
          <w:sz w:val="24"/>
          <w:szCs w:val="24"/>
        </w:rPr>
        <w:t xml:space="preserve"> TMJs</w:t>
      </w:r>
      <w:r w:rsidRPr="00952AF6">
        <w:rPr>
          <w:rFonts w:ascii="Bookman Old Style" w:hAnsi="Bookman Old Style"/>
          <w:sz w:val="24"/>
          <w:szCs w:val="24"/>
        </w:rPr>
        <w:t>. For these goals to be reached, precise anatomical</w:t>
      </w:r>
      <w:r>
        <w:rPr>
          <w:rFonts w:ascii="Bookman Old Style" w:hAnsi="Bookman Old Style"/>
          <w:sz w:val="24"/>
          <w:szCs w:val="24"/>
        </w:rPr>
        <w:t xml:space="preserve"> </w:t>
      </w:r>
      <w:r w:rsidRPr="00952AF6">
        <w:rPr>
          <w:rFonts w:ascii="Bookman Old Style" w:hAnsi="Bookman Old Style"/>
          <w:sz w:val="24"/>
          <w:szCs w:val="24"/>
        </w:rPr>
        <w:t>reduction is not essential in every case, although it is clearly desirable.</w:t>
      </w:r>
    </w:p>
    <w:p w:rsidR="00B23A56" w:rsidRDefault="00B23A56" w:rsidP="00936199">
      <w:pPr>
        <w:rPr>
          <w:rFonts w:ascii="Bookman Old Style" w:hAnsi="Bookman Old Style"/>
          <w:sz w:val="24"/>
          <w:szCs w:val="24"/>
        </w:rPr>
      </w:pPr>
      <w:r w:rsidRPr="00B23A56">
        <w:rPr>
          <w:rFonts w:ascii="Bookman Old Style" w:hAnsi="Bookman Old Style"/>
          <w:b/>
          <w:bCs/>
          <w:sz w:val="24"/>
          <w:szCs w:val="24"/>
        </w:rPr>
        <w:t>Factors affecting treatment of mandibular fractures</w:t>
      </w:r>
    </w:p>
    <w:p w:rsidR="00B23A56" w:rsidRPr="00B23A56" w:rsidRDefault="00B23A56" w:rsidP="00B23A56">
      <w:pPr>
        <w:pStyle w:val="ListParagraph"/>
        <w:numPr>
          <w:ilvl w:val="0"/>
          <w:numId w:val="33"/>
        </w:numPr>
        <w:rPr>
          <w:rFonts w:ascii="Bookman Old Style" w:hAnsi="Bookman Old Style"/>
          <w:sz w:val="24"/>
          <w:szCs w:val="24"/>
        </w:rPr>
      </w:pPr>
      <w:r w:rsidRPr="00B23A56">
        <w:rPr>
          <w:rFonts w:ascii="Bookman Old Style" w:hAnsi="Bookman Old Style"/>
          <w:sz w:val="24"/>
          <w:szCs w:val="24"/>
        </w:rPr>
        <w:t>The fracture pattern.</w:t>
      </w:r>
    </w:p>
    <w:p w:rsidR="00B23A56" w:rsidRPr="00B23A56" w:rsidRDefault="00B23A56" w:rsidP="00B23A56">
      <w:pPr>
        <w:pStyle w:val="ListParagraph"/>
        <w:numPr>
          <w:ilvl w:val="0"/>
          <w:numId w:val="33"/>
        </w:numPr>
        <w:rPr>
          <w:rFonts w:ascii="Bookman Old Style" w:hAnsi="Bookman Old Style"/>
          <w:sz w:val="24"/>
          <w:szCs w:val="24"/>
        </w:rPr>
      </w:pPr>
      <w:r w:rsidRPr="00B23A56">
        <w:rPr>
          <w:rFonts w:ascii="Bookman Old Style" w:hAnsi="Bookman Old Style"/>
          <w:sz w:val="24"/>
          <w:szCs w:val="24"/>
        </w:rPr>
        <w:t>The skill of the operator.</w:t>
      </w:r>
    </w:p>
    <w:p w:rsidR="00B23A56" w:rsidRPr="00B23A56" w:rsidRDefault="00B23A56" w:rsidP="00B23A56">
      <w:pPr>
        <w:pStyle w:val="ListParagraph"/>
        <w:numPr>
          <w:ilvl w:val="0"/>
          <w:numId w:val="33"/>
        </w:numPr>
        <w:rPr>
          <w:rFonts w:ascii="Bookman Old Style" w:hAnsi="Bookman Old Style"/>
          <w:sz w:val="24"/>
          <w:szCs w:val="24"/>
        </w:rPr>
      </w:pPr>
      <w:r w:rsidRPr="00B23A56">
        <w:rPr>
          <w:rFonts w:ascii="Bookman Old Style" w:hAnsi="Bookman Old Style"/>
          <w:sz w:val="24"/>
          <w:szCs w:val="24"/>
        </w:rPr>
        <w:t>The resources available.</w:t>
      </w:r>
    </w:p>
    <w:p w:rsidR="00B23A56" w:rsidRPr="00B23A56" w:rsidRDefault="00B23A56" w:rsidP="00B23A56">
      <w:pPr>
        <w:pStyle w:val="ListParagraph"/>
        <w:numPr>
          <w:ilvl w:val="0"/>
          <w:numId w:val="33"/>
        </w:numPr>
        <w:rPr>
          <w:rFonts w:ascii="Bookman Old Style" w:hAnsi="Bookman Old Style"/>
          <w:sz w:val="24"/>
          <w:szCs w:val="24"/>
        </w:rPr>
      </w:pPr>
      <w:r w:rsidRPr="00B23A56">
        <w:rPr>
          <w:rFonts w:ascii="Bookman Old Style" w:hAnsi="Bookman Old Style"/>
          <w:sz w:val="24"/>
          <w:szCs w:val="24"/>
        </w:rPr>
        <w:t>The general medical condition of the patient.</w:t>
      </w:r>
    </w:p>
    <w:p w:rsidR="00B23A56" w:rsidRPr="00B23A56" w:rsidRDefault="00B23A56" w:rsidP="00B23A56">
      <w:pPr>
        <w:pStyle w:val="ListParagraph"/>
        <w:numPr>
          <w:ilvl w:val="0"/>
          <w:numId w:val="33"/>
        </w:numPr>
        <w:rPr>
          <w:rFonts w:ascii="Bookman Old Style" w:hAnsi="Bookman Old Style"/>
          <w:sz w:val="24"/>
          <w:szCs w:val="24"/>
        </w:rPr>
      </w:pPr>
      <w:r w:rsidRPr="00B23A56">
        <w:rPr>
          <w:rFonts w:ascii="Bookman Old Style" w:hAnsi="Bookman Old Style"/>
          <w:sz w:val="24"/>
          <w:szCs w:val="24"/>
        </w:rPr>
        <w:t>The presence of other injuries.</w:t>
      </w:r>
    </w:p>
    <w:p w:rsidR="00B23A56" w:rsidRPr="00B23A56" w:rsidRDefault="00B23A56" w:rsidP="00B23A56">
      <w:pPr>
        <w:pStyle w:val="ListParagraph"/>
        <w:numPr>
          <w:ilvl w:val="0"/>
          <w:numId w:val="33"/>
        </w:numPr>
        <w:rPr>
          <w:rFonts w:ascii="Bookman Old Style" w:hAnsi="Bookman Old Style"/>
          <w:sz w:val="24"/>
          <w:szCs w:val="24"/>
        </w:rPr>
      </w:pPr>
      <w:r w:rsidRPr="00B23A56">
        <w:rPr>
          <w:rFonts w:ascii="Bookman Old Style" w:hAnsi="Bookman Old Style"/>
          <w:sz w:val="24"/>
          <w:szCs w:val="24"/>
        </w:rPr>
        <w:t>The degree of local contamination and infection.</w:t>
      </w:r>
    </w:p>
    <w:p w:rsidR="005D3B40" w:rsidRPr="00B23A56" w:rsidRDefault="00B23A56" w:rsidP="00B23A56">
      <w:pPr>
        <w:pStyle w:val="ListParagraph"/>
        <w:numPr>
          <w:ilvl w:val="0"/>
          <w:numId w:val="33"/>
        </w:numPr>
        <w:rPr>
          <w:rFonts w:ascii="Bookman Old Style" w:hAnsi="Bookman Old Style"/>
          <w:sz w:val="24"/>
          <w:szCs w:val="24"/>
        </w:rPr>
      </w:pPr>
      <w:r w:rsidRPr="00B23A56">
        <w:rPr>
          <w:rFonts w:ascii="Bookman Old Style" w:hAnsi="Bookman Old Style"/>
          <w:sz w:val="24"/>
          <w:szCs w:val="24"/>
        </w:rPr>
        <w:t>Associated soft-tissue injury or loss.</w:t>
      </w:r>
      <w:r w:rsidR="00952AF6" w:rsidRPr="00B23A56">
        <w:rPr>
          <w:rFonts w:ascii="Bookman Old Style" w:hAnsi="Bookman Old Style"/>
          <w:sz w:val="24"/>
          <w:szCs w:val="24"/>
        </w:rPr>
        <w:t xml:space="preserve"> </w:t>
      </w:r>
    </w:p>
    <w:p w:rsidR="00374108" w:rsidRPr="00374108" w:rsidRDefault="00374108" w:rsidP="00374108">
      <w:pPr>
        <w:rPr>
          <w:rFonts w:ascii="Bookman Old Style" w:hAnsi="Bookman Old Style"/>
          <w:sz w:val="24"/>
          <w:szCs w:val="24"/>
        </w:rPr>
      </w:pPr>
      <w:r w:rsidRPr="00374108">
        <w:rPr>
          <w:rFonts w:ascii="Bookman Old Style" w:hAnsi="Bookman Old Style"/>
          <w:sz w:val="24"/>
          <w:szCs w:val="24"/>
        </w:rPr>
        <w:t>The</w:t>
      </w:r>
      <w:r w:rsidR="00420128">
        <w:rPr>
          <w:rFonts w:ascii="Bookman Old Style" w:hAnsi="Bookman Old Style"/>
          <w:sz w:val="24"/>
          <w:szCs w:val="24"/>
        </w:rPr>
        <w:t xml:space="preserve"> principles of treatment of fractures are</w:t>
      </w:r>
      <w:r w:rsidRPr="00374108">
        <w:rPr>
          <w:rFonts w:ascii="Bookman Old Style" w:hAnsi="Bookman Old Style"/>
          <w:sz w:val="24"/>
          <w:szCs w:val="24"/>
        </w:rPr>
        <w:t>:</w:t>
      </w:r>
    </w:p>
    <w:p w:rsidR="00374108" w:rsidRPr="00631B7C" w:rsidRDefault="00374108" w:rsidP="005D7488">
      <w:pPr>
        <w:pStyle w:val="ListParagraph"/>
        <w:numPr>
          <w:ilvl w:val="0"/>
          <w:numId w:val="6"/>
        </w:numPr>
        <w:rPr>
          <w:rFonts w:ascii="Bookman Old Style" w:hAnsi="Bookman Old Style"/>
          <w:sz w:val="24"/>
          <w:szCs w:val="24"/>
        </w:rPr>
      </w:pPr>
      <w:r w:rsidRPr="00631B7C">
        <w:rPr>
          <w:rFonts w:ascii="Bookman Old Style" w:hAnsi="Bookman Old Style"/>
          <w:sz w:val="24"/>
          <w:szCs w:val="24"/>
        </w:rPr>
        <w:t>Reduction</w:t>
      </w:r>
      <w:r w:rsidR="005D7488">
        <w:rPr>
          <w:rFonts w:ascii="Bookman Old Style" w:hAnsi="Bookman Old Style"/>
          <w:sz w:val="24"/>
          <w:szCs w:val="24"/>
        </w:rPr>
        <w:t xml:space="preserve">; it is </w:t>
      </w:r>
      <w:r w:rsidR="005D7488" w:rsidRPr="005D7488">
        <w:rPr>
          <w:rFonts w:ascii="Bookman Old Style" w:hAnsi="Bookman Old Style"/>
          <w:sz w:val="24"/>
          <w:szCs w:val="24"/>
        </w:rPr>
        <w:t>the restoration</w:t>
      </w:r>
      <w:r w:rsidR="005D7488">
        <w:rPr>
          <w:rFonts w:ascii="Bookman Old Style" w:hAnsi="Bookman Old Style"/>
          <w:sz w:val="24"/>
          <w:szCs w:val="24"/>
        </w:rPr>
        <w:t xml:space="preserve"> of functional alignment of the </w:t>
      </w:r>
      <w:r w:rsidR="005D7488" w:rsidRPr="005D7488">
        <w:rPr>
          <w:rFonts w:ascii="Bookman Old Style" w:hAnsi="Bookman Old Style"/>
          <w:sz w:val="24"/>
          <w:szCs w:val="24"/>
        </w:rPr>
        <w:t>fractured bone fragments.</w:t>
      </w:r>
    </w:p>
    <w:p w:rsidR="00374108" w:rsidRDefault="00374108" w:rsidP="00631B7C">
      <w:pPr>
        <w:pStyle w:val="ListParagraph"/>
        <w:numPr>
          <w:ilvl w:val="0"/>
          <w:numId w:val="6"/>
        </w:numPr>
        <w:rPr>
          <w:rFonts w:ascii="Bookman Old Style" w:hAnsi="Bookman Old Style"/>
          <w:sz w:val="24"/>
          <w:szCs w:val="24"/>
        </w:rPr>
      </w:pPr>
      <w:r w:rsidRPr="00631B7C">
        <w:rPr>
          <w:rFonts w:ascii="Bookman Old Style" w:hAnsi="Bookman Old Style"/>
          <w:sz w:val="24"/>
          <w:szCs w:val="24"/>
        </w:rPr>
        <w:t>Fixat</w:t>
      </w:r>
      <w:r w:rsidR="00631B7C" w:rsidRPr="00631B7C">
        <w:rPr>
          <w:rFonts w:ascii="Bookman Old Style" w:hAnsi="Bookman Old Style"/>
          <w:sz w:val="24"/>
          <w:szCs w:val="24"/>
        </w:rPr>
        <w:t>ion</w:t>
      </w:r>
      <w:r w:rsidRPr="00631B7C">
        <w:rPr>
          <w:rFonts w:ascii="Bookman Old Style" w:hAnsi="Bookman Old Style"/>
          <w:sz w:val="24"/>
          <w:szCs w:val="24"/>
        </w:rPr>
        <w:t>.</w:t>
      </w:r>
    </w:p>
    <w:p w:rsidR="00420128" w:rsidRDefault="00420128" w:rsidP="00420128">
      <w:pPr>
        <w:pStyle w:val="ListParagraph"/>
        <w:numPr>
          <w:ilvl w:val="0"/>
          <w:numId w:val="6"/>
        </w:numPr>
        <w:rPr>
          <w:rFonts w:ascii="Bookman Old Style" w:hAnsi="Bookman Old Style"/>
          <w:sz w:val="24"/>
          <w:szCs w:val="24"/>
        </w:rPr>
      </w:pPr>
      <w:r w:rsidRPr="00420128">
        <w:rPr>
          <w:rFonts w:ascii="Bookman Old Style" w:hAnsi="Bookman Old Style"/>
          <w:sz w:val="24"/>
          <w:szCs w:val="24"/>
        </w:rPr>
        <w:t>Immobilization.</w:t>
      </w:r>
    </w:p>
    <w:p w:rsidR="00A04D87" w:rsidRDefault="00A04D87" w:rsidP="00420128">
      <w:pPr>
        <w:pStyle w:val="ListParagraph"/>
        <w:numPr>
          <w:ilvl w:val="0"/>
          <w:numId w:val="6"/>
        </w:numPr>
        <w:rPr>
          <w:rFonts w:ascii="Bookman Old Style" w:hAnsi="Bookman Old Style"/>
          <w:sz w:val="24"/>
          <w:szCs w:val="24"/>
        </w:rPr>
      </w:pPr>
      <w:r>
        <w:rPr>
          <w:rFonts w:ascii="Bookman Old Style" w:hAnsi="Bookman Old Style"/>
          <w:sz w:val="24"/>
          <w:szCs w:val="24"/>
        </w:rPr>
        <w:t xml:space="preserve">Rehabilitation. </w:t>
      </w:r>
    </w:p>
    <w:p w:rsidR="00420128" w:rsidRPr="00420128" w:rsidRDefault="00420128" w:rsidP="00420128">
      <w:pPr>
        <w:rPr>
          <w:rFonts w:ascii="Bookman Old Style" w:hAnsi="Bookman Old Style"/>
          <w:sz w:val="24"/>
          <w:szCs w:val="24"/>
        </w:rPr>
      </w:pPr>
      <w:r>
        <w:rPr>
          <w:rFonts w:ascii="Bookman Old Style" w:hAnsi="Bookman Old Style"/>
          <w:sz w:val="24"/>
          <w:szCs w:val="24"/>
        </w:rPr>
        <w:t xml:space="preserve">Treatment of mandibular fractures can be closed or open </w:t>
      </w:r>
    </w:p>
    <w:p w:rsidR="00420128" w:rsidRPr="00936199" w:rsidRDefault="00420128" w:rsidP="00952AF6">
      <w:pPr>
        <w:rPr>
          <w:rFonts w:ascii="Bookman Old Style" w:hAnsi="Bookman Old Style"/>
          <w:b/>
          <w:bCs/>
          <w:sz w:val="28"/>
          <w:szCs w:val="28"/>
        </w:rPr>
      </w:pPr>
      <w:r w:rsidRPr="00936199">
        <w:rPr>
          <w:rFonts w:ascii="Bookman Old Style" w:hAnsi="Bookman Old Style"/>
          <w:b/>
          <w:bCs/>
          <w:sz w:val="28"/>
          <w:szCs w:val="28"/>
        </w:rPr>
        <w:t>Closed treatment</w:t>
      </w:r>
    </w:p>
    <w:p w:rsidR="000C4BA4" w:rsidRDefault="005D7488" w:rsidP="00377956">
      <w:pPr>
        <w:rPr>
          <w:rFonts w:ascii="Bookman Old Style" w:hAnsi="Bookman Old Style"/>
          <w:sz w:val="24"/>
          <w:szCs w:val="24"/>
        </w:rPr>
      </w:pPr>
      <w:r>
        <w:rPr>
          <w:rFonts w:ascii="Bookman Old Style" w:hAnsi="Bookman Old Style"/>
          <w:sz w:val="24"/>
          <w:szCs w:val="24"/>
        </w:rPr>
        <w:t>It consists of closed reduction with indirect fixation and immobilization with intermaxillary fixation (IMF</w:t>
      </w:r>
      <w:r w:rsidR="00377956">
        <w:rPr>
          <w:rFonts w:ascii="Bookman Old Style" w:hAnsi="Bookman Old Style"/>
          <w:sz w:val="24"/>
          <w:szCs w:val="24"/>
        </w:rPr>
        <w:t>) [</w:t>
      </w:r>
      <w:r w:rsidR="00936199">
        <w:rPr>
          <w:rFonts w:ascii="Bookman Old Style" w:hAnsi="Bookman Old Style"/>
          <w:sz w:val="24"/>
          <w:szCs w:val="24"/>
        </w:rPr>
        <w:t>also called mandibulomaxillary fixation (MMF)]</w:t>
      </w:r>
      <w:r>
        <w:rPr>
          <w:rFonts w:ascii="Bookman Old Style" w:hAnsi="Bookman Old Style"/>
          <w:sz w:val="24"/>
          <w:szCs w:val="24"/>
        </w:rPr>
        <w:t xml:space="preserve">. </w:t>
      </w:r>
      <w:r w:rsidR="00156191">
        <w:rPr>
          <w:rFonts w:ascii="Bookman Old Style" w:hAnsi="Bookman Old Style"/>
          <w:sz w:val="24"/>
          <w:szCs w:val="24"/>
        </w:rPr>
        <w:t xml:space="preserve">It is the </w:t>
      </w:r>
      <w:r w:rsidRPr="005D7488">
        <w:rPr>
          <w:rFonts w:ascii="Bookman Old Style" w:hAnsi="Bookman Old Style"/>
          <w:sz w:val="24"/>
          <w:szCs w:val="24"/>
        </w:rPr>
        <w:t>traditional conservative treatment of mandibular fractures</w:t>
      </w:r>
      <w:r w:rsidR="00156191">
        <w:rPr>
          <w:rFonts w:ascii="Bookman Old Style" w:hAnsi="Bookman Old Style"/>
          <w:sz w:val="24"/>
          <w:szCs w:val="24"/>
        </w:rPr>
        <w:t xml:space="preserve">. </w:t>
      </w:r>
      <w:r w:rsidR="00631B7C" w:rsidRPr="005D7488">
        <w:rPr>
          <w:rFonts w:ascii="Bookman Old Style" w:hAnsi="Bookman Old Style"/>
          <w:sz w:val="24"/>
          <w:szCs w:val="24"/>
        </w:rPr>
        <w:t>Closed reduction</w:t>
      </w:r>
      <w:r w:rsidR="00631B7C">
        <w:rPr>
          <w:rFonts w:ascii="Bookman Old Style" w:hAnsi="Bookman Old Style"/>
          <w:sz w:val="24"/>
          <w:szCs w:val="24"/>
        </w:rPr>
        <w:t xml:space="preserve"> </w:t>
      </w:r>
      <w:r>
        <w:rPr>
          <w:rFonts w:ascii="Bookman Old Style" w:hAnsi="Bookman Old Style"/>
          <w:sz w:val="24"/>
          <w:szCs w:val="24"/>
        </w:rPr>
        <w:t xml:space="preserve">is achieved </w:t>
      </w:r>
      <w:r w:rsidR="00631B7C">
        <w:rPr>
          <w:rFonts w:ascii="Bookman Old Style" w:hAnsi="Bookman Old Style"/>
          <w:sz w:val="24"/>
          <w:szCs w:val="24"/>
        </w:rPr>
        <w:t>without surgical ex</w:t>
      </w:r>
      <w:r w:rsidR="00156191">
        <w:rPr>
          <w:rFonts w:ascii="Bookman Old Style" w:hAnsi="Bookman Old Style"/>
          <w:sz w:val="24"/>
          <w:szCs w:val="24"/>
        </w:rPr>
        <w:t>posure of the fracture site</w:t>
      </w:r>
      <w:r w:rsidR="00377956">
        <w:rPr>
          <w:rFonts w:ascii="Bookman Old Style" w:hAnsi="Bookman Old Style"/>
          <w:sz w:val="24"/>
          <w:szCs w:val="24"/>
        </w:rPr>
        <w:t xml:space="preserve"> by manipulation or elastic traction</w:t>
      </w:r>
      <w:r w:rsidR="00156191">
        <w:rPr>
          <w:rFonts w:ascii="Bookman Old Style" w:hAnsi="Bookman Old Style"/>
          <w:sz w:val="24"/>
          <w:szCs w:val="24"/>
        </w:rPr>
        <w:t xml:space="preserve"> and indirect fixation utilizes the standing teeth to place the teeth in normal occlusion and immobil</w:t>
      </w:r>
      <w:r w:rsidR="00377956">
        <w:rPr>
          <w:rFonts w:ascii="Bookman Old Style" w:hAnsi="Bookman Old Style"/>
          <w:sz w:val="24"/>
          <w:szCs w:val="24"/>
        </w:rPr>
        <w:t>ize them in that position thus</w:t>
      </w:r>
      <w:r w:rsidR="00156191">
        <w:rPr>
          <w:rFonts w:ascii="Bookman Old Style" w:hAnsi="Bookman Old Style"/>
          <w:sz w:val="24"/>
          <w:szCs w:val="24"/>
        </w:rPr>
        <w:t xml:space="preserve"> indirectly reduce the bone fragments. This method can be used as a definitive</w:t>
      </w:r>
      <w:r w:rsidR="00377956">
        <w:rPr>
          <w:rFonts w:ascii="Bookman Old Style" w:hAnsi="Bookman Old Style"/>
          <w:sz w:val="24"/>
          <w:szCs w:val="24"/>
        </w:rPr>
        <w:t xml:space="preserve"> treatment of mandibular fractures</w:t>
      </w:r>
      <w:r w:rsidR="00156191">
        <w:rPr>
          <w:rFonts w:ascii="Bookman Old Style" w:hAnsi="Bookman Old Style"/>
          <w:sz w:val="24"/>
          <w:szCs w:val="24"/>
        </w:rPr>
        <w:t xml:space="preserve"> </w:t>
      </w:r>
      <w:r w:rsidR="008D5A7B">
        <w:rPr>
          <w:rFonts w:ascii="Bookman Old Style" w:hAnsi="Bookman Old Style"/>
          <w:sz w:val="24"/>
          <w:szCs w:val="24"/>
        </w:rPr>
        <w:t xml:space="preserve">or </w:t>
      </w:r>
      <w:r w:rsidR="00377956">
        <w:rPr>
          <w:rFonts w:ascii="Bookman Old Style" w:hAnsi="Bookman Old Style"/>
          <w:sz w:val="24"/>
          <w:szCs w:val="24"/>
        </w:rPr>
        <w:t>as temporary</w:t>
      </w:r>
      <w:r w:rsidR="00156191">
        <w:rPr>
          <w:rFonts w:ascii="Bookman Old Style" w:hAnsi="Bookman Old Style"/>
          <w:sz w:val="24"/>
          <w:szCs w:val="24"/>
        </w:rPr>
        <w:t xml:space="preserve"> </w:t>
      </w:r>
      <w:r w:rsidR="00377956" w:rsidRPr="00377956">
        <w:rPr>
          <w:rFonts w:ascii="Bookman Old Style" w:hAnsi="Bookman Old Style"/>
          <w:sz w:val="24"/>
          <w:szCs w:val="24"/>
        </w:rPr>
        <w:t>fragment stabilization in emergency cases</w:t>
      </w:r>
      <w:r w:rsidR="00377956">
        <w:rPr>
          <w:rFonts w:ascii="Bookman Old Style" w:hAnsi="Bookman Old Style"/>
          <w:sz w:val="24"/>
          <w:szCs w:val="24"/>
        </w:rPr>
        <w:t xml:space="preserve"> </w:t>
      </w:r>
      <w:r w:rsidR="00377956" w:rsidRPr="00377956">
        <w:rPr>
          <w:rFonts w:ascii="Bookman Old Style" w:hAnsi="Bookman Old Style"/>
          <w:sz w:val="24"/>
          <w:szCs w:val="24"/>
        </w:rPr>
        <w:t xml:space="preserve">before definitive </w:t>
      </w:r>
      <w:r w:rsidR="00377956">
        <w:rPr>
          <w:rFonts w:ascii="Bookman Old Style" w:hAnsi="Bookman Old Style"/>
          <w:sz w:val="24"/>
          <w:szCs w:val="24"/>
        </w:rPr>
        <w:t xml:space="preserve">open </w:t>
      </w:r>
      <w:r w:rsidR="00377956" w:rsidRPr="00377956">
        <w:rPr>
          <w:rFonts w:ascii="Bookman Old Style" w:hAnsi="Bookman Old Style"/>
          <w:sz w:val="24"/>
          <w:szCs w:val="24"/>
        </w:rPr>
        <w:t>treatment</w:t>
      </w:r>
      <w:r w:rsidR="00377956">
        <w:rPr>
          <w:rFonts w:ascii="Bookman Old Style" w:hAnsi="Bookman Old Style"/>
          <w:sz w:val="24"/>
          <w:szCs w:val="24"/>
        </w:rPr>
        <w:t xml:space="preserve">. </w:t>
      </w:r>
      <w:r w:rsidR="00156191">
        <w:rPr>
          <w:rFonts w:ascii="Bookman Old Style" w:hAnsi="Bookman Old Style"/>
          <w:sz w:val="24"/>
          <w:szCs w:val="24"/>
        </w:rPr>
        <w:t xml:space="preserve">  </w:t>
      </w:r>
    </w:p>
    <w:p w:rsidR="000C4BA4" w:rsidRDefault="008D5A7B" w:rsidP="000C4BA4">
      <w:pPr>
        <w:rPr>
          <w:rFonts w:ascii="Bookman Old Style" w:hAnsi="Bookman Old Style"/>
          <w:sz w:val="24"/>
          <w:szCs w:val="24"/>
        </w:rPr>
      </w:pPr>
      <w:r>
        <w:rPr>
          <w:rFonts w:ascii="Bookman Old Style" w:hAnsi="Bookman Old Style"/>
          <w:sz w:val="24"/>
          <w:szCs w:val="24"/>
        </w:rPr>
        <w:lastRenderedPageBreak/>
        <w:t>Th</w:t>
      </w:r>
      <w:r w:rsidR="00175FAD">
        <w:rPr>
          <w:rFonts w:ascii="Bookman Old Style" w:hAnsi="Bookman Old Style"/>
          <w:sz w:val="24"/>
          <w:szCs w:val="24"/>
        </w:rPr>
        <w:t>e main</w:t>
      </w:r>
      <w:r>
        <w:rPr>
          <w:rFonts w:ascii="Bookman Old Style" w:hAnsi="Bookman Old Style"/>
          <w:sz w:val="24"/>
          <w:szCs w:val="24"/>
        </w:rPr>
        <w:t xml:space="preserve"> indications of closed treatment</w:t>
      </w:r>
      <w:r w:rsidR="00175FAD">
        <w:rPr>
          <w:rFonts w:ascii="Bookman Old Style" w:hAnsi="Bookman Old Style"/>
          <w:sz w:val="24"/>
          <w:szCs w:val="24"/>
        </w:rPr>
        <w:t xml:space="preserve"> are</w:t>
      </w:r>
      <w:r w:rsidR="000C4BA4">
        <w:rPr>
          <w:rFonts w:ascii="Bookman Old Style" w:hAnsi="Bookman Old Style"/>
          <w:sz w:val="24"/>
          <w:szCs w:val="24"/>
        </w:rPr>
        <w:t>:</w:t>
      </w:r>
    </w:p>
    <w:p w:rsidR="000C4BA4" w:rsidRPr="000C4BA4" w:rsidRDefault="00DE4E79" w:rsidP="000C4BA4">
      <w:pPr>
        <w:pStyle w:val="ListParagraph"/>
        <w:numPr>
          <w:ilvl w:val="0"/>
          <w:numId w:val="7"/>
        </w:numPr>
        <w:rPr>
          <w:rFonts w:ascii="Bookman Old Style" w:hAnsi="Bookman Old Style"/>
          <w:sz w:val="24"/>
          <w:szCs w:val="24"/>
        </w:rPr>
      </w:pPr>
      <w:r>
        <w:rPr>
          <w:rFonts w:ascii="Bookman Old Style" w:hAnsi="Bookman Old Style"/>
          <w:sz w:val="24"/>
          <w:szCs w:val="24"/>
        </w:rPr>
        <w:t>Non-</w:t>
      </w:r>
      <w:r w:rsidR="000C4BA4" w:rsidRPr="000C4BA4">
        <w:rPr>
          <w:rFonts w:ascii="Bookman Old Style" w:hAnsi="Bookman Old Style"/>
          <w:sz w:val="24"/>
          <w:szCs w:val="24"/>
        </w:rPr>
        <w:t xml:space="preserve">displaced </w:t>
      </w:r>
      <w:r>
        <w:rPr>
          <w:rFonts w:ascii="Bookman Old Style" w:hAnsi="Bookman Old Style"/>
          <w:sz w:val="24"/>
          <w:szCs w:val="24"/>
        </w:rPr>
        <w:t xml:space="preserve">favorable </w:t>
      </w:r>
      <w:r w:rsidR="000C4BA4" w:rsidRPr="000C4BA4">
        <w:rPr>
          <w:rFonts w:ascii="Bookman Old Style" w:hAnsi="Bookman Old Style"/>
          <w:sz w:val="24"/>
          <w:szCs w:val="24"/>
        </w:rPr>
        <w:t>fractures.</w:t>
      </w:r>
    </w:p>
    <w:p w:rsidR="000C4BA4" w:rsidRPr="000C4BA4" w:rsidRDefault="00156191" w:rsidP="000C4BA4">
      <w:pPr>
        <w:pStyle w:val="ListParagraph"/>
        <w:numPr>
          <w:ilvl w:val="0"/>
          <w:numId w:val="7"/>
        </w:numPr>
        <w:rPr>
          <w:rFonts w:ascii="Bookman Old Style" w:hAnsi="Bookman Old Style"/>
          <w:sz w:val="24"/>
          <w:szCs w:val="24"/>
        </w:rPr>
      </w:pPr>
      <w:r>
        <w:rPr>
          <w:rFonts w:ascii="Bookman Old Style" w:hAnsi="Bookman Old Style"/>
          <w:sz w:val="24"/>
          <w:szCs w:val="24"/>
        </w:rPr>
        <w:t xml:space="preserve">Limited resources and </w:t>
      </w:r>
      <w:r w:rsidR="000C4BA4" w:rsidRPr="000C4BA4">
        <w:rPr>
          <w:rFonts w:ascii="Bookman Old Style" w:hAnsi="Bookman Old Style"/>
          <w:sz w:val="24"/>
          <w:szCs w:val="24"/>
        </w:rPr>
        <w:t xml:space="preserve">facilities for </w:t>
      </w:r>
      <w:r>
        <w:rPr>
          <w:rFonts w:ascii="Bookman Old Style" w:hAnsi="Bookman Old Style"/>
          <w:sz w:val="24"/>
          <w:szCs w:val="24"/>
        </w:rPr>
        <w:t>open treatment</w:t>
      </w:r>
      <w:r w:rsidR="000C4BA4" w:rsidRPr="000C4BA4">
        <w:rPr>
          <w:rFonts w:ascii="Bookman Old Style" w:hAnsi="Bookman Old Style"/>
          <w:sz w:val="24"/>
          <w:szCs w:val="24"/>
        </w:rPr>
        <w:t>.</w:t>
      </w:r>
    </w:p>
    <w:p w:rsidR="000C4BA4" w:rsidRPr="000C4BA4" w:rsidRDefault="000C4BA4" w:rsidP="000C4BA4">
      <w:pPr>
        <w:pStyle w:val="ListParagraph"/>
        <w:numPr>
          <w:ilvl w:val="0"/>
          <w:numId w:val="7"/>
        </w:numPr>
        <w:rPr>
          <w:rFonts w:ascii="Bookman Old Style" w:hAnsi="Bookman Old Style"/>
          <w:sz w:val="24"/>
          <w:szCs w:val="24"/>
        </w:rPr>
      </w:pPr>
      <w:r w:rsidRPr="000C4BA4">
        <w:rPr>
          <w:rFonts w:ascii="Bookman Old Style" w:hAnsi="Bookman Old Style"/>
          <w:sz w:val="24"/>
          <w:szCs w:val="24"/>
        </w:rPr>
        <w:t>Medically compromised patients where conservative line of treatment is required.</w:t>
      </w:r>
    </w:p>
    <w:p w:rsidR="000C4BA4" w:rsidRPr="000C4BA4" w:rsidRDefault="000C4BA4" w:rsidP="000C4BA4">
      <w:pPr>
        <w:pStyle w:val="ListParagraph"/>
        <w:numPr>
          <w:ilvl w:val="0"/>
          <w:numId w:val="7"/>
        </w:numPr>
        <w:rPr>
          <w:rFonts w:ascii="Bookman Old Style" w:hAnsi="Bookman Old Style"/>
          <w:sz w:val="24"/>
          <w:szCs w:val="24"/>
        </w:rPr>
      </w:pPr>
      <w:r w:rsidRPr="000C4BA4">
        <w:rPr>
          <w:rFonts w:ascii="Bookman Old Style" w:hAnsi="Bookman Old Style"/>
          <w:sz w:val="24"/>
          <w:szCs w:val="24"/>
        </w:rPr>
        <w:t>Grossly infected fractures.</w:t>
      </w:r>
    </w:p>
    <w:p w:rsidR="000C4BA4" w:rsidRPr="000C4BA4" w:rsidRDefault="000C4BA4" w:rsidP="000C4BA4">
      <w:pPr>
        <w:pStyle w:val="ListParagraph"/>
        <w:numPr>
          <w:ilvl w:val="0"/>
          <w:numId w:val="7"/>
        </w:numPr>
        <w:rPr>
          <w:rFonts w:ascii="Bookman Old Style" w:hAnsi="Bookman Old Style"/>
          <w:sz w:val="24"/>
          <w:szCs w:val="24"/>
        </w:rPr>
      </w:pPr>
      <w:r w:rsidRPr="000C4BA4">
        <w:rPr>
          <w:rFonts w:ascii="Bookman Old Style" w:hAnsi="Bookman Old Style"/>
          <w:sz w:val="24"/>
          <w:szCs w:val="24"/>
        </w:rPr>
        <w:t>Pediatric fractures with mixed dentition phase.</w:t>
      </w:r>
    </w:p>
    <w:p w:rsidR="00735EAE" w:rsidRPr="005D6685" w:rsidRDefault="00047917" w:rsidP="005D6685">
      <w:pPr>
        <w:pStyle w:val="ListParagraph"/>
        <w:numPr>
          <w:ilvl w:val="0"/>
          <w:numId w:val="7"/>
        </w:numPr>
        <w:rPr>
          <w:rFonts w:ascii="Bookman Old Style" w:hAnsi="Bookman Old Style"/>
          <w:sz w:val="24"/>
          <w:szCs w:val="24"/>
        </w:rPr>
      </w:pPr>
      <w:r>
        <w:rPr>
          <w:rFonts w:ascii="Bookman Old Style" w:hAnsi="Bookman Old Style"/>
          <w:sz w:val="24"/>
          <w:szCs w:val="24"/>
        </w:rPr>
        <w:t xml:space="preserve">Edentulous </w:t>
      </w:r>
      <w:r w:rsidR="000C4BA4" w:rsidRPr="000C4BA4">
        <w:rPr>
          <w:rFonts w:ascii="Bookman Old Style" w:hAnsi="Bookman Old Style"/>
          <w:sz w:val="24"/>
          <w:szCs w:val="24"/>
        </w:rPr>
        <w:t>fracture</w:t>
      </w:r>
      <w:r w:rsidR="008D5A7B">
        <w:rPr>
          <w:rFonts w:ascii="Bookman Old Style" w:hAnsi="Bookman Old Style"/>
          <w:sz w:val="24"/>
          <w:szCs w:val="24"/>
        </w:rPr>
        <w:t>s</w:t>
      </w:r>
      <w:r w:rsidR="000C4BA4" w:rsidRPr="000C4BA4">
        <w:rPr>
          <w:rFonts w:ascii="Bookman Old Style" w:hAnsi="Bookman Old Style"/>
          <w:sz w:val="24"/>
          <w:szCs w:val="24"/>
        </w:rPr>
        <w:t>.</w:t>
      </w:r>
      <w:r w:rsidR="000C4BA4" w:rsidRPr="005D6685">
        <w:rPr>
          <w:rFonts w:ascii="Bookman Old Style" w:hAnsi="Bookman Old Style"/>
          <w:sz w:val="24"/>
          <w:szCs w:val="24"/>
        </w:rPr>
        <w:t xml:space="preserve"> </w:t>
      </w:r>
      <w:r w:rsidR="00735EAE" w:rsidRPr="005D6685">
        <w:rPr>
          <w:rFonts w:ascii="Bookman Old Style" w:hAnsi="Bookman Old Style"/>
          <w:sz w:val="24"/>
          <w:szCs w:val="24"/>
        </w:rPr>
        <w:t xml:space="preserve"> </w:t>
      </w:r>
    </w:p>
    <w:p w:rsidR="008D5A7B" w:rsidRDefault="008D5A7B" w:rsidP="00735EAE">
      <w:pPr>
        <w:rPr>
          <w:rFonts w:ascii="Bookman Old Style" w:hAnsi="Bookman Old Style"/>
          <w:b/>
          <w:bCs/>
          <w:sz w:val="24"/>
          <w:szCs w:val="24"/>
        </w:rPr>
      </w:pPr>
      <w:r>
        <w:rPr>
          <w:rFonts w:ascii="Bookman Old Style" w:hAnsi="Bookman Old Style"/>
          <w:b/>
          <w:bCs/>
          <w:sz w:val="24"/>
          <w:szCs w:val="24"/>
        </w:rPr>
        <w:t>Advantages of closed treatment</w:t>
      </w:r>
    </w:p>
    <w:p w:rsidR="008D5A7B" w:rsidRPr="008D5A7B" w:rsidRDefault="008D5A7B" w:rsidP="008D5A7B">
      <w:pPr>
        <w:pStyle w:val="ListParagraph"/>
        <w:numPr>
          <w:ilvl w:val="0"/>
          <w:numId w:val="8"/>
        </w:numPr>
        <w:rPr>
          <w:rFonts w:ascii="Bookman Old Style" w:hAnsi="Bookman Old Style"/>
          <w:sz w:val="24"/>
          <w:szCs w:val="24"/>
        </w:rPr>
      </w:pPr>
      <w:r w:rsidRPr="008D5A7B">
        <w:rPr>
          <w:rFonts w:ascii="Bookman Old Style" w:hAnsi="Bookman Old Style"/>
          <w:sz w:val="24"/>
          <w:szCs w:val="24"/>
        </w:rPr>
        <w:t>Non-invasive, simple, easy to master.</w:t>
      </w:r>
    </w:p>
    <w:p w:rsidR="008D5A7B" w:rsidRPr="008D5A7B" w:rsidRDefault="008D5A7B" w:rsidP="008D5A7B">
      <w:pPr>
        <w:pStyle w:val="ListParagraph"/>
        <w:numPr>
          <w:ilvl w:val="0"/>
          <w:numId w:val="8"/>
        </w:numPr>
        <w:rPr>
          <w:rFonts w:ascii="Bookman Old Style" w:hAnsi="Bookman Old Style"/>
          <w:sz w:val="24"/>
          <w:szCs w:val="24"/>
        </w:rPr>
      </w:pPr>
      <w:r w:rsidRPr="008D5A7B">
        <w:rPr>
          <w:rFonts w:ascii="Bookman Old Style" w:hAnsi="Bookman Old Style"/>
          <w:sz w:val="24"/>
          <w:szCs w:val="24"/>
        </w:rPr>
        <w:t>Can be performed under local anesthesia.</w:t>
      </w:r>
    </w:p>
    <w:p w:rsidR="008D5A7B" w:rsidRPr="008D5A7B" w:rsidRDefault="008D5A7B" w:rsidP="008D5A7B">
      <w:pPr>
        <w:pStyle w:val="ListParagraph"/>
        <w:numPr>
          <w:ilvl w:val="0"/>
          <w:numId w:val="8"/>
        </w:numPr>
        <w:rPr>
          <w:rFonts w:ascii="Bookman Old Style" w:hAnsi="Bookman Old Style"/>
          <w:sz w:val="24"/>
          <w:szCs w:val="24"/>
        </w:rPr>
      </w:pPr>
      <w:r w:rsidRPr="008D5A7B">
        <w:rPr>
          <w:rFonts w:ascii="Bookman Old Style" w:hAnsi="Bookman Old Style"/>
          <w:sz w:val="24"/>
          <w:szCs w:val="24"/>
        </w:rPr>
        <w:t xml:space="preserve">Less expensive. </w:t>
      </w:r>
    </w:p>
    <w:p w:rsidR="008D5A7B" w:rsidRDefault="00936199" w:rsidP="00735EAE">
      <w:pPr>
        <w:rPr>
          <w:rFonts w:ascii="Bookman Old Style" w:hAnsi="Bookman Old Style"/>
          <w:b/>
          <w:bCs/>
          <w:sz w:val="24"/>
          <w:szCs w:val="24"/>
        </w:rPr>
      </w:pPr>
      <w:r>
        <w:rPr>
          <w:rFonts w:ascii="Bookman Old Style" w:hAnsi="Bookman Old Style"/>
          <w:b/>
          <w:bCs/>
          <w:sz w:val="24"/>
          <w:szCs w:val="24"/>
        </w:rPr>
        <w:t>Disadvantages of closed treatment</w:t>
      </w:r>
    </w:p>
    <w:p w:rsidR="00936199" w:rsidRPr="00BC0BAC" w:rsidRDefault="00936199" w:rsidP="00BC0BAC">
      <w:pPr>
        <w:pStyle w:val="ListParagraph"/>
        <w:numPr>
          <w:ilvl w:val="0"/>
          <w:numId w:val="9"/>
        </w:numPr>
        <w:rPr>
          <w:rFonts w:ascii="Bookman Old Style" w:hAnsi="Bookman Old Style"/>
          <w:sz w:val="24"/>
          <w:szCs w:val="24"/>
        </w:rPr>
      </w:pPr>
      <w:r w:rsidRPr="00BC0BAC">
        <w:rPr>
          <w:rFonts w:ascii="Bookman Old Style" w:hAnsi="Bookman Old Style"/>
          <w:sz w:val="24"/>
          <w:szCs w:val="24"/>
        </w:rPr>
        <w:t>The closed treatment relies on positioning the occluding teeth in a correct way, based on the assumption that this will result in precise reduction of the attached bony fragments, but in fact closed treatment provides only a limited control over the final repositioning of the fractured bone fragment and it does not ensure anatomical reduction of the fracture.</w:t>
      </w:r>
    </w:p>
    <w:p w:rsidR="00936199" w:rsidRPr="00BC0BAC" w:rsidRDefault="00936199" w:rsidP="00BC0BAC">
      <w:pPr>
        <w:pStyle w:val="ListParagraph"/>
        <w:numPr>
          <w:ilvl w:val="0"/>
          <w:numId w:val="9"/>
        </w:numPr>
        <w:rPr>
          <w:rFonts w:ascii="Bookman Old Style" w:hAnsi="Bookman Old Style"/>
          <w:sz w:val="24"/>
          <w:szCs w:val="24"/>
        </w:rPr>
      </w:pPr>
      <w:r w:rsidRPr="00BC0BAC">
        <w:rPr>
          <w:rFonts w:ascii="Bookman Old Style" w:hAnsi="Bookman Old Style"/>
          <w:sz w:val="24"/>
          <w:szCs w:val="24"/>
        </w:rPr>
        <w:t xml:space="preserve">In certain cases, closed treatment may be difficult especially in cases of malocclusion, missing, diseased, or damaged teeth. </w:t>
      </w:r>
    </w:p>
    <w:p w:rsidR="00936199" w:rsidRPr="00BC0BAC" w:rsidRDefault="00936199" w:rsidP="00BC0BAC">
      <w:pPr>
        <w:pStyle w:val="ListParagraph"/>
        <w:numPr>
          <w:ilvl w:val="0"/>
          <w:numId w:val="9"/>
        </w:numPr>
        <w:rPr>
          <w:rFonts w:ascii="Bookman Old Style" w:hAnsi="Bookman Old Style"/>
          <w:sz w:val="24"/>
          <w:szCs w:val="24"/>
        </w:rPr>
      </w:pPr>
      <w:r w:rsidRPr="00BC0BAC">
        <w:rPr>
          <w:rFonts w:ascii="Bookman Old Style" w:hAnsi="Bookman Old Style"/>
          <w:sz w:val="24"/>
          <w:szCs w:val="24"/>
        </w:rPr>
        <w:t>The immobilization may not be adequate which delays the healing.</w:t>
      </w:r>
    </w:p>
    <w:p w:rsidR="00936199" w:rsidRPr="00BC0BAC" w:rsidRDefault="00936199" w:rsidP="00BC0BAC">
      <w:pPr>
        <w:pStyle w:val="ListParagraph"/>
        <w:numPr>
          <w:ilvl w:val="0"/>
          <w:numId w:val="9"/>
        </w:numPr>
        <w:rPr>
          <w:rFonts w:ascii="Bookman Old Style" w:hAnsi="Bookman Old Style"/>
          <w:sz w:val="24"/>
          <w:szCs w:val="24"/>
        </w:rPr>
      </w:pPr>
      <w:r w:rsidRPr="00BC0BAC">
        <w:rPr>
          <w:rFonts w:ascii="Bookman Old Style" w:hAnsi="Bookman Old Style"/>
          <w:sz w:val="24"/>
          <w:szCs w:val="24"/>
        </w:rPr>
        <w:t xml:space="preserve">The treatment induces morbidity to the patient due to the IMF affecting feeding and </w:t>
      </w:r>
      <w:r w:rsidR="00BC0BAC" w:rsidRPr="00BC0BAC">
        <w:rPr>
          <w:rFonts w:ascii="Bookman Old Style" w:hAnsi="Bookman Old Style"/>
          <w:sz w:val="24"/>
          <w:szCs w:val="24"/>
        </w:rPr>
        <w:t>speech</w:t>
      </w:r>
      <w:r w:rsidRPr="00BC0BAC">
        <w:rPr>
          <w:rFonts w:ascii="Bookman Old Style" w:hAnsi="Bookman Old Style"/>
          <w:sz w:val="24"/>
          <w:szCs w:val="24"/>
        </w:rPr>
        <w:t>.</w:t>
      </w:r>
    </w:p>
    <w:p w:rsidR="00B23A56" w:rsidRPr="00035BF1" w:rsidRDefault="00BC0BAC" w:rsidP="00035BF1">
      <w:pPr>
        <w:pStyle w:val="ListParagraph"/>
        <w:numPr>
          <w:ilvl w:val="0"/>
          <w:numId w:val="9"/>
        </w:numPr>
        <w:rPr>
          <w:rFonts w:ascii="Bookman Old Style" w:hAnsi="Bookman Old Style"/>
          <w:sz w:val="24"/>
          <w:szCs w:val="24"/>
        </w:rPr>
      </w:pPr>
      <w:r w:rsidRPr="00BC0BAC">
        <w:rPr>
          <w:rFonts w:ascii="Bookman Old Style" w:hAnsi="Bookman Old Style"/>
          <w:sz w:val="24"/>
          <w:szCs w:val="24"/>
        </w:rPr>
        <w:t>Closed treatment is contraindicated in some conditions, e.g.,</w:t>
      </w:r>
      <w:r w:rsidR="006817D1" w:rsidRPr="006817D1">
        <w:rPr>
          <w:rFonts w:ascii="Minion-Regular" w:cs="Minion-Regular"/>
          <w:sz w:val="20"/>
          <w:szCs w:val="20"/>
        </w:rPr>
        <w:t xml:space="preserve"> </w:t>
      </w:r>
      <w:r w:rsidR="006817D1" w:rsidRPr="006817D1">
        <w:rPr>
          <w:rFonts w:ascii="Bookman Old Style" w:hAnsi="Bookman Old Style"/>
          <w:sz w:val="24"/>
          <w:szCs w:val="24"/>
        </w:rPr>
        <w:t>epilepsy, chronic respiratory disease</w:t>
      </w:r>
      <w:r w:rsidR="008712A5">
        <w:rPr>
          <w:rFonts w:ascii="Bookman Old Style" w:hAnsi="Bookman Old Style"/>
          <w:sz w:val="24"/>
          <w:szCs w:val="24"/>
        </w:rPr>
        <w:t>s</w:t>
      </w:r>
      <w:r w:rsidR="006817D1" w:rsidRPr="006817D1">
        <w:rPr>
          <w:rFonts w:ascii="Bookman Old Style" w:hAnsi="Bookman Old Style"/>
          <w:sz w:val="24"/>
          <w:szCs w:val="24"/>
        </w:rPr>
        <w:t>, incompliant</w:t>
      </w:r>
      <w:r w:rsidR="006817D1">
        <w:rPr>
          <w:rFonts w:ascii="Bookman Old Style" w:hAnsi="Bookman Old Style"/>
          <w:sz w:val="24"/>
          <w:szCs w:val="24"/>
        </w:rPr>
        <w:t xml:space="preserve"> </w:t>
      </w:r>
      <w:r w:rsidR="006817D1" w:rsidRPr="006817D1">
        <w:rPr>
          <w:rFonts w:ascii="Bookman Old Style" w:hAnsi="Bookman Old Style"/>
          <w:sz w:val="24"/>
          <w:szCs w:val="24"/>
        </w:rPr>
        <w:t>patient, or chronic alcohol or drug abuse</w:t>
      </w:r>
      <w:r w:rsidRPr="006817D1">
        <w:rPr>
          <w:rFonts w:ascii="Bookman Old Style" w:hAnsi="Bookman Old Style"/>
          <w:sz w:val="24"/>
          <w:szCs w:val="24"/>
        </w:rPr>
        <w:t>.</w:t>
      </w:r>
      <w:r w:rsidR="006817D1">
        <w:rPr>
          <w:rFonts w:ascii="Bookman Old Style" w:hAnsi="Bookman Old Style"/>
          <w:sz w:val="24"/>
          <w:szCs w:val="24"/>
        </w:rPr>
        <w:t xml:space="preserve"> </w:t>
      </w:r>
    </w:p>
    <w:p w:rsidR="00BC0BAC" w:rsidRPr="006817D1" w:rsidRDefault="006817D1" w:rsidP="006817D1">
      <w:pPr>
        <w:rPr>
          <w:rFonts w:ascii="Bookman Old Style" w:hAnsi="Bookman Old Style"/>
          <w:b/>
          <w:bCs/>
          <w:sz w:val="28"/>
          <w:szCs w:val="28"/>
        </w:rPr>
      </w:pPr>
      <w:r w:rsidRPr="006817D1">
        <w:rPr>
          <w:rFonts w:ascii="Bookman Old Style" w:hAnsi="Bookman Old Style"/>
          <w:b/>
          <w:bCs/>
          <w:sz w:val="28"/>
          <w:szCs w:val="28"/>
        </w:rPr>
        <w:t xml:space="preserve">Methods of immobilization </w:t>
      </w:r>
      <w:r w:rsidR="00BC0BAC" w:rsidRPr="006817D1">
        <w:rPr>
          <w:rFonts w:ascii="Bookman Old Style" w:hAnsi="Bookman Old Style"/>
          <w:b/>
          <w:bCs/>
          <w:sz w:val="28"/>
          <w:szCs w:val="28"/>
        </w:rPr>
        <w:t xml:space="preserve"> </w:t>
      </w:r>
    </w:p>
    <w:p w:rsidR="009E7EF8" w:rsidRDefault="00377956" w:rsidP="009E7EF8">
      <w:pPr>
        <w:rPr>
          <w:rFonts w:ascii="Bookman Old Style" w:hAnsi="Bookman Old Style"/>
          <w:sz w:val="24"/>
          <w:szCs w:val="24"/>
        </w:rPr>
      </w:pPr>
      <w:r>
        <w:rPr>
          <w:rFonts w:ascii="Bookman Old Style" w:hAnsi="Bookman Old Style"/>
          <w:sz w:val="24"/>
          <w:szCs w:val="24"/>
        </w:rPr>
        <w:t xml:space="preserve">After proper reduction and </w:t>
      </w:r>
      <w:r w:rsidRPr="00377956">
        <w:rPr>
          <w:rFonts w:ascii="Bookman Old Style" w:hAnsi="Bookman Old Style"/>
          <w:sz w:val="24"/>
          <w:szCs w:val="24"/>
        </w:rPr>
        <w:t>achievement</w:t>
      </w:r>
      <w:r>
        <w:rPr>
          <w:rFonts w:ascii="Bookman Old Style" w:hAnsi="Bookman Old Style"/>
          <w:sz w:val="24"/>
          <w:szCs w:val="24"/>
        </w:rPr>
        <w:t xml:space="preserve"> </w:t>
      </w:r>
      <w:r w:rsidRPr="00377956">
        <w:rPr>
          <w:rFonts w:ascii="Bookman Old Style" w:hAnsi="Bookman Old Style"/>
          <w:sz w:val="24"/>
          <w:szCs w:val="24"/>
        </w:rPr>
        <w:t>of good o</w:t>
      </w:r>
      <w:r>
        <w:rPr>
          <w:rFonts w:ascii="Bookman Old Style" w:hAnsi="Bookman Old Style"/>
          <w:sz w:val="24"/>
          <w:szCs w:val="24"/>
        </w:rPr>
        <w:t>cclusal relationship, t</w:t>
      </w:r>
      <w:r w:rsidRPr="00377956">
        <w:rPr>
          <w:rFonts w:ascii="Bookman Old Style" w:hAnsi="Bookman Old Style"/>
          <w:sz w:val="24"/>
          <w:szCs w:val="24"/>
        </w:rPr>
        <w:t>he upper and the lower jaws</w:t>
      </w:r>
      <w:r>
        <w:rPr>
          <w:rFonts w:ascii="Bookman Old Style" w:hAnsi="Bookman Old Style"/>
          <w:sz w:val="24"/>
          <w:szCs w:val="24"/>
        </w:rPr>
        <w:t xml:space="preserve"> </w:t>
      </w:r>
      <w:r w:rsidRPr="00377956">
        <w:rPr>
          <w:rFonts w:ascii="Bookman Old Style" w:hAnsi="Bookman Old Style"/>
          <w:sz w:val="24"/>
          <w:szCs w:val="24"/>
        </w:rPr>
        <w:t>are immobilized by fixing them together</w:t>
      </w:r>
      <w:r>
        <w:rPr>
          <w:rFonts w:ascii="Bookman Old Style" w:hAnsi="Bookman Old Style"/>
          <w:sz w:val="24"/>
          <w:szCs w:val="24"/>
        </w:rPr>
        <w:t xml:space="preserve"> </w:t>
      </w:r>
      <w:r w:rsidRPr="00377956">
        <w:rPr>
          <w:rFonts w:ascii="Bookman Old Style" w:hAnsi="Bookman Old Style"/>
          <w:sz w:val="24"/>
          <w:szCs w:val="24"/>
        </w:rPr>
        <w:t>in occlu</w:t>
      </w:r>
      <w:r>
        <w:rPr>
          <w:rFonts w:ascii="Bookman Old Style" w:hAnsi="Bookman Old Style"/>
          <w:sz w:val="24"/>
          <w:szCs w:val="24"/>
        </w:rPr>
        <w:t>sal relationship by IMF</w:t>
      </w:r>
      <w:r w:rsidR="009E7EF8">
        <w:rPr>
          <w:rFonts w:ascii="Bookman Old Style" w:hAnsi="Bookman Old Style"/>
          <w:sz w:val="24"/>
          <w:szCs w:val="24"/>
        </w:rPr>
        <w:t>, this can be achieved by:</w:t>
      </w:r>
    </w:p>
    <w:p w:rsidR="00035BF1" w:rsidRDefault="00035BF1" w:rsidP="009E7EF8">
      <w:pPr>
        <w:rPr>
          <w:rFonts w:ascii="Bookman Old Style" w:hAnsi="Bookman Old Style"/>
          <w:sz w:val="24"/>
          <w:szCs w:val="24"/>
        </w:rPr>
      </w:pPr>
    </w:p>
    <w:p w:rsidR="00035BF1" w:rsidRDefault="00035BF1" w:rsidP="009E7EF8">
      <w:pPr>
        <w:rPr>
          <w:rFonts w:ascii="Bookman Old Style" w:hAnsi="Bookman Old Style"/>
          <w:sz w:val="24"/>
          <w:szCs w:val="24"/>
        </w:rPr>
      </w:pPr>
    </w:p>
    <w:p w:rsidR="009E7EF8" w:rsidRPr="0019420A" w:rsidRDefault="009E7EF8" w:rsidP="0019420A">
      <w:pPr>
        <w:pStyle w:val="ListParagraph"/>
        <w:numPr>
          <w:ilvl w:val="0"/>
          <w:numId w:val="11"/>
        </w:numPr>
        <w:rPr>
          <w:rFonts w:ascii="Bookman Old Style" w:hAnsi="Bookman Old Style"/>
          <w:b/>
          <w:bCs/>
          <w:sz w:val="24"/>
          <w:szCs w:val="24"/>
        </w:rPr>
      </w:pPr>
      <w:r w:rsidRPr="0019420A">
        <w:rPr>
          <w:rFonts w:ascii="Bookman Old Style" w:hAnsi="Bookman Old Style"/>
          <w:b/>
          <w:bCs/>
          <w:sz w:val="24"/>
          <w:szCs w:val="24"/>
        </w:rPr>
        <w:lastRenderedPageBreak/>
        <w:t xml:space="preserve">Bonded orthodontic brackets </w:t>
      </w:r>
    </w:p>
    <w:p w:rsidR="00363B15" w:rsidRDefault="009E7EF8" w:rsidP="00363B15">
      <w:pPr>
        <w:rPr>
          <w:rFonts w:ascii="Bookman Old Style" w:hAnsi="Bookman Old Style"/>
          <w:sz w:val="24"/>
          <w:szCs w:val="24"/>
        </w:rPr>
      </w:pPr>
      <w:r w:rsidRPr="009E7EF8">
        <w:rPr>
          <w:rFonts w:ascii="Bookman Old Style" w:hAnsi="Bookman Old Style"/>
          <w:sz w:val="24"/>
          <w:szCs w:val="24"/>
        </w:rPr>
        <w:t>By bonding a number of modified orthodontic brackets onto the teeth and applying light wires or intermaxillary elastic bands.</w:t>
      </w:r>
      <w:r w:rsidRPr="009E7EF8">
        <w:rPr>
          <w:rFonts w:ascii="Georgia" w:hAnsi="Georgia" w:cs="Georgia"/>
          <w:sz w:val="29"/>
          <w:szCs w:val="29"/>
        </w:rPr>
        <w:t xml:space="preserve"> </w:t>
      </w:r>
    </w:p>
    <w:p w:rsidR="009E7EF8" w:rsidRPr="00363B15" w:rsidRDefault="009E7EF8" w:rsidP="00363B15">
      <w:pPr>
        <w:pStyle w:val="ListParagraph"/>
        <w:numPr>
          <w:ilvl w:val="0"/>
          <w:numId w:val="11"/>
        </w:numPr>
        <w:rPr>
          <w:rFonts w:ascii="Bookman Old Style" w:hAnsi="Bookman Old Style"/>
          <w:b/>
          <w:bCs/>
          <w:sz w:val="24"/>
          <w:szCs w:val="24"/>
        </w:rPr>
      </w:pPr>
      <w:r w:rsidRPr="00363B15">
        <w:rPr>
          <w:rFonts w:ascii="Bookman Old Style" w:hAnsi="Bookman Old Style"/>
          <w:b/>
          <w:bCs/>
          <w:sz w:val="24"/>
          <w:szCs w:val="24"/>
        </w:rPr>
        <w:t xml:space="preserve">Interdental wiring </w:t>
      </w:r>
    </w:p>
    <w:p w:rsidR="009E7EF8" w:rsidRDefault="009E7EF8" w:rsidP="00753BD8">
      <w:pPr>
        <w:rPr>
          <w:rFonts w:ascii="Bookman Old Style" w:hAnsi="Bookman Old Style"/>
          <w:sz w:val="24"/>
          <w:szCs w:val="24"/>
        </w:rPr>
      </w:pPr>
      <w:r>
        <w:rPr>
          <w:rFonts w:ascii="Bookman Old Style" w:hAnsi="Bookman Old Style"/>
          <w:sz w:val="24"/>
          <w:szCs w:val="24"/>
        </w:rPr>
        <w:t xml:space="preserve">This method </w:t>
      </w:r>
      <w:r w:rsidRPr="009E7EF8">
        <w:rPr>
          <w:rFonts w:ascii="Bookman Old Style" w:hAnsi="Bookman Old Style"/>
          <w:sz w:val="24"/>
          <w:szCs w:val="24"/>
        </w:rPr>
        <w:t>is only applicable when the patient has a complete, or almost complete,</w:t>
      </w:r>
      <w:r>
        <w:rPr>
          <w:rFonts w:ascii="Bookman Old Style" w:hAnsi="Bookman Old Style"/>
          <w:sz w:val="24"/>
          <w:szCs w:val="24"/>
        </w:rPr>
        <w:t xml:space="preserve"> </w:t>
      </w:r>
      <w:r w:rsidRPr="009E7EF8">
        <w:rPr>
          <w:rFonts w:ascii="Bookman Old Style" w:hAnsi="Bookman Old Style"/>
          <w:sz w:val="24"/>
          <w:szCs w:val="24"/>
        </w:rPr>
        <w:t>number of suitably shaped teeth</w:t>
      </w:r>
      <w:r>
        <w:rPr>
          <w:rFonts w:ascii="Bookman Old Style" w:hAnsi="Bookman Old Style"/>
          <w:sz w:val="24"/>
          <w:szCs w:val="24"/>
        </w:rPr>
        <w:t xml:space="preserve">, </w:t>
      </w:r>
      <w:r w:rsidR="004F6AF9">
        <w:rPr>
          <w:rFonts w:ascii="Bookman Old Style" w:hAnsi="Bookman Old Style"/>
          <w:sz w:val="24"/>
          <w:szCs w:val="24"/>
        </w:rPr>
        <w:t>0.</w:t>
      </w:r>
      <w:r w:rsidR="004F6AF9" w:rsidRPr="004F6AF9">
        <w:rPr>
          <w:rFonts w:ascii="Bookman Old Style" w:hAnsi="Bookman Old Style"/>
          <w:sz w:val="24"/>
          <w:szCs w:val="24"/>
        </w:rPr>
        <w:t>5 mm soft stainless wir</w:t>
      </w:r>
      <w:r w:rsidR="004F6AF9">
        <w:rPr>
          <w:rFonts w:ascii="Bookman Old Style" w:hAnsi="Bookman Old Style"/>
          <w:sz w:val="24"/>
          <w:szCs w:val="24"/>
        </w:rPr>
        <w:t>e is usually used</w:t>
      </w:r>
      <w:r w:rsidR="00363B15">
        <w:rPr>
          <w:rFonts w:ascii="Bookman Old Style" w:hAnsi="Bookman Old Style"/>
          <w:sz w:val="24"/>
          <w:szCs w:val="24"/>
        </w:rPr>
        <w:t xml:space="preserve">. </w:t>
      </w:r>
      <w:r w:rsidR="00753BD8" w:rsidRPr="00753BD8">
        <w:rPr>
          <w:rFonts w:ascii="Bookman Old Style" w:hAnsi="Bookman Old Style"/>
          <w:sz w:val="24"/>
          <w:szCs w:val="24"/>
        </w:rPr>
        <w:t>Many different tec</w:t>
      </w:r>
      <w:r w:rsidR="00753BD8">
        <w:rPr>
          <w:rFonts w:ascii="Bookman Old Style" w:hAnsi="Bookman Old Style"/>
          <w:sz w:val="24"/>
          <w:szCs w:val="24"/>
        </w:rPr>
        <w:t>hniques for wire fixation exist; direct interdental wiring, eyelet or</w:t>
      </w:r>
      <w:r w:rsidR="00753BD8" w:rsidRPr="00753BD8">
        <w:rPr>
          <w:rFonts w:ascii="Bookman Old Style" w:hAnsi="Bookman Old Style"/>
          <w:sz w:val="24"/>
          <w:szCs w:val="24"/>
        </w:rPr>
        <w:t xml:space="preserve"> Ivy loops,</w:t>
      </w:r>
      <w:r w:rsidR="00753BD8">
        <w:rPr>
          <w:rFonts w:ascii="Bookman Old Style" w:hAnsi="Bookman Old Style"/>
          <w:sz w:val="24"/>
          <w:szCs w:val="24"/>
        </w:rPr>
        <w:t xml:space="preserve"> and Ernst ligatures, in addition to other techniques</w:t>
      </w:r>
      <w:r w:rsidR="00753BD8" w:rsidRPr="00753BD8">
        <w:rPr>
          <w:rFonts w:ascii="Bookman Old Style" w:hAnsi="Bookman Old Style"/>
          <w:sz w:val="24"/>
          <w:szCs w:val="24"/>
        </w:rPr>
        <w:t>.</w:t>
      </w:r>
      <w:r w:rsidR="004C65F0">
        <w:rPr>
          <w:rFonts w:ascii="Bookman Old Style" w:hAnsi="Bookman Old Style"/>
          <w:sz w:val="24"/>
          <w:szCs w:val="24"/>
        </w:rPr>
        <w:t xml:space="preserve"> After applying the fixation wires, tie wires are applied to immobilize the mandible. </w:t>
      </w:r>
    </w:p>
    <w:p w:rsidR="004C65F0" w:rsidRPr="0019420A" w:rsidRDefault="004C65F0" w:rsidP="0019420A">
      <w:pPr>
        <w:pStyle w:val="ListParagraph"/>
        <w:numPr>
          <w:ilvl w:val="0"/>
          <w:numId w:val="11"/>
        </w:numPr>
        <w:rPr>
          <w:rFonts w:ascii="Bookman Old Style" w:hAnsi="Bookman Old Style"/>
          <w:b/>
          <w:bCs/>
          <w:sz w:val="24"/>
          <w:szCs w:val="24"/>
        </w:rPr>
      </w:pPr>
      <w:r w:rsidRPr="0019420A">
        <w:rPr>
          <w:rFonts w:ascii="Bookman Old Style" w:hAnsi="Bookman Old Style"/>
          <w:b/>
          <w:bCs/>
          <w:sz w:val="24"/>
          <w:szCs w:val="24"/>
        </w:rPr>
        <w:t xml:space="preserve">Arch bars </w:t>
      </w:r>
    </w:p>
    <w:p w:rsidR="000308FB" w:rsidRDefault="004C65F0" w:rsidP="000308FB">
      <w:pPr>
        <w:rPr>
          <w:rFonts w:ascii="MeridienLTStd-Roman" w:cs="MeridienLTStd-Roman"/>
          <w:sz w:val="18"/>
          <w:szCs w:val="18"/>
        </w:rPr>
      </w:pPr>
      <w:r>
        <w:rPr>
          <w:rFonts w:ascii="Bookman Old Style" w:hAnsi="Bookman Old Style"/>
          <w:sz w:val="24"/>
          <w:szCs w:val="24"/>
        </w:rPr>
        <w:t>They are tooth-borne devices used in IMF</w:t>
      </w:r>
      <w:r w:rsidRPr="004C65F0">
        <w:rPr>
          <w:rFonts w:ascii="Bookman Old Style" w:hAnsi="Bookman Old Style"/>
          <w:sz w:val="24"/>
          <w:szCs w:val="24"/>
        </w:rPr>
        <w:t xml:space="preserve"> of dentate patients.</w:t>
      </w:r>
      <w:r>
        <w:rPr>
          <w:rFonts w:ascii="Bookman Old Style" w:hAnsi="Bookman Old Style"/>
          <w:sz w:val="24"/>
          <w:szCs w:val="24"/>
        </w:rPr>
        <w:t xml:space="preserve"> T</w:t>
      </w:r>
      <w:r w:rsidRPr="004C65F0">
        <w:rPr>
          <w:rFonts w:ascii="Bookman Old Style" w:hAnsi="Bookman Old Style"/>
          <w:sz w:val="24"/>
          <w:szCs w:val="24"/>
        </w:rPr>
        <w:t>he</w:t>
      </w:r>
      <w:r>
        <w:rPr>
          <w:rFonts w:ascii="Bookman Old Style" w:hAnsi="Bookman Old Style"/>
          <w:sz w:val="24"/>
          <w:szCs w:val="24"/>
        </w:rPr>
        <w:t>y are the</w:t>
      </w:r>
      <w:r w:rsidRPr="004C65F0">
        <w:rPr>
          <w:rFonts w:ascii="Bookman Old Style" w:hAnsi="Bookman Old Style"/>
          <w:sz w:val="24"/>
          <w:szCs w:val="24"/>
        </w:rPr>
        <w:t xml:space="preserve"> most versatile form of IMF.</w:t>
      </w:r>
      <w:r>
        <w:rPr>
          <w:rFonts w:ascii="Bookman Old Style" w:hAnsi="Bookman Old Style"/>
          <w:sz w:val="24"/>
          <w:szCs w:val="24"/>
        </w:rPr>
        <w:t xml:space="preserve"> They are also used in temporary stabilization of mandibular fractures </w:t>
      </w:r>
      <w:r w:rsidR="000308FB">
        <w:rPr>
          <w:rFonts w:ascii="Bookman Old Style" w:hAnsi="Bookman Old Style"/>
          <w:sz w:val="24"/>
          <w:szCs w:val="24"/>
        </w:rPr>
        <w:t>and f</w:t>
      </w:r>
      <w:r w:rsidR="000308FB" w:rsidRPr="000308FB">
        <w:rPr>
          <w:rFonts w:ascii="Bookman Old Style" w:hAnsi="Bookman Old Style"/>
          <w:sz w:val="24"/>
          <w:szCs w:val="24"/>
        </w:rPr>
        <w:t xml:space="preserve">or fixation of </w:t>
      </w:r>
      <w:r w:rsidR="000308FB">
        <w:rPr>
          <w:rFonts w:ascii="Bookman Old Style" w:hAnsi="Bookman Old Style"/>
          <w:sz w:val="24"/>
          <w:szCs w:val="24"/>
        </w:rPr>
        <w:t xml:space="preserve">avulsed teeth and dentoalveolar </w:t>
      </w:r>
      <w:r w:rsidR="000308FB" w:rsidRPr="000308FB">
        <w:rPr>
          <w:rFonts w:ascii="Bookman Old Style" w:hAnsi="Bookman Old Style"/>
          <w:sz w:val="24"/>
          <w:szCs w:val="24"/>
        </w:rPr>
        <w:t>fractures</w:t>
      </w:r>
      <w:r w:rsidR="000308FB">
        <w:rPr>
          <w:rFonts w:ascii="Bookman Old Style" w:hAnsi="Bookman Old Style"/>
          <w:sz w:val="24"/>
          <w:szCs w:val="24"/>
        </w:rPr>
        <w:t xml:space="preserve">. </w:t>
      </w:r>
      <w:r w:rsidR="000308FB" w:rsidRPr="000308FB">
        <w:rPr>
          <w:rFonts w:ascii="Bookman Old Style" w:hAnsi="Bookman Old Style"/>
          <w:sz w:val="24"/>
          <w:szCs w:val="24"/>
        </w:rPr>
        <w:t>Arch bars are</w:t>
      </w:r>
      <w:r w:rsidR="000308FB">
        <w:rPr>
          <w:rFonts w:ascii="Bookman Old Style" w:hAnsi="Bookman Old Style"/>
          <w:sz w:val="24"/>
          <w:szCs w:val="24"/>
        </w:rPr>
        <w:t xml:space="preserve"> </w:t>
      </w:r>
      <w:r w:rsidR="000308FB" w:rsidRPr="000308FB">
        <w:rPr>
          <w:rFonts w:ascii="Bookman Old Style" w:hAnsi="Bookman Old Style"/>
          <w:sz w:val="24"/>
          <w:szCs w:val="24"/>
        </w:rPr>
        <w:t>indicated where the patient has an insufficient number of</w:t>
      </w:r>
      <w:r w:rsidR="000308FB">
        <w:rPr>
          <w:rFonts w:ascii="Bookman Old Style" w:hAnsi="Bookman Old Style"/>
          <w:sz w:val="24"/>
          <w:szCs w:val="24"/>
        </w:rPr>
        <w:t xml:space="preserve"> suitably shaped teeth </w:t>
      </w:r>
      <w:r w:rsidR="000308FB" w:rsidRPr="000308FB">
        <w:rPr>
          <w:rFonts w:ascii="Bookman Old Style" w:hAnsi="Bookman Old Style"/>
          <w:sz w:val="24"/>
          <w:szCs w:val="24"/>
        </w:rPr>
        <w:t>or whe</w:t>
      </w:r>
      <w:r w:rsidR="000308FB">
        <w:rPr>
          <w:rFonts w:ascii="Bookman Old Style" w:hAnsi="Bookman Old Style"/>
          <w:sz w:val="24"/>
          <w:szCs w:val="24"/>
        </w:rPr>
        <w:t xml:space="preserve">n </w:t>
      </w:r>
      <w:r w:rsidR="000308FB" w:rsidRPr="000308FB">
        <w:rPr>
          <w:rFonts w:ascii="Bookman Old Style" w:hAnsi="Bookman Old Style"/>
          <w:sz w:val="24"/>
          <w:szCs w:val="24"/>
        </w:rPr>
        <w:t>a</w:t>
      </w:r>
      <w:r w:rsidR="000308FB">
        <w:rPr>
          <w:rFonts w:ascii="Bookman Old Style" w:hAnsi="Bookman Old Style"/>
          <w:sz w:val="24"/>
          <w:szCs w:val="24"/>
        </w:rPr>
        <w:t xml:space="preserve"> </w:t>
      </w:r>
      <w:r w:rsidR="000308FB" w:rsidRPr="000308FB">
        <w:rPr>
          <w:rFonts w:ascii="Bookman Old Style" w:hAnsi="Bookman Old Style"/>
          <w:sz w:val="24"/>
          <w:szCs w:val="24"/>
        </w:rPr>
        <w:t>direct linkage across the fracture is required</w:t>
      </w:r>
      <w:r w:rsidR="000308FB">
        <w:rPr>
          <w:rFonts w:ascii="Bookman Old Style" w:hAnsi="Bookman Old Style"/>
          <w:sz w:val="24"/>
          <w:szCs w:val="24"/>
        </w:rPr>
        <w:t>.</w:t>
      </w:r>
      <w:r w:rsidR="000308FB" w:rsidRPr="000308FB">
        <w:rPr>
          <w:rFonts w:ascii="MeridienLTStd-Roman" w:cs="MeridienLTStd-Roman"/>
          <w:sz w:val="18"/>
          <w:szCs w:val="18"/>
        </w:rPr>
        <w:t xml:space="preserve"> </w:t>
      </w:r>
    </w:p>
    <w:p w:rsidR="004C65F0" w:rsidRDefault="000308FB" w:rsidP="0049788E">
      <w:pPr>
        <w:rPr>
          <w:rFonts w:ascii="Bookman Old Style" w:hAnsi="Bookman Old Style"/>
          <w:sz w:val="24"/>
          <w:szCs w:val="24"/>
        </w:rPr>
      </w:pPr>
      <w:r w:rsidRPr="000308FB">
        <w:rPr>
          <w:rFonts w:ascii="Bookman Old Style" w:hAnsi="Bookman Old Style"/>
          <w:sz w:val="24"/>
          <w:szCs w:val="24"/>
        </w:rPr>
        <w:t>Different types of arch bars are in use. They come as custom</w:t>
      </w:r>
      <w:r>
        <w:rPr>
          <w:rFonts w:ascii="Bookman Old Style" w:hAnsi="Bookman Old Style"/>
          <w:sz w:val="24"/>
          <w:szCs w:val="24"/>
        </w:rPr>
        <w:t xml:space="preserve"> </w:t>
      </w:r>
      <w:r w:rsidRPr="000308FB">
        <w:rPr>
          <w:rFonts w:ascii="Bookman Old Style" w:hAnsi="Bookman Old Style"/>
          <w:sz w:val="24"/>
          <w:szCs w:val="24"/>
        </w:rPr>
        <w:t>made</w:t>
      </w:r>
      <w:r>
        <w:rPr>
          <w:rFonts w:ascii="Bookman Old Style" w:hAnsi="Bookman Old Style"/>
          <w:sz w:val="24"/>
          <w:szCs w:val="24"/>
        </w:rPr>
        <w:t xml:space="preserve"> </w:t>
      </w:r>
      <w:r w:rsidRPr="000308FB">
        <w:rPr>
          <w:rFonts w:ascii="Bookman Old Style" w:hAnsi="Bookman Old Style"/>
          <w:sz w:val="24"/>
          <w:szCs w:val="24"/>
        </w:rPr>
        <w:t>or commercially manufactured</w:t>
      </w:r>
      <w:r>
        <w:rPr>
          <w:rFonts w:ascii="Bookman Old Style" w:hAnsi="Bookman Old Style"/>
          <w:sz w:val="24"/>
          <w:szCs w:val="24"/>
        </w:rPr>
        <w:t xml:space="preserve"> </w:t>
      </w:r>
      <w:r w:rsidRPr="000308FB">
        <w:rPr>
          <w:rFonts w:ascii="Bookman Old Style" w:hAnsi="Bookman Old Style"/>
          <w:sz w:val="24"/>
          <w:szCs w:val="24"/>
        </w:rPr>
        <w:t>available in aluminum, stainless steel, and nowadays also</w:t>
      </w:r>
      <w:r>
        <w:rPr>
          <w:rFonts w:ascii="Bookman Old Style" w:hAnsi="Bookman Old Style"/>
          <w:sz w:val="24"/>
          <w:szCs w:val="24"/>
        </w:rPr>
        <w:t xml:space="preserve"> </w:t>
      </w:r>
      <w:r w:rsidRPr="000308FB">
        <w:rPr>
          <w:rFonts w:ascii="Bookman Old Style" w:hAnsi="Bookman Old Style"/>
          <w:sz w:val="24"/>
          <w:szCs w:val="24"/>
        </w:rPr>
        <w:t>titanium, as well as various alloys.</w:t>
      </w:r>
      <w:r>
        <w:rPr>
          <w:rFonts w:ascii="Bookman Old Style" w:hAnsi="Bookman Old Style"/>
          <w:sz w:val="24"/>
          <w:szCs w:val="24"/>
        </w:rPr>
        <w:t xml:space="preserve"> Many patterns or designs of arch bars are present; Erich, Schuchardt</w:t>
      </w:r>
      <w:r w:rsidRPr="000308FB">
        <w:rPr>
          <w:rFonts w:ascii="Bookman Old Style" w:hAnsi="Bookman Old Style"/>
          <w:sz w:val="24"/>
          <w:szCs w:val="24"/>
        </w:rPr>
        <w:t>,</w:t>
      </w:r>
      <w:r>
        <w:rPr>
          <w:rFonts w:ascii="Bookman Old Style" w:hAnsi="Bookman Old Style"/>
          <w:sz w:val="24"/>
          <w:szCs w:val="24"/>
        </w:rPr>
        <w:t xml:space="preserve"> </w:t>
      </w:r>
      <w:r w:rsidR="00833F31">
        <w:rPr>
          <w:rFonts w:ascii="Bookman Old Style" w:hAnsi="Bookman Old Style"/>
          <w:sz w:val="24"/>
          <w:szCs w:val="24"/>
        </w:rPr>
        <w:t>Jelenko, Krupps</w:t>
      </w:r>
      <w:r w:rsidRPr="000308FB">
        <w:rPr>
          <w:rFonts w:ascii="Bookman Old Style" w:hAnsi="Bookman Old Style"/>
          <w:sz w:val="24"/>
          <w:szCs w:val="24"/>
        </w:rPr>
        <w:t xml:space="preserve"> and Dautreys</w:t>
      </w:r>
      <w:r w:rsidR="00833F31">
        <w:rPr>
          <w:rFonts w:ascii="Bookman Old Style" w:hAnsi="Bookman Old Style"/>
          <w:sz w:val="24"/>
          <w:szCs w:val="24"/>
        </w:rPr>
        <w:t xml:space="preserve"> patterns. </w:t>
      </w:r>
      <w:r w:rsidR="0049788E" w:rsidRPr="0049788E">
        <w:rPr>
          <w:rFonts w:ascii="Bookman Old Style" w:hAnsi="Bookman Old Style"/>
          <w:sz w:val="24"/>
          <w:szCs w:val="24"/>
        </w:rPr>
        <w:t>Recently hybrid arch bar systems that use bone support have been developed.</w:t>
      </w:r>
    </w:p>
    <w:p w:rsidR="00175FAD" w:rsidRPr="0019420A" w:rsidRDefault="00175FAD" w:rsidP="0019420A">
      <w:pPr>
        <w:pStyle w:val="ListParagraph"/>
        <w:numPr>
          <w:ilvl w:val="0"/>
          <w:numId w:val="11"/>
        </w:numPr>
        <w:rPr>
          <w:rFonts w:ascii="Bookman Old Style" w:hAnsi="Bookman Old Style"/>
          <w:b/>
          <w:bCs/>
          <w:sz w:val="24"/>
          <w:szCs w:val="24"/>
        </w:rPr>
      </w:pPr>
      <w:r w:rsidRPr="0019420A">
        <w:rPr>
          <w:rFonts w:ascii="Bookman Old Style" w:hAnsi="Bookman Old Style"/>
          <w:b/>
          <w:bCs/>
          <w:sz w:val="24"/>
          <w:szCs w:val="24"/>
        </w:rPr>
        <w:t xml:space="preserve">IMF screws </w:t>
      </w:r>
    </w:p>
    <w:p w:rsidR="002F3451" w:rsidRDefault="00175FAD" w:rsidP="000F1A9C">
      <w:pPr>
        <w:rPr>
          <w:rFonts w:ascii="Bookman Old Style" w:hAnsi="Bookman Old Style"/>
          <w:sz w:val="24"/>
          <w:szCs w:val="24"/>
        </w:rPr>
      </w:pPr>
      <w:r w:rsidRPr="00175FAD">
        <w:rPr>
          <w:rFonts w:ascii="Bookman Old Style" w:hAnsi="Bookman Old Style"/>
          <w:sz w:val="24"/>
          <w:szCs w:val="24"/>
        </w:rPr>
        <w:t>These screws</w:t>
      </w:r>
      <w:r>
        <w:rPr>
          <w:rFonts w:ascii="Bookman Old Style" w:hAnsi="Bookman Old Style"/>
          <w:sz w:val="24"/>
          <w:szCs w:val="24"/>
        </w:rPr>
        <w:t xml:space="preserve"> </w:t>
      </w:r>
      <w:r w:rsidR="007C25A3" w:rsidRPr="007C25A3">
        <w:rPr>
          <w:rFonts w:ascii="Bookman Old Style" w:hAnsi="Bookman Old Style"/>
          <w:sz w:val="24"/>
          <w:szCs w:val="24"/>
        </w:rPr>
        <w:t>are self-drilling and self-tapping. The screw head</w:t>
      </w:r>
      <w:r w:rsidR="007C25A3">
        <w:rPr>
          <w:rFonts w:ascii="Bookman Old Style" w:hAnsi="Bookman Old Style"/>
          <w:sz w:val="24"/>
          <w:szCs w:val="24"/>
        </w:rPr>
        <w:t xml:space="preserve"> </w:t>
      </w:r>
      <w:r w:rsidR="007C25A3" w:rsidRPr="007C25A3">
        <w:rPr>
          <w:rFonts w:ascii="Bookman Old Style" w:hAnsi="Bookman Old Style"/>
          <w:sz w:val="24"/>
          <w:szCs w:val="24"/>
        </w:rPr>
        <w:t>is elonga</w:t>
      </w:r>
      <w:r w:rsidR="007C25A3">
        <w:rPr>
          <w:rFonts w:ascii="Bookman Old Style" w:hAnsi="Bookman Old Style"/>
          <w:sz w:val="24"/>
          <w:szCs w:val="24"/>
        </w:rPr>
        <w:t>ted and contains holes</w:t>
      </w:r>
      <w:r w:rsidR="007C25A3" w:rsidRPr="007C25A3">
        <w:rPr>
          <w:rFonts w:ascii="Bookman Old Style" w:hAnsi="Bookman Old Style"/>
          <w:sz w:val="24"/>
          <w:szCs w:val="24"/>
        </w:rPr>
        <w:t xml:space="preserve"> for wire placement</w:t>
      </w:r>
      <w:r w:rsidR="007C25A3">
        <w:rPr>
          <w:rFonts w:ascii="Bookman Old Style" w:hAnsi="Bookman Old Style"/>
          <w:sz w:val="24"/>
          <w:szCs w:val="24"/>
        </w:rPr>
        <w:t xml:space="preserve">. They are inserted </w:t>
      </w:r>
      <w:r>
        <w:rPr>
          <w:rFonts w:ascii="Bookman Old Style" w:hAnsi="Bookman Old Style"/>
          <w:sz w:val="24"/>
          <w:szCs w:val="24"/>
        </w:rPr>
        <w:t>through small</w:t>
      </w:r>
      <w:r w:rsidRPr="00175FAD">
        <w:rPr>
          <w:rFonts w:ascii="Bookman Old Style" w:hAnsi="Bookman Old Style"/>
          <w:sz w:val="24"/>
          <w:szCs w:val="24"/>
        </w:rPr>
        <w:t xml:space="preserve"> incision</w:t>
      </w:r>
      <w:r>
        <w:rPr>
          <w:rFonts w:ascii="Bookman Old Style" w:hAnsi="Bookman Old Style"/>
          <w:sz w:val="24"/>
          <w:szCs w:val="24"/>
        </w:rPr>
        <w:t xml:space="preserve">s in </w:t>
      </w:r>
      <w:r w:rsidRPr="00175FAD">
        <w:rPr>
          <w:rFonts w:ascii="Bookman Old Style" w:hAnsi="Bookman Old Style"/>
          <w:sz w:val="24"/>
          <w:szCs w:val="24"/>
        </w:rPr>
        <w:t>the labial vestibule avoiding injury to</w:t>
      </w:r>
      <w:r w:rsidR="00F762C0">
        <w:rPr>
          <w:rFonts w:ascii="Bookman Old Style" w:hAnsi="Bookman Old Style"/>
          <w:sz w:val="24"/>
          <w:szCs w:val="24"/>
        </w:rPr>
        <w:t xml:space="preserve"> </w:t>
      </w:r>
      <w:r w:rsidRPr="00175FAD">
        <w:rPr>
          <w:rFonts w:ascii="Bookman Old Style" w:hAnsi="Bookman Old Style"/>
          <w:sz w:val="24"/>
          <w:szCs w:val="24"/>
        </w:rPr>
        <w:t xml:space="preserve">the apices of the </w:t>
      </w:r>
      <w:r w:rsidR="00F762C0">
        <w:rPr>
          <w:rFonts w:ascii="Bookman Old Style" w:hAnsi="Bookman Old Style"/>
          <w:sz w:val="24"/>
          <w:szCs w:val="24"/>
        </w:rPr>
        <w:t xml:space="preserve">nearby </w:t>
      </w:r>
      <w:r w:rsidRPr="00175FAD">
        <w:rPr>
          <w:rFonts w:ascii="Bookman Old Style" w:hAnsi="Bookman Old Style"/>
          <w:sz w:val="24"/>
          <w:szCs w:val="24"/>
        </w:rPr>
        <w:t>teeth</w:t>
      </w:r>
      <w:r w:rsidR="00F762C0">
        <w:rPr>
          <w:rFonts w:ascii="Bookman Old Style" w:hAnsi="Bookman Old Style"/>
          <w:sz w:val="24"/>
          <w:szCs w:val="24"/>
        </w:rPr>
        <w:t xml:space="preserve">, it is regarded as a rapid method to achieve IMF. </w:t>
      </w:r>
    </w:p>
    <w:p w:rsidR="00B92F0C" w:rsidRPr="0019420A" w:rsidRDefault="00E62C0F" w:rsidP="0019420A">
      <w:pPr>
        <w:pStyle w:val="ListParagraph"/>
        <w:numPr>
          <w:ilvl w:val="0"/>
          <w:numId w:val="11"/>
        </w:numPr>
        <w:rPr>
          <w:rFonts w:ascii="Bookman Old Style" w:hAnsi="Bookman Old Style"/>
          <w:b/>
          <w:bCs/>
          <w:sz w:val="24"/>
          <w:szCs w:val="24"/>
        </w:rPr>
      </w:pPr>
      <w:r w:rsidRPr="0019420A">
        <w:rPr>
          <w:rFonts w:ascii="Bookman Old Style" w:hAnsi="Bookman Old Style"/>
          <w:b/>
          <w:bCs/>
          <w:sz w:val="24"/>
          <w:szCs w:val="24"/>
        </w:rPr>
        <w:t>Cap s</w:t>
      </w:r>
      <w:r w:rsidR="008400BB" w:rsidRPr="0019420A">
        <w:rPr>
          <w:rFonts w:ascii="Bookman Old Style" w:hAnsi="Bookman Old Style"/>
          <w:b/>
          <w:bCs/>
          <w:sz w:val="24"/>
          <w:szCs w:val="24"/>
        </w:rPr>
        <w:t xml:space="preserve">plints </w:t>
      </w:r>
    </w:p>
    <w:p w:rsidR="00E62C0F" w:rsidRDefault="008400BB" w:rsidP="00D61537">
      <w:pPr>
        <w:rPr>
          <w:rFonts w:ascii="Bookman Old Style" w:hAnsi="Bookman Old Style"/>
          <w:sz w:val="24"/>
          <w:szCs w:val="24"/>
        </w:rPr>
      </w:pPr>
      <w:r>
        <w:rPr>
          <w:rFonts w:ascii="Bookman Old Style" w:hAnsi="Bookman Old Style"/>
          <w:sz w:val="24"/>
          <w:szCs w:val="24"/>
        </w:rPr>
        <w:t xml:space="preserve">They are </w:t>
      </w:r>
      <w:r w:rsidRPr="008400BB">
        <w:rPr>
          <w:rFonts w:ascii="Bookman Old Style" w:hAnsi="Bookman Old Style"/>
          <w:sz w:val="24"/>
          <w:szCs w:val="24"/>
        </w:rPr>
        <w:t>fabricated by making an impression of the</w:t>
      </w:r>
      <w:r>
        <w:rPr>
          <w:rFonts w:ascii="Bookman Old Style" w:hAnsi="Bookman Old Style"/>
          <w:sz w:val="24"/>
          <w:szCs w:val="24"/>
        </w:rPr>
        <w:t xml:space="preserve"> </w:t>
      </w:r>
      <w:r w:rsidRPr="008400BB">
        <w:rPr>
          <w:rFonts w:ascii="Bookman Old Style" w:hAnsi="Bookman Old Style"/>
          <w:sz w:val="24"/>
          <w:szCs w:val="24"/>
        </w:rPr>
        <w:t xml:space="preserve">fractured </w:t>
      </w:r>
      <w:r>
        <w:rPr>
          <w:rFonts w:ascii="Bookman Old Style" w:hAnsi="Bookman Old Style"/>
          <w:sz w:val="24"/>
          <w:szCs w:val="24"/>
        </w:rPr>
        <w:t>jaw and preparation of the cast on which a cap splint made of acr</w:t>
      </w:r>
      <w:r w:rsidR="00E62C0F">
        <w:rPr>
          <w:rFonts w:ascii="Bookman Old Style" w:hAnsi="Bookman Old Style"/>
          <w:sz w:val="24"/>
          <w:szCs w:val="24"/>
        </w:rPr>
        <w:t>ylic or metal can be fabricated and used for fixation of the fracture.</w:t>
      </w:r>
      <w:r w:rsidR="00D61537">
        <w:rPr>
          <w:rFonts w:ascii="Bookman Old Style" w:hAnsi="Bookman Old Style"/>
          <w:sz w:val="24"/>
          <w:szCs w:val="24"/>
        </w:rPr>
        <w:t xml:space="preserve"> The acrylic</w:t>
      </w:r>
      <w:r w:rsidR="00E62C0F">
        <w:rPr>
          <w:rFonts w:ascii="Bookman Old Style" w:hAnsi="Bookman Old Style"/>
          <w:sz w:val="24"/>
          <w:szCs w:val="24"/>
        </w:rPr>
        <w:t xml:space="preserve"> </w:t>
      </w:r>
      <w:r w:rsidR="00D61537" w:rsidRPr="00D61537">
        <w:rPr>
          <w:rFonts w:ascii="Bookman Old Style" w:hAnsi="Bookman Old Style"/>
          <w:sz w:val="24"/>
          <w:szCs w:val="24"/>
        </w:rPr>
        <w:t xml:space="preserve">splint </w:t>
      </w:r>
      <w:r w:rsidR="00D61537" w:rsidRPr="00D61537">
        <w:rPr>
          <w:rFonts w:ascii="Bookman Old Style" w:hAnsi="Bookman Old Style"/>
          <w:sz w:val="24"/>
          <w:szCs w:val="24"/>
        </w:rPr>
        <w:lastRenderedPageBreak/>
        <w:t xml:space="preserve">is </w:t>
      </w:r>
      <w:r w:rsidR="00D61537">
        <w:rPr>
          <w:rFonts w:ascii="Bookman Old Style" w:hAnsi="Bookman Old Style"/>
          <w:sz w:val="24"/>
          <w:szCs w:val="24"/>
        </w:rPr>
        <w:t>secured to the mandible by</w:t>
      </w:r>
      <w:r w:rsidR="00D61537" w:rsidRPr="00D61537">
        <w:rPr>
          <w:rFonts w:ascii="Bookman Old Style" w:hAnsi="Bookman Old Style"/>
          <w:sz w:val="24"/>
          <w:szCs w:val="24"/>
        </w:rPr>
        <w:t xml:space="preserve"> circum-mandibular wiring, using</w:t>
      </w:r>
      <w:r w:rsidR="00D61537">
        <w:rPr>
          <w:rFonts w:ascii="Bookman Old Style" w:hAnsi="Bookman Old Style"/>
          <w:sz w:val="24"/>
          <w:szCs w:val="24"/>
        </w:rPr>
        <w:t xml:space="preserve"> </w:t>
      </w:r>
      <w:r w:rsidR="00D61537" w:rsidRPr="00D61537">
        <w:rPr>
          <w:rFonts w:ascii="Bookman Old Style" w:hAnsi="Bookman Old Style"/>
          <w:sz w:val="24"/>
          <w:szCs w:val="24"/>
        </w:rPr>
        <w:t>a bone awl</w:t>
      </w:r>
      <w:r w:rsidR="00D61537">
        <w:rPr>
          <w:rFonts w:ascii="Bookman Old Style" w:hAnsi="Bookman Old Style"/>
          <w:sz w:val="24"/>
          <w:szCs w:val="24"/>
        </w:rPr>
        <w:t>.</w:t>
      </w:r>
    </w:p>
    <w:p w:rsidR="00E62C0F" w:rsidRPr="0019420A" w:rsidRDefault="00E62C0F" w:rsidP="0019420A">
      <w:pPr>
        <w:pStyle w:val="ListParagraph"/>
        <w:numPr>
          <w:ilvl w:val="0"/>
          <w:numId w:val="11"/>
        </w:numPr>
        <w:rPr>
          <w:rFonts w:ascii="Bookman Old Style" w:hAnsi="Bookman Old Style"/>
          <w:b/>
          <w:bCs/>
          <w:sz w:val="24"/>
          <w:szCs w:val="24"/>
        </w:rPr>
      </w:pPr>
      <w:r w:rsidRPr="0019420A">
        <w:rPr>
          <w:rFonts w:ascii="Bookman Old Style" w:hAnsi="Bookman Old Style"/>
          <w:b/>
          <w:bCs/>
          <w:sz w:val="24"/>
          <w:szCs w:val="24"/>
        </w:rPr>
        <w:t>Dentures or Gunning-type splints</w:t>
      </w:r>
    </w:p>
    <w:p w:rsidR="00AB6E2A" w:rsidRDefault="00AB6E2A" w:rsidP="00AB6E2A">
      <w:pPr>
        <w:rPr>
          <w:rFonts w:ascii="Bookman Old Style" w:hAnsi="Bookman Old Style"/>
          <w:sz w:val="24"/>
          <w:szCs w:val="24"/>
        </w:rPr>
      </w:pPr>
      <w:r w:rsidRPr="00AB6E2A">
        <w:rPr>
          <w:rFonts w:ascii="Bookman Old Style" w:hAnsi="Bookman Old Style"/>
          <w:sz w:val="24"/>
          <w:szCs w:val="24"/>
        </w:rPr>
        <w:t>In edentulous jaw fractures, complete denture can be used as a splint and if the patient is not denture wearer Gunning-type splints</w:t>
      </w:r>
      <w:r>
        <w:rPr>
          <w:rFonts w:ascii="Bookman Old Style" w:hAnsi="Bookman Old Style"/>
          <w:sz w:val="24"/>
          <w:szCs w:val="24"/>
        </w:rPr>
        <w:t xml:space="preserve"> can be fabricated,</w:t>
      </w:r>
      <w:r w:rsidRPr="00AB6E2A">
        <w:rPr>
          <w:rFonts w:ascii="Bookman Old Style" w:hAnsi="Bookman Old Style"/>
          <w:sz w:val="24"/>
          <w:szCs w:val="24"/>
        </w:rPr>
        <w:t xml:space="preserve"> </w:t>
      </w:r>
      <w:r w:rsidR="000C5147">
        <w:rPr>
          <w:rFonts w:ascii="Bookman Old Style" w:hAnsi="Bookman Old Style"/>
          <w:sz w:val="24"/>
          <w:szCs w:val="24"/>
        </w:rPr>
        <w:t xml:space="preserve">they </w:t>
      </w:r>
      <w:r w:rsidRPr="00AB6E2A">
        <w:rPr>
          <w:rFonts w:ascii="Bookman Old Style" w:hAnsi="Bookman Old Style"/>
          <w:sz w:val="24"/>
          <w:szCs w:val="24"/>
        </w:rPr>
        <w:t>take the form of modified dentures with bite blocks in place of the</w:t>
      </w:r>
      <w:r>
        <w:rPr>
          <w:rFonts w:ascii="Bookman Old Style" w:hAnsi="Bookman Old Style"/>
          <w:sz w:val="24"/>
          <w:szCs w:val="24"/>
        </w:rPr>
        <w:t xml:space="preserve"> </w:t>
      </w:r>
      <w:r w:rsidRPr="00AB6E2A">
        <w:rPr>
          <w:rFonts w:ascii="Bookman Old Style" w:hAnsi="Bookman Old Style"/>
          <w:sz w:val="24"/>
          <w:szCs w:val="24"/>
        </w:rPr>
        <w:t>molar teeth and a space in the incisor area to facilitate feeding. They are fixed to the jaws by</w:t>
      </w:r>
      <w:r>
        <w:rPr>
          <w:rFonts w:ascii="Bookman Old Style" w:hAnsi="Bookman Old Style"/>
          <w:sz w:val="24"/>
          <w:szCs w:val="24"/>
        </w:rPr>
        <w:t xml:space="preserve"> </w:t>
      </w:r>
      <w:r w:rsidRPr="00AB6E2A">
        <w:rPr>
          <w:rFonts w:ascii="Bookman Old Style" w:hAnsi="Bookman Old Style"/>
          <w:sz w:val="24"/>
          <w:szCs w:val="24"/>
        </w:rPr>
        <w:t>circum-mandibular and maxillary peralveolar wires o</w:t>
      </w:r>
      <w:r>
        <w:rPr>
          <w:rFonts w:ascii="Bookman Old Style" w:hAnsi="Bookman Old Style"/>
          <w:sz w:val="24"/>
          <w:szCs w:val="24"/>
        </w:rPr>
        <w:t xml:space="preserve">r screws, and IMF is achieved </w:t>
      </w:r>
      <w:r w:rsidRPr="00AB6E2A">
        <w:rPr>
          <w:rFonts w:ascii="Bookman Old Style" w:hAnsi="Bookman Old Style"/>
          <w:sz w:val="24"/>
          <w:szCs w:val="24"/>
        </w:rPr>
        <w:t>by</w:t>
      </w:r>
      <w:r>
        <w:rPr>
          <w:rFonts w:ascii="Bookman Old Style" w:hAnsi="Bookman Old Style"/>
          <w:sz w:val="24"/>
          <w:szCs w:val="24"/>
        </w:rPr>
        <w:t xml:space="preserve"> </w:t>
      </w:r>
      <w:r w:rsidRPr="00AB6E2A">
        <w:rPr>
          <w:rFonts w:ascii="Bookman Old Style" w:hAnsi="Bookman Old Style"/>
          <w:sz w:val="24"/>
          <w:szCs w:val="24"/>
        </w:rPr>
        <w:t>connecting the two splints with wire loops or elastic bands</w:t>
      </w:r>
      <w:r>
        <w:rPr>
          <w:rFonts w:ascii="Bookman Old Style" w:hAnsi="Bookman Old Style"/>
          <w:sz w:val="24"/>
          <w:szCs w:val="24"/>
        </w:rPr>
        <w:t>.</w:t>
      </w:r>
    </w:p>
    <w:p w:rsidR="00936199" w:rsidRPr="0019420A" w:rsidRDefault="000C5147" w:rsidP="0019420A">
      <w:pPr>
        <w:pStyle w:val="ListParagraph"/>
        <w:numPr>
          <w:ilvl w:val="0"/>
          <w:numId w:val="11"/>
        </w:numPr>
        <w:rPr>
          <w:rFonts w:ascii="Bookman Old Style" w:hAnsi="Bookman Old Style"/>
          <w:b/>
          <w:bCs/>
          <w:sz w:val="24"/>
          <w:szCs w:val="24"/>
        </w:rPr>
      </w:pPr>
      <w:r w:rsidRPr="0019420A">
        <w:rPr>
          <w:rFonts w:ascii="Bookman Old Style" w:hAnsi="Bookman Old Style"/>
          <w:b/>
          <w:bCs/>
          <w:sz w:val="24"/>
          <w:szCs w:val="24"/>
        </w:rPr>
        <w:t>External pin fixation</w:t>
      </w:r>
    </w:p>
    <w:p w:rsidR="00936199" w:rsidRPr="000C1B0F" w:rsidRDefault="000C5147" w:rsidP="000C1B0F">
      <w:pPr>
        <w:rPr>
          <w:rFonts w:ascii="Bookman Old Style" w:hAnsi="Bookman Old Style"/>
          <w:sz w:val="24"/>
          <w:szCs w:val="24"/>
        </w:rPr>
      </w:pPr>
      <w:r>
        <w:rPr>
          <w:rFonts w:ascii="Bookman Old Style" w:hAnsi="Bookman Old Style"/>
          <w:sz w:val="24"/>
          <w:szCs w:val="24"/>
        </w:rPr>
        <w:t xml:space="preserve">This method is seldom used nowadays, it is indicated in </w:t>
      </w:r>
      <w:r w:rsidR="000C1B0F">
        <w:rPr>
          <w:rFonts w:ascii="Bookman Old Style" w:hAnsi="Bookman Old Style"/>
          <w:sz w:val="24"/>
          <w:szCs w:val="24"/>
        </w:rPr>
        <w:t>special conditions</w:t>
      </w:r>
      <w:r w:rsidRPr="000C5147">
        <w:rPr>
          <w:rFonts w:ascii="Bookman Old Style" w:hAnsi="Bookman Old Style"/>
          <w:sz w:val="24"/>
          <w:szCs w:val="24"/>
        </w:rPr>
        <w:t>, such as infected</w:t>
      </w:r>
      <w:r w:rsidR="000C1B0F">
        <w:rPr>
          <w:rFonts w:ascii="Bookman Old Style" w:hAnsi="Bookman Old Style"/>
          <w:sz w:val="24"/>
          <w:szCs w:val="24"/>
        </w:rPr>
        <w:t xml:space="preserve"> fractures, </w:t>
      </w:r>
      <w:r w:rsidRPr="000C5147">
        <w:rPr>
          <w:rFonts w:ascii="Bookman Old Style" w:hAnsi="Bookman Old Style"/>
          <w:sz w:val="24"/>
          <w:szCs w:val="24"/>
        </w:rPr>
        <w:t>fractures</w:t>
      </w:r>
      <w:r w:rsidR="000C1B0F">
        <w:rPr>
          <w:rFonts w:ascii="Bookman Old Style" w:hAnsi="Bookman Old Style"/>
          <w:sz w:val="24"/>
          <w:szCs w:val="24"/>
        </w:rPr>
        <w:t xml:space="preserve"> caused by gunshot injuries or pathological fractures</w:t>
      </w:r>
      <w:r w:rsidRPr="000C5147">
        <w:rPr>
          <w:rFonts w:ascii="Bookman Old Style" w:hAnsi="Bookman Old Style"/>
          <w:sz w:val="24"/>
          <w:szCs w:val="24"/>
        </w:rPr>
        <w:t>.</w:t>
      </w:r>
      <w:r w:rsidR="000C1B0F" w:rsidRPr="000C1B0F">
        <w:rPr>
          <w:rFonts w:ascii="Georgia" w:hAnsi="Georgia" w:cs="Georgia"/>
          <w:sz w:val="29"/>
          <w:szCs w:val="29"/>
        </w:rPr>
        <w:t xml:space="preserve"> </w:t>
      </w:r>
      <w:r w:rsidR="000C1B0F" w:rsidRPr="000C1B0F">
        <w:rPr>
          <w:rFonts w:ascii="Bookman Old Style" w:hAnsi="Bookman Old Style"/>
          <w:sz w:val="24"/>
          <w:szCs w:val="24"/>
        </w:rPr>
        <w:t>Ideally, at least two self-tapping screw pins are placed either</w:t>
      </w:r>
      <w:r w:rsidR="000C1B0F">
        <w:rPr>
          <w:rFonts w:ascii="Bookman Old Style" w:hAnsi="Bookman Old Style"/>
          <w:sz w:val="24"/>
          <w:szCs w:val="24"/>
        </w:rPr>
        <w:t xml:space="preserve"> </w:t>
      </w:r>
      <w:r w:rsidR="000C1B0F" w:rsidRPr="000C1B0F">
        <w:rPr>
          <w:rFonts w:ascii="Bookman Old Style" w:hAnsi="Bookman Old Style"/>
          <w:sz w:val="24"/>
          <w:szCs w:val="24"/>
        </w:rPr>
        <w:t>side of the fracture or defect. The fracture is then reduced and the pins linked by an external</w:t>
      </w:r>
      <w:r w:rsidR="000C1B0F">
        <w:rPr>
          <w:rFonts w:ascii="Bookman Old Style" w:hAnsi="Bookman Old Style"/>
          <w:sz w:val="24"/>
          <w:szCs w:val="24"/>
        </w:rPr>
        <w:t xml:space="preserve"> </w:t>
      </w:r>
      <w:r w:rsidR="000C1B0F" w:rsidRPr="000C1B0F">
        <w:rPr>
          <w:rFonts w:ascii="Bookman Old Style" w:hAnsi="Bookman Old Style"/>
          <w:sz w:val="24"/>
          <w:szCs w:val="24"/>
        </w:rPr>
        <w:t>bar framework</w:t>
      </w:r>
      <w:r w:rsidR="000C1B0F">
        <w:rPr>
          <w:rFonts w:ascii="Bookman Old Style" w:hAnsi="Bookman Old Style"/>
          <w:sz w:val="24"/>
          <w:szCs w:val="24"/>
        </w:rPr>
        <w:t xml:space="preserve">. </w:t>
      </w:r>
    </w:p>
    <w:p w:rsidR="00173ED1" w:rsidRDefault="0019420A" w:rsidP="00735EAE">
      <w:pPr>
        <w:rPr>
          <w:rFonts w:ascii="Bookman Old Style" w:hAnsi="Bookman Old Style"/>
          <w:b/>
          <w:bCs/>
          <w:sz w:val="28"/>
          <w:szCs w:val="28"/>
        </w:rPr>
      </w:pPr>
      <w:r>
        <w:rPr>
          <w:rFonts w:ascii="Bookman Old Style" w:hAnsi="Bookman Old Style"/>
          <w:b/>
          <w:bCs/>
          <w:sz w:val="28"/>
          <w:szCs w:val="28"/>
        </w:rPr>
        <w:t xml:space="preserve">Period of immobilization </w:t>
      </w:r>
    </w:p>
    <w:p w:rsidR="0019420A" w:rsidRDefault="0019420A" w:rsidP="0019420A">
      <w:pPr>
        <w:rPr>
          <w:rFonts w:ascii="Bookman Old Style" w:hAnsi="Bookman Old Style"/>
          <w:sz w:val="24"/>
          <w:szCs w:val="24"/>
        </w:rPr>
      </w:pPr>
      <w:r w:rsidRPr="0019420A">
        <w:rPr>
          <w:rFonts w:ascii="Bookman Old Style" w:hAnsi="Bookman Old Style"/>
          <w:sz w:val="24"/>
          <w:szCs w:val="24"/>
        </w:rPr>
        <w:t>With early uncomplicated treatment in a</w:t>
      </w:r>
      <w:r>
        <w:rPr>
          <w:rFonts w:ascii="Bookman Old Style" w:hAnsi="Bookman Old Style"/>
          <w:sz w:val="24"/>
          <w:szCs w:val="24"/>
        </w:rPr>
        <w:t xml:space="preserve"> </w:t>
      </w:r>
      <w:r w:rsidRPr="0019420A">
        <w:rPr>
          <w:rFonts w:ascii="Bookman Old Style" w:hAnsi="Bookman Old Style"/>
          <w:sz w:val="24"/>
          <w:szCs w:val="24"/>
        </w:rPr>
        <w:t>healthy young adult union can on average be achieved after 3 weeks, at which time the</w:t>
      </w:r>
      <w:r>
        <w:rPr>
          <w:rFonts w:ascii="Bookman Old Style" w:hAnsi="Bookman Old Style"/>
          <w:sz w:val="24"/>
          <w:szCs w:val="24"/>
        </w:rPr>
        <w:t xml:space="preserve"> </w:t>
      </w:r>
      <w:r w:rsidRPr="0019420A">
        <w:rPr>
          <w:rFonts w:ascii="Bookman Old Style" w:hAnsi="Bookman Old Style"/>
          <w:sz w:val="24"/>
          <w:szCs w:val="24"/>
        </w:rPr>
        <w:t>fixation can be released. As an empirical guide a further 1–2 weeks should be added for each</w:t>
      </w:r>
      <w:r>
        <w:rPr>
          <w:rFonts w:ascii="Bookman Old Style" w:hAnsi="Bookman Old Style"/>
          <w:sz w:val="24"/>
          <w:szCs w:val="24"/>
        </w:rPr>
        <w:t xml:space="preserve"> </w:t>
      </w:r>
      <w:r w:rsidRPr="0019420A">
        <w:rPr>
          <w:rFonts w:ascii="Bookman Old Style" w:hAnsi="Bookman Old Style"/>
          <w:sz w:val="24"/>
          <w:szCs w:val="24"/>
        </w:rPr>
        <w:t xml:space="preserve">and any of </w:t>
      </w:r>
      <w:r>
        <w:rPr>
          <w:rFonts w:ascii="Bookman Old Style" w:hAnsi="Bookman Old Style"/>
          <w:sz w:val="24"/>
          <w:szCs w:val="24"/>
        </w:rPr>
        <w:t>the following circumstances:</w:t>
      </w:r>
      <w:r w:rsidRPr="0019420A">
        <w:rPr>
          <w:rFonts w:ascii="Bookman Old Style" w:hAnsi="Bookman Old Style"/>
          <w:sz w:val="24"/>
          <w:szCs w:val="24"/>
        </w:rPr>
        <w:t xml:space="preserve"> </w:t>
      </w:r>
    </w:p>
    <w:p w:rsidR="0019420A" w:rsidRPr="0019420A" w:rsidRDefault="0019420A" w:rsidP="0019420A">
      <w:pPr>
        <w:pStyle w:val="ListParagraph"/>
        <w:numPr>
          <w:ilvl w:val="0"/>
          <w:numId w:val="10"/>
        </w:numPr>
        <w:rPr>
          <w:rFonts w:ascii="Bookman Old Style" w:hAnsi="Bookman Old Style"/>
          <w:sz w:val="24"/>
          <w:szCs w:val="24"/>
        </w:rPr>
      </w:pPr>
      <w:r w:rsidRPr="0019420A">
        <w:rPr>
          <w:rFonts w:ascii="Bookman Old Style" w:hAnsi="Bookman Old Style"/>
          <w:sz w:val="24"/>
          <w:szCs w:val="24"/>
        </w:rPr>
        <w:t>Where a tooth is retained in the fracture line</w:t>
      </w:r>
      <w:r>
        <w:rPr>
          <w:rFonts w:ascii="Bookman Old Style" w:hAnsi="Bookman Old Style"/>
          <w:sz w:val="24"/>
          <w:szCs w:val="24"/>
        </w:rPr>
        <w:t>.</w:t>
      </w:r>
    </w:p>
    <w:p w:rsidR="0019420A" w:rsidRPr="0019420A" w:rsidRDefault="0019420A" w:rsidP="0019420A">
      <w:pPr>
        <w:pStyle w:val="ListParagraph"/>
        <w:numPr>
          <w:ilvl w:val="0"/>
          <w:numId w:val="10"/>
        </w:numPr>
        <w:rPr>
          <w:rFonts w:ascii="Bookman Old Style" w:hAnsi="Bookman Old Style"/>
          <w:sz w:val="24"/>
          <w:szCs w:val="24"/>
        </w:rPr>
      </w:pPr>
      <w:r w:rsidRPr="0019420A">
        <w:rPr>
          <w:rFonts w:ascii="Bookman Old Style" w:hAnsi="Bookman Old Style"/>
          <w:sz w:val="24"/>
          <w:szCs w:val="24"/>
        </w:rPr>
        <w:t>Patients aged 40 years and over</w:t>
      </w:r>
      <w:r>
        <w:rPr>
          <w:rFonts w:ascii="Bookman Old Style" w:hAnsi="Bookman Old Style"/>
          <w:sz w:val="24"/>
          <w:szCs w:val="24"/>
        </w:rPr>
        <w:t>.</w:t>
      </w:r>
    </w:p>
    <w:p w:rsidR="0019420A" w:rsidRPr="0019420A" w:rsidRDefault="0019420A" w:rsidP="0019420A">
      <w:pPr>
        <w:pStyle w:val="ListParagraph"/>
        <w:numPr>
          <w:ilvl w:val="0"/>
          <w:numId w:val="10"/>
        </w:numPr>
        <w:rPr>
          <w:rFonts w:ascii="Bookman Old Style" w:hAnsi="Bookman Old Style"/>
          <w:sz w:val="24"/>
          <w:szCs w:val="24"/>
        </w:rPr>
      </w:pPr>
      <w:r w:rsidRPr="0019420A">
        <w:rPr>
          <w:rFonts w:ascii="Bookman Old Style" w:hAnsi="Bookman Old Style"/>
          <w:sz w:val="24"/>
          <w:szCs w:val="24"/>
        </w:rPr>
        <w:t>Patients who are smokers</w:t>
      </w:r>
      <w:r>
        <w:rPr>
          <w:rFonts w:ascii="Bookman Old Style" w:hAnsi="Bookman Old Style"/>
          <w:sz w:val="24"/>
          <w:szCs w:val="24"/>
        </w:rPr>
        <w:t>.</w:t>
      </w:r>
      <w:r w:rsidRPr="0019420A">
        <w:rPr>
          <w:rFonts w:ascii="Bookman Old Style" w:hAnsi="Bookman Old Style"/>
          <w:sz w:val="24"/>
          <w:szCs w:val="24"/>
        </w:rPr>
        <w:t xml:space="preserve"> </w:t>
      </w:r>
    </w:p>
    <w:p w:rsidR="0019420A" w:rsidRPr="0019420A" w:rsidRDefault="0019420A" w:rsidP="0019420A">
      <w:pPr>
        <w:pStyle w:val="ListParagraph"/>
        <w:numPr>
          <w:ilvl w:val="0"/>
          <w:numId w:val="10"/>
        </w:numPr>
        <w:rPr>
          <w:rFonts w:ascii="Bookman Old Style" w:hAnsi="Bookman Old Style"/>
          <w:sz w:val="24"/>
          <w:szCs w:val="24"/>
        </w:rPr>
      </w:pPr>
      <w:r w:rsidRPr="0019420A">
        <w:rPr>
          <w:rFonts w:ascii="Bookman Old Style" w:hAnsi="Bookman Old Style"/>
          <w:sz w:val="24"/>
          <w:szCs w:val="24"/>
        </w:rPr>
        <w:t xml:space="preserve">Mobile or comminuted fractures. </w:t>
      </w:r>
    </w:p>
    <w:p w:rsidR="001B75FD" w:rsidRPr="000F1A9C" w:rsidRDefault="0019420A" w:rsidP="000F1A9C">
      <w:pPr>
        <w:rPr>
          <w:rFonts w:ascii="Bookman Old Style" w:hAnsi="Bookman Old Style"/>
          <w:sz w:val="24"/>
          <w:szCs w:val="24"/>
        </w:rPr>
      </w:pPr>
      <w:r w:rsidRPr="0019420A">
        <w:rPr>
          <w:rFonts w:ascii="Bookman Old Style" w:hAnsi="Bookman Old Style"/>
          <w:sz w:val="24"/>
          <w:szCs w:val="24"/>
        </w:rPr>
        <w:t>Rules such as these are designed for guidance only, and it must be emphasized that</w:t>
      </w:r>
      <w:r>
        <w:rPr>
          <w:rFonts w:ascii="Bookman Old Style" w:hAnsi="Bookman Old Style"/>
          <w:sz w:val="24"/>
          <w:szCs w:val="24"/>
        </w:rPr>
        <w:t xml:space="preserve"> </w:t>
      </w:r>
      <w:r w:rsidRPr="0019420A">
        <w:rPr>
          <w:rFonts w:ascii="Bookman Old Style" w:hAnsi="Bookman Old Style"/>
          <w:sz w:val="24"/>
          <w:szCs w:val="24"/>
        </w:rPr>
        <w:t>the IMF should be released and the fracture tested clinically before the fixation is finally</w:t>
      </w:r>
      <w:r>
        <w:rPr>
          <w:rFonts w:ascii="Bookman Old Style" w:hAnsi="Bookman Old Style"/>
          <w:sz w:val="24"/>
          <w:szCs w:val="24"/>
        </w:rPr>
        <w:t xml:space="preserve"> </w:t>
      </w:r>
      <w:r w:rsidRPr="0019420A">
        <w:rPr>
          <w:rFonts w:ascii="Bookman Old Style" w:hAnsi="Bookman Old Style"/>
          <w:sz w:val="24"/>
          <w:szCs w:val="24"/>
        </w:rPr>
        <w:t>removed.</w:t>
      </w:r>
    </w:p>
    <w:p w:rsidR="000C1B0F" w:rsidRPr="000C1B0F" w:rsidRDefault="000C1B0F" w:rsidP="00735EAE">
      <w:pPr>
        <w:rPr>
          <w:rFonts w:ascii="Bookman Old Style" w:hAnsi="Bookman Old Style"/>
          <w:b/>
          <w:bCs/>
          <w:sz w:val="28"/>
          <w:szCs w:val="28"/>
        </w:rPr>
      </w:pPr>
      <w:r w:rsidRPr="000C1B0F">
        <w:rPr>
          <w:rFonts w:ascii="Bookman Old Style" w:hAnsi="Bookman Old Style"/>
          <w:b/>
          <w:bCs/>
          <w:sz w:val="28"/>
          <w:szCs w:val="28"/>
        </w:rPr>
        <w:t>Open treatment</w:t>
      </w:r>
    </w:p>
    <w:p w:rsidR="00C139C5" w:rsidRDefault="00701702" w:rsidP="00C139C5">
      <w:pPr>
        <w:rPr>
          <w:rFonts w:ascii="Bookman Old Style" w:hAnsi="Bookman Old Style"/>
          <w:sz w:val="24"/>
          <w:szCs w:val="24"/>
        </w:rPr>
      </w:pPr>
      <w:r w:rsidRPr="00701702">
        <w:rPr>
          <w:rFonts w:ascii="Bookman Old Style" w:hAnsi="Bookman Old Style"/>
          <w:sz w:val="24"/>
          <w:szCs w:val="24"/>
        </w:rPr>
        <w:t>It consists of open reduction and inter</w:t>
      </w:r>
      <w:r>
        <w:rPr>
          <w:rFonts w:ascii="Bookman Old Style" w:hAnsi="Bookman Old Style"/>
          <w:sz w:val="24"/>
          <w:szCs w:val="24"/>
        </w:rPr>
        <w:t xml:space="preserve">nal fixation (ORIF) or </w:t>
      </w:r>
      <w:r w:rsidRPr="00701702">
        <w:rPr>
          <w:rFonts w:ascii="Bookman Old Style" w:hAnsi="Bookman Old Style"/>
          <w:sz w:val="24"/>
          <w:szCs w:val="24"/>
        </w:rPr>
        <w:t>direct skeletal fixation.</w:t>
      </w:r>
      <w:r>
        <w:rPr>
          <w:rFonts w:ascii="Bookman Old Style" w:hAnsi="Bookman Old Style"/>
          <w:b/>
          <w:bCs/>
          <w:sz w:val="24"/>
          <w:szCs w:val="24"/>
        </w:rPr>
        <w:t xml:space="preserve"> </w:t>
      </w:r>
      <w:r w:rsidR="00173ED1" w:rsidRPr="00173ED1">
        <w:rPr>
          <w:rFonts w:ascii="Bookman Old Style" w:hAnsi="Bookman Old Style"/>
          <w:sz w:val="24"/>
          <w:szCs w:val="24"/>
        </w:rPr>
        <w:t>In o</w:t>
      </w:r>
      <w:r w:rsidR="00735EAE" w:rsidRPr="00173ED1">
        <w:rPr>
          <w:rFonts w:ascii="Bookman Old Style" w:hAnsi="Bookman Old Style"/>
          <w:sz w:val="24"/>
          <w:szCs w:val="24"/>
        </w:rPr>
        <w:t>pen reduction</w:t>
      </w:r>
      <w:r w:rsidR="00173ED1">
        <w:rPr>
          <w:rFonts w:ascii="Bookman Old Style" w:hAnsi="Bookman Old Style"/>
          <w:sz w:val="24"/>
          <w:szCs w:val="24"/>
        </w:rPr>
        <w:t xml:space="preserve"> the fracture site is surgically exposed and the fracture is reduced under direct vision and the fractured fragments are immobilized by different internal direct fixation methods. </w:t>
      </w:r>
      <w:r w:rsidR="00173ED1">
        <w:rPr>
          <w:rFonts w:ascii="Bookman Old Style" w:hAnsi="Bookman Old Style"/>
          <w:sz w:val="24"/>
          <w:szCs w:val="24"/>
        </w:rPr>
        <w:lastRenderedPageBreak/>
        <w:t xml:space="preserve">ORIF is </w:t>
      </w:r>
      <w:r w:rsidR="0019420A">
        <w:rPr>
          <w:rFonts w:ascii="Bookman Old Style" w:hAnsi="Bookman Old Style"/>
          <w:sz w:val="24"/>
          <w:szCs w:val="24"/>
        </w:rPr>
        <w:t xml:space="preserve">now considered </w:t>
      </w:r>
      <w:r w:rsidR="00173ED1">
        <w:rPr>
          <w:rFonts w:ascii="Bookman Old Style" w:hAnsi="Bookman Old Style"/>
          <w:sz w:val="24"/>
          <w:szCs w:val="24"/>
        </w:rPr>
        <w:t xml:space="preserve">the </w:t>
      </w:r>
      <w:r w:rsidR="0019420A">
        <w:rPr>
          <w:rFonts w:ascii="Bookman Old Style" w:hAnsi="Bookman Old Style"/>
          <w:sz w:val="24"/>
          <w:szCs w:val="24"/>
        </w:rPr>
        <w:t>main method of treatment of mandibular fractures.</w:t>
      </w:r>
      <w:r w:rsidR="00C139C5">
        <w:rPr>
          <w:rFonts w:ascii="Bookman Old Style" w:hAnsi="Bookman Old Style"/>
          <w:sz w:val="24"/>
          <w:szCs w:val="24"/>
        </w:rPr>
        <w:t xml:space="preserve"> The main indications for open treatment:</w:t>
      </w:r>
    </w:p>
    <w:p w:rsidR="00C139C5" w:rsidRPr="00047917" w:rsidRDefault="00047917" w:rsidP="00047917">
      <w:pPr>
        <w:pStyle w:val="ListParagraph"/>
        <w:numPr>
          <w:ilvl w:val="0"/>
          <w:numId w:val="14"/>
        </w:numPr>
        <w:rPr>
          <w:rFonts w:ascii="Bookman Old Style" w:hAnsi="Bookman Old Style"/>
          <w:sz w:val="24"/>
          <w:szCs w:val="24"/>
        </w:rPr>
      </w:pPr>
      <w:r w:rsidRPr="00047917">
        <w:rPr>
          <w:rFonts w:ascii="Bookman Old Style" w:hAnsi="Bookman Old Style"/>
          <w:sz w:val="24"/>
          <w:szCs w:val="24"/>
        </w:rPr>
        <w:t>Displaced unfavorable fractures.</w:t>
      </w:r>
    </w:p>
    <w:p w:rsidR="00047917" w:rsidRPr="00047917" w:rsidRDefault="00047917" w:rsidP="00047917">
      <w:pPr>
        <w:pStyle w:val="ListParagraph"/>
        <w:numPr>
          <w:ilvl w:val="0"/>
          <w:numId w:val="14"/>
        </w:numPr>
        <w:rPr>
          <w:rFonts w:ascii="Bookman Old Style" w:hAnsi="Bookman Old Style"/>
          <w:sz w:val="24"/>
          <w:szCs w:val="24"/>
        </w:rPr>
      </w:pPr>
      <w:r w:rsidRPr="00047917">
        <w:rPr>
          <w:rFonts w:ascii="Bookman Old Style" w:hAnsi="Bookman Old Style"/>
          <w:sz w:val="24"/>
          <w:szCs w:val="24"/>
        </w:rPr>
        <w:t>Multiple fractures of the facial bones</w:t>
      </w:r>
    </w:p>
    <w:p w:rsidR="00047917" w:rsidRPr="00047917" w:rsidRDefault="00047917" w:rsidP="00047917">
      <w:pPr>
        <w:pStyle w:val="ListParagraph"/>
        <w:numPr>
          <w:ilvl w:val="0"/>
          <w:numId w:val="14"/>
        </w:numPr>
        <w:rPr>
          <w:rFonts w:ascii="Bookman Old Style" w:hAnsi="Bookman Old Style"/>
          <w:sz w:val="24"/>
          <w:szCs w:val="24"/>
        </w:rPr>
      </w:pPr>
      <w:r w:rsidRPr="00047917">
        <w:rPr>
          <w:rFonts w:ascii="Bookman Old Style" w:hAnsi="Bookman Old Style"/>
          <w:sz w:val="24"/>
          <w:szCs w:val="24"/>
        </w:rPr>
        <w:t>Fractures of an edentulous mandible with severe displace</w:t>
      </w:r>
      <w:r w:rsidRPr="00047917">
        <w:rPr>
          <w:rFonts w:ascii="Bookman Old Style" w:hAnsi="Bookman Old Style"/>
          <w:sz w:val="24"/>
          <w:szCs w:val="24"/>
        </w:rPr>
        <w:softHyphen/>
        <w:t>ment.</w:t>
      </w:r>
    </w:p>
    <w:p w:rsidR="00047917" w:rsidRPr="00047917" w:rsidRDefault="00047917" w:rsidP="00047917">
      <w:pPr>
        <w:pStyle w:val="ListParagraph"/>
        <w:numPr>
          <w:ilvl w:val="0"/>
          <w:numId w:val="14"/>
        </w:numPr>
        <w:rPr>
          <w:rFonts w:ascii="Bookman Old Style" w:hAnsi="Bookman Old Style"/>
          <w:sz w:val="24"/>
          <w:szCs w:val="24"/>
        </w:rPr>
      </w:pPr>
      <w:r w:rsidRPr="00047917">
        <w:rPr>
          <w:rFonts w:ascii="Bookman Old Style" w:hAnsi="Bookman Old Style"/>
          <w:sz w:val="24"/>
          <w:szCs w:val="24"/>
        </w:rPr>
        <w:t xml:space="preserve">Delay of treatment and interposition of soft tissue between non-contacting displaced fracture fragments. </w:t>
      </w:r>
    </w:p>
    <w:p w:rsidR="00047917" w:rsidRPr="00047917" w:rsidRDefault="00047917" w:rsidP="00047917">
      <w:pPr>
        <w:pStyle w:val="ListParagraph"/>
        <w:numPr>
          <w:ilvl w:val="0"/>
          <w:numId w:val="14"/>
        </w:numPr>
        <w:rPr>
          <w:rFonts w:ascii="Bookman Old Style" w:hAnsi="Bookman Old Style"/>
          <w:sz w:val="24"/>
          <w:szCs w:val="24"/>
        </w:rPr>
      </w:pPr>
      <w:r w:rsidRPr="00047917">
        <w:rPr>
          <w:rFonts w:ascii="Bookman Old Style" w:hAnsi="Bookman Old Style"/>
          <w:sz w:val="24"/>
          <w:szCs w:val="24"/>
        </w:rPr>
        <w:t xml:space="preserve">Special systemic conditions contraindicating IMF.  </w:t>
      </w:r>
    </w:p>
    <w:p w:rsidR="0019420A" w:rsidRPr="00047917" w:rsidRDefault="00D61537" w:rsidP="00047917">
      <w:pPr>
        <w:rPr>
          <w:rFonts w:ascii="Bookman Old Style" w:hAnsi="Bookman Old Style"/>
          <w:color w:val="FF0000"/>
          <w:sz w:val="24"/>
          <w:szCs w:val="24"/>
        </w:rPr>
      </w:pPr>
      <w:r w:rsidRPr="00047917">
        <w:rPr>
          <w:rFonts w:ascii="Bookman Old Style" w:hAnsi="Bookman Old Style"/>
          <w:sz w:val="24"/>
          <w:szCs w:val="24"/>
        </w:rPr>
        <w:t>Depending on the planned method of internal fixation and the site of the fracture, three different surgical approaches to the mandibular body, with slight modifications, are possible: intraoral, extraoral, or combined access.</w:t>
      </w:r>
    </w:p>
    <w:p w:rsidR="00D61537" w:rsidRPr="00C139C5" w:rsidRDefault="003F5BD3" w:rsidP="00D61537">
      <w:pPr>
        <w:rPr>
          <w:rFonts w:ascii="Bookman Old Style" w:hAnsi="Bookman Old Style"/>
          <w:b/>
          <w:bCs/>
          <w:sz w:val="28"/>
          <w:szCs w:val="28"/>
        </w:rPr>
      </w:pPr>
      <w:r>
        <w:rPr>
          <w:rFonts w:ascii="Bookman Old Style" w:hAnsi="Bookman Old Style"/>
          <w:b/>
          <w:bCs/>
          <w:sz w:val="28"/>
          <w:szCs w:val="28"/>
        </w:rPr>
        <w:t xml:space="preserve">Methods of internal </w:t>
      </w:r>
      <w:r w:rsidR="00D61537" w:rsidRPr="00C139C5">
        <w:rPr>
          <w:rFonts w:ascii="Bookman Old Style" w:hAnsi="Bookman Old Style"/>
          <w:b/>
          <w:bCs/>
          <w:sz w:val="28"/>
          <w:szCs w:val="28"/>
        </w:rPr>
        <w:t>fixation</w:t>
      </w:r>
      <w:r w:rsidR="00874958" w:rsidRPr="00C139C5">
        <w:rPr>
          <w:rFonts w:ascii="Bookman Old Style" w:hAnsi="Bookman Old Style"/>
          <w:b/>
          <w:bCs/>
          <w:sz w:val="28"/>
          <w:szCs w:val="28"/>
        </w:rPr>
        <w:t xml:space="preserve"> (osteosynthesis)</w:t>
      </w:r>
    </w:p>
    <w:p w:rsidR="00D82AA5" w:rsidRPr="00D82AA5" w:rsidRDefault="00D61537" w:rsidP="00D82AA5">
      <w:pPr>
        <w:pStyle w:val="ListParagraph"/>
        <w:numPr>
          <w:ilvl w:val="0"/>
          <w:numId w:val="11"/>
        </w:numPr>
        <w:rPr>
          <w:rFonts w:ascii="Bookman Old Style" w:hAnsi="Bookman Old Style"/>
          <w:b/>
          <w:bCs/>
          <w:sz w:val="24"/>
          <w:szCs w:val="24"/>
        </w:rPr>
      </w:pPr>
      <w:r w:rsidRPr="00D82AA5">
        <w:rPr>
          <w:rFonts w:ascii="Bookman Old Style" w:hAnsi="Bookman Old Style"/>
          <w:b/>
          <w:bCs/>
          <w:sz w:val="24"/>
          <w:szCs w:val="24"/>
        </w:rPr>
        <w:t>Interosseous or Transosseous wiring</w:t>
      </w:r>
    </w:p>
    <w:p w:rsidR="00D61537" w:rsidRDefault="00D82AA5" w:rsidP="006E6366">
      <w:pPr>
        <w:rPr>
          <w:rFonts w:ascii="Bookman Old Style" w:hAnsi="Bookman Old Style"/>
          <w:sz w:val="24"/>
          <w:szCs w:val="24"/>
        </w:rPr>
      </w:pPr>
      <w:r w:rsidRPr="00D82AA5">
        <w:rPr>
          <w:rFonts w:ascii="Bookman Old Style" w:hAnsi="Bookman Old Style"/>
          <w:sz w:val="24"/>
          <w:szCs w:val="24"/>
        </w:rPr>
        <w:t xml:space="preserve">It </w:t>
      </w:r>
      <w:r w:rsidR="00D61537" w:rsidRPr="00D82AA5">
        <w:rPr>
          <w:rFonts w:ascii="Bookman Old Style" w:hAnsi="Bookman Old Style"/>
          <w:sz w:val="24"/>
          <w:szCs w:val="24"/>
        </w:rPr>
        <w:t>i</w:t>
      </w:r>
      <w:r w:rsidR="00D61537" w:rsidRPr="00D61537">
        <w:rPr>
          <w:rFonts w:ascii="Bookman Old Style" w:hAnsi="Bookman Old Style"/>
          <w:sz w:val="24"/>
          <w:szCs w:val="24"/>
        </w:rPr>
        <w:t>s the direct skeletal fixation of two or more bone fragments with the aid of wire ligatures pulled through previously drilled holes</w:t>
      </w:r>
      <w:r w:rsidR="001D569E">
        <w:rPr>
          <w:rFonts w:ascii="Bookman Old Style" w:hAnsi="Bookman Old Style"/>
          <w:sz w:val="24"/>
          <w:szCs w:val="24"/>
        </w:rPr>
        <w:t>,</w:t>
      </w:r>
      <w:r w:rsidR="00D61537" w:rsidRPr="00D61537">
        <w:rPr>
          <w:rFonts w:ascii="Bookman Old Style" w:hAnsi="Bookman Old Style"/>
          <w:sz w:val="24"/>
          <w:szCs w:val="24"/>
        </w:rPr>
        <w:t xml:space="preserve"> </w:t>
      </w:r>
      <w:r w:rsidR="001D569E">
        <w:rPr>
          <w:rFonts w:ascii="Bookman Old Style" w:hAnsi="Bookman Old Style"/>
          <w:sz w:val="24"/>
          <w:szCs w:val="24"/>
        </w:rPr>
        <w:t xml:space="preserve">it is considered a </w:t>
      </w:r>
      <w:r w:rsidR="00D61537" w:rsidRPr="00D61537">
        <w:rPr>
          <w:rFonts w:ascii="Bookman Old Style" w:hAnsi="Bookman Old Style"/>
          <w:sz w:val="24"/>
          <w:szCs w:val="24"/>
        </w:rPr>
        <w:t>non-rigid fixation</w:t>
      </w:r>
      <w:r w:rsidR="001D569E">
        <w:rPr>
          <w:rFonts w:ascii="Bookman Old Style" w:hAnsi="Bookman Old Style"/>
          <w:sz w:val="24"/>
          <w:szCs w:val="24"/>
        </w:rPr>
        <w:t xml:space="preserve"> method</w:t>
      </w:r>
      <w:r w:rsidR="00D61537">
        <w:rPr>
          <w:rFonts w:ascii="Bookman Old Style" w:hAnsi="Bookman Old Style"/>
          <w:sz w:val="24"/>
          <w:szCs w:val="24"/>
        </w:rPr>
        <w:t xml:space="preserve">. </w:t>
      </w:r>
      <w:r w:rsidR="00E8792B">
        <w:rPr>
          <w:rFonts w:ascii="Bookman Old Style" w:hAnsi="Bookman Old Style"/>
          <w:sz w:val="24"/>
          <w:szCs w:val="24"/>
        </w:rPr>
        <w:t xml:space="preserve">It can be applied on the </w:t>
      </w:r>
      <w:r w:rsidR="001D569E">
        <w:rPr>
          <w:rFonts w:ascii="Bookman Old Style" w:hAnsi="Bookman Old Style"/>
          <w:sz w:val="24"/>
          <w:szCs w:val="24"/>
        </w:rPr>
        <w:t>upper or lower bor</w:t>
      </w:r>
      <w:r w:rsidR="00E8792B">
        <w:rPr>
          <w:rFonts w:ascii="Bookman Old Style" w:hAnsi="Bookman Old Style"/>
          <w:sz w:val="24"/>
          <w:szCs w:val="24"/>
        </w:rPr>
        <w:t xml:space="preserve">der </w:t>
      </w:r>
      <w:r w:rsidR="001D569E" w:rsidRPr="001D569E">
        <w:rPr>
          <w:rFonts w:ascii="Bookman Old Style" w:hAnsi="Bookman Old Style"/>
          <w:sz w:val="24"/>
          <w:szCs w:val="24"/>
        </w:rPr>
        <w:t>following reduction, but additional fixation of the</w:t>
      </w:r>
      <w:r w:rsidR="001D569E">
        <w:rPr>
          <w:rFonts w:ascii="Bookman Old Style" w:hAnsi="Bookman Old Style"/>
          <w:sz w:val="24"/>
          <w:szCs w:val="24"/>
        </w:rPr>
        <w:t xml:space="preserve"> </w:t>
      </w:r>
      <w:r w:rsidR="001D569E" w:rsidRPr="001D569E">
        <w:rPr>
          <w:rFonts w:ascii="Bookman Old Style" w:hAnsi="Bookman Old Style"/>
          <w:sz w:val="24"/>
          <w:szCs w:val="24"/>
        </w:rPr>
        <w:t>frac</w:t>
      </w:r>
      <w:r w:rsidR="001D569E">
        <w:rPr>
          <w:rFonts w:ascii="Bookman Old Style" w:hAnsi="Bookman Old Style"/>
          <w:sz w:val="24"/>
          <w:szCs w:val="24"/>
        </w:rPr>
        <w:t>tured mandible with IMF</w:t>
      </w:r>
      <w:r w:rsidR="001D569E" w:rsidRPr="001D569E">
        <w:rPr>
          <w:rFonts w:ascii="Bookman Old Style" w:hAnsi="Bookman Old Style"/>
          <w:sz w:val="24"/>
          <w:szCs w:val="24"/>
        </w:rPr>
        <w:t xml:space="preserve"> is</w:t>
      </w:r>
      <w:r w:rsidR="001D569E">
        <w:rPr>
          <w:rFonts w:ascii="Bookman Old Style" w:hAnsi="Bookman Old Style"/>
          <w:sz w:val="24"/>
          <w:szCs w:val="24"/>
        </w:rPr>
        <w:t xml:space="preserve"> </w:t>
      </w:r>
      <w:r w:rsidR="001D569E" w:rsidRPr="001D569E">
        <w:rPr>
          <w:rFonts w:ascii="Bookman Old Style" w:hAnsi="Bookman Old Style"/>
          <w:sz w:val="24"/>
          <w:szCs w:val="24"/>
        </w:rPr>
        <w:t>required to maintain stability</w:t>
      </w:r>
      <w:r w:rsidR="006E6366">
        <w:rPr>
          <w:rFonts w:ascii="Bookman Old Style" w:hAnsi="Bookman Old Style"/>
          <w:sz w:val="24"/>
          <w:szCs w:val="24"/>
        </w:rPr>
        <w:t xml:space="preserve">. Wiring can be in the form of simple ligature, combination of simple ligature and </w:t>
      </w:r>
      <w:r w:rsidR="006E6366" w:rsidRPr="006E6366">
        <w:rPr>
          <w:rFonts w:ascii="Bookman Old Style" w:hAnsi="Bookman Old Style"/>
          <w:sz w:val="24"/>
          <w:szCs w:val="24"/>
        </w:rPr>
        <w:t>figure-of-eight</w:t>
      </w:r>
      <w:r w:rsidR="006E6366">
        <w:rPr>
          <w:rFonts w:ascii="Bookman Old Style" w:hAnsi="Bookman Old Style"/>
          <w:sz w:val="24"/>
          <w:szCs w:val="24"/>
        </w:rPr>
        <w:t xml:space="preserve"> wiring or in the form of double ligature. </w:t>
      </w:r>
      <w:r w:rsidR="001D569E">
        <w:rPr>
          <w:rFonts w:ascii="Bookman Old Style" w:hAnsi="Bookman Old Style"/>
          <w:sz w:val="24"/>
          <w:szCs w:val="24"/>
        </w:rPr>
        <w:t xml:space="preserve">The advent of plating techniques has superseded interosseous wiring </w:t>
      </w:r>
      <w:r w:rsidR="001D569E" w:rsidRPr="001D569E">
        <w:rPr>
          <w:rFonts w:ascii="Bookman Old Style" w:hAnsi="Bookman Old Style"/>
          <w:sz w:val="24"/>
          <w:szCs w:val="24"/>
        </w:rPr>
        <w:t>in most situations</w:t>
      </w:r>
      <w:r w:rsidR="001D569E">
        <w:rPr>
          <w:rFonts w:ascii="Bookman Old Style" w:hAnsi="Bookman Old Style"/>
          <w:sz w:val="24"/>
          <w:szCs w:val="24"/>
        </w:rPr>
        <w:t xml:space="preserve"> especially in developed countries. </w:t>
      </w:r>
    </w:p>
    <w:p w:rsidR="00D82AA5" w:rsidRPr="00D82AA5" w:rsidRDefault="009647D2" w:rsidP="00D82AA5">
      <w:pPr>
        <w:pStyle w:val="ListParagraph"/>
        <w:numPr>
          <w:ilvl w:val="0"/>
          <w:numId w:val="11"/>
        </w:numPr>
        <w:rPr>
          <w:rFonts w:ascii="Bookman Old Style" w:hAnsi="Bookman Old Style"/>
          <w:b/>
          <w:bCs/>
          <w:sz w:val="24"/>
          <w:szCs w:val="24"/>
        </w:rPr>
      </w:pPr>
      <w:r w:rsidRPr="00D82AA5">
        <w:rPr>
          <w:rFonts w:ascii="Bookman Old Style" w:hAnsi="Bookman Old Style"/>
          <w:b/>
          <w:bCs/>
          <w:sz w:val="24"/>
          <w:szCs w:val="24"/>
        </w:rPr>
        <w:t>Miniplates (miniaturized plates)</w:t>
      </w:r>
    </w:p>
    <w:p w:rsidR="00977200" w:rsidRDefault="00D82AA5" w:rsidP="00E11E94">
      <w:pPr>
        <w:rPr>
          <w:rFonts w:ascii="Bookman Old Style" w:hAnsi="Bookman Old Style"/>
          <w:sz w:val="24"/>
          <w:szCs w:val="24"/>
        </w:rPr>
      </w:pPr>
      <w:r w:rsidRPr="009647D2">
        <w:rPr>
          <w:rFonts w:ascii="Bookman Old Style" w:hAnsi="Bookman Old Style"/>
          <w:sz w:val="24"/>
          <w:szCs w:val="24"/>
        </w:rPr>
        <w:t>These</w:t>
      </w:r>
      <w:r w:rsidR="009647D2">
        <w:rPr>
          <w:rFonts w:ascii="Bookman Old Style" w:hAnsi="Bookman Old Style"/>
          <w:sz w:val="24"/>
          <w:szCs w:val="24"/>
        </w:rPr>
        <w:t xml:space="preserve"> are the most common</w:t>
      </w:r>
      <w:r w:rsidR="009647D2" w:rsidRPr="009647D2">
        <w:rPr>
          <w:rFonts w:ascii="Bookman Old Style" w:hAnsi="Bookman Old Style"/>
          <w:sz w:val="24"/>
          <w:szCs w:val="24"/>
        </w:rPr>
        <w:t xml:space="preserve"> form of internal fixation used in the management of mandibular</w:t>
      </w:r>
      <w:r w:rsidR="009647D2">
        <w:rPr>
          <w:rFonts w:ascii="Bookman Old Style" w:hAnsi="Bookman Old Style"/>
          <w:sz w:val="24"/>
          <w:szCs w:val="24"/>
        </w:rPr>
        <w:t xml:space="preserve"> </w:t>
      </w:r>
      <w:r w:rsidR="009647D2" w:rsidRPr="009647D2">
        <w:rPr>
          <w:rFonts w:ascii="Bookman Old Style" w:hAnsi="Bookman Old Style"/>
          <w:sz w:val="24"/>
          <w:szCs w:val="24"/>
        </w:rPr>
        <w:t>fractures.</w:t>
      </w:r>
      <w:r w:rsidR="009647D2">
        <w:rPr>
          <w:rFonts w:ascii="Bookman Old Style" w:hAnsi="Bookman Old Style"/>
          <w:sz w:val="24"/>
          <w:szCs w:val="24"/>
        </w:rPr>
        <w:t xml:space="preserve"> They</w:t>
      </w:r>
      <w:r w:rsidR="00EA45FB">
        <w:rPr>
          <w:rFonts w:ascii="Bookman Old Style" w:hAnsi="Bookman Old Style"/>
          <w:sz w:val="24"/>
          <w:szCs w:val="24"/>
        </w:rPr>
        <w:t xml:space="preserve"> provide semi-rigid or load sharing fixation and</w:t>
      </w:r>
      <w:r w:rsidR="009647D2">
        <w:rPr>
          <w:rFonts w:ascii="Bookman Old Style" w:hAnsi="Bookman Old Style"/>
          <w:sz w:val="24"/>
          <w:szCs w:val="24"/>
        </w:rPr>
        <w:t xml:space="preserve"> were developed in 1970s and </w:t>
      </w:r>
      <w:r w:rsidR="009647D2" w:rsidRPr="009647D2">
        <w:rPr>
          <w:rFonts w:ascii="Bookman Old Style" w:hAnsi="Bookman Old Style"/>
          <w:sz w:val="24"/>
          <w:szCs w:val="24"/>
        </w:rPr>
        <w:t>were originally fabricated in stainless steel but titanium is now the metal of choice</w:t>
      </w:r>
      <w:r w:rsidR="009647D2">
        <w:rPr>
          <w:rFonts w:ascii="Bookman Old Style" w:hAnsi="Bookman Old Style"/>
          <w:sz w:val="24"/>
          <w:szCs w:val="24"/>
        </w:rPr>
        <w:t xml:space="preserve">. The </w:t>
      </w:r>
      <w:r w:rsidR="009647D2" w:rsidRPr="009647D2">
        <w:rPr>
          <w:rFonts w:ascii="Bookman Old Style" w:hAnsi="Bookman Old Style"/>
          <w:sz w:val="24"/>
          <w:szCs w:val="24"/>
        </w:rPr>
        <w:t>miniplat</w:t>
      </w:r>
      <w:r w:rsidR="009647D2">
        <w:rPr>
          <w:rFonts w:ascii="Bookman Old Style" w:hAnsi="Bookman Old Style"/>
          <w:sz w:val="24"/>
          <w:szCs w:val="24"/>
        </w:rPr>
        <w:t>e principle involves placing the mini</w:t>
      </w:r>
      <w:r w:rsidR="009647D2" w:rsidRPr="009647D2">
        <w:rPr>
          <w:rFonts w:ascii="Bookman Old Style" w:hAnsi="Bookman Old Style"/>
          <w:sz w:val="24"/>
          <w:szCs w:val="24"/>
        </w:rPr>
        <w:t>plate</w:t>
      </w:r>
      <w:r w:rsidR="009647D2">
        <w:rPr>
          <w:rFonts w:ascii="Bookman Old Style" w:hAnsi="Bookman Old Style"/>
          <w:sz w:val="24"/>
          <w:szCs w:val="24"/>
        </w:rPr>
        <w:t>s along the tension</w:t>
      </w:r>
      <w:r w:rsidR="00EA45FB">
        <w:rPr>
          <w:rFonts w:ascii="Bookman Old Style" w:hAnsi="Bookman Old Style"/>
          <w:sz w:val="24"/>
          <w:szCs w:val="24"/>
        </w:rPr>
        <w:t xml:space="preserve"> and torsion</w:t>
      </w:r>
      <w:r w:rsidR="009647D2" w:rsidRPr="009647D2">
        <w:rPr>
          <w:rFonts w:ascii="Bookman Old Style" w:hAnsi="Bookman Old Style"/>
          <w:sz w:val="24"/>
          <w:szCs w:val="24"/>
        </w:rPr>
        <w:t xml:space="preserve"> line</w:t>
      </w:r>
      <w:r w:rsidR="009647D2">
        <w:rPr>
          <w:rFonts w:ascii="Bookman Old Style" w:hAnsi="Bookman Old Style"/>
          <w:sz w:val="24"/>
          <w:szCs w:val="24"/>
        </w:rPr>
        <w:t>s</w:t>
      </w:r>
      <w:r w:rsidR="009647D2" w:rsidRPr="009647D2">
        <w:rPr>
          <w:rFonts w:ascii="Bookman Old Style" w:hAnsi="Bookman Old Style"/>
          <w:sz w:val="24"/>
          <w:szCs w:val="24"/>
        </w:rPr>
        <w:t xml:space="preserve"> across </w:t>
      </w:r>
      <w:r w:rsidR="00EA45FB">
        <w:rPr>
          <w:rFonts w:ascii="Bookman Old Style" w:hAnsi="Bookman Old Style"/>
          <w:sz w:val="24"/>
          <w:szCs w:val="24"/>
        </w:rPr>
        <w:t>the fracture</w:t>
      </w:r>
      <w:r w:rsidR="009647D2" w:rsidRPr="009647D2">
        <w:rPr>
          <w:rFonts w:ascii="Bookman Old Style" w:hAnsi="Bookman Old Style"/>
          <w:sz w:val="24"/>
          <w:szCs w:val="24"/>
        </w:rPr>
        <w:t>, the plate can be anchored using only the outer cortical</w:t>
      </w:r>
      <w:r w:rsidR="009647D2">
        <w:rPr>
          <w:rFonts w:ascii="Bookman Old Style" w:hAnsi="Bookman Old Style"/>
          <w:sz w:val="24"/>
          <w:szCs w:val="24"/>
        </w:rPr>
        <w:t xml:space="preserve"> </w:t>
      </w:r>
      <w:r w:rsidR="009647D2" w:rsidRPr="009647D2">
        <w:rPr>
          <w:rFonts w:ascii="Bookman Old Style" w:hAnsi="Bookman Old Style"/>
          <w:sz w:val="24"/>
          <w:szCs w:val="24"/>
        </w:rPr>
        <w:t xml:space="preserve">bone with so-called </w:t>
      </w:r>
      <w:r w:rsidR="009647D2" w:rsidRPr="009647D2">
        <w:rPr>
          <w:rFonts w:ascii="Bookman Old Style" w:hAnsi="Bookman Old Style" w:hint="cs"/>
          <w:sz w:val="24"/>
          <w:szCs w:val="24"/>
        </w:rPr>
        <w:t>“</w:t>
      </w:r>
      <w:r w:rsidR="009647D2" w:rsidRPr="009647D2">
        <w:rPr>
          <w:rFonts w:ascii="Bookman Old Style" w:hAnsi="Bookman Old Style"/>
          <w:b/>
          <w:bCs/>
          <w:sz w:val="24"/>
          <w:szCs w:val="24"/>
        </w:rPr>
        <w:t>monocortical</w:t>
      </w:r>
      <w:r w:rsidR="009647D2" w:rsidRPr="009647D2">
        <w:rPr>
          <w:rFonts w:ascii="Bookman Old Style" w:hAnsi="Bookman Old Style" w:hint="cs"/>
          <w:sz w:val="24"/>
          <w:szCs w:val="24"/>
        </w:rPr>
        <w:t>”</w:t>
      </w:r>
      <w:r w:rsidR="009647D2" w:rsidRPr="009647D2">
        <w:rPr>
          <w:rFonts w:ascii="Bookman Old Style" w:hAnsi="Bookman Old Style"/>
          <w:sz w:val="24"/>
          <w:szCs w:val="24"/>
        </w:rPr>
        <w:t xml:space="preserve"> screws</w:t>
      </w:r>
      <w:r w:rsidR="00EA45FB">
        <w:rPr>
          <w:rFonts w:ascii="Bookman Old Style" w:hAnsi="Bookman Old Style"/>
          <w:sz w:val="24"/>
          <w:szCs w:val="24"/>
        </w:rPr>
        <w:t xml:space="preserve"> which are 2 mm in diameter</w:t>
      </w:r>
      <w:r w:rsidR="009647D2" w:rsidRPr="009647D2">
        <w:rPr>
          <w:rFonts w:ascii="Bookman Old Style" w:hAnsi="Bookman Old Style"/>
          <w:sz w:val="24"/>
          <w:szCs w:val="24"/>
        </w:rPr>
        <w:t>. As a result, plates</w:t>
      </w:r>
      <w:r w:rsidR="009647D2">
        <w:rPr>
          <w:rFonts w:ascii="Bookman Old Style" w:hAnsi="Bookman Old Style"/>
          <w:sz w:val="24"/>
          <w:szCs w:val="24"/>
        </w:rPr>
        <w:t xml:space="preserve"> </w:t>
      </w:r>
      <w:r w:rsidR="009647D2" w:rsidRPr="009647D2">
        <w:rPr>
          <w:rFonts w:ascii="Bookman Old Style" w:hAnsi="Bookman Old Style"/>
          <w:sz w:val="24"/>
          <w:szCs w:val="24"/>
        </w:rPr>
        <w:t>and monocortical screws can be placed safely in anatomically</w:t>
      </w:r>
      <w:r w:rsidR="009647D2">
        <w:rPr>
          <w:rFonts w:ascii="Bookman Old Style" w:hAnsi="Bookman Old Style"/>
          <w:sz w:val="24"/>
          <w:szCs w:val="24"/>
        </w:rPr>
        <w:t xml:space="preserve"> </w:t>
      </w:r>
      <w:r w:rsidR="009647D2" w:rsidRPr="009647D2">
        <w:rPr>
          <w:rFonts w:ascii="Bookman Old Style" w:hAnsi="Bookman Old Style"/>
          <w:sz w:val="24"/>
          <w:szCs w:val="24"/>
        </w:rPr>
        <w:t>correct position where they are biomechanically desirable.</w:t>
      </w:r>
    </w:p>
    <w:p w:rsidR="00AB2338" w:rsidRDefault="00AB2338" w:rsidP="00E11E94">
      <w:pPr>
        <w:rPr>
          <w:rFonts w:ascii="Bookman Old Style" w:hAnsi="Bookman Old Style"/>
          <w:sz w:val="24"/>
          <w:szCs w:val="24"/>
        </w:rPr>
      </w:pPr>
    </w:p>
    <w:p w:rsidR="00D82AA5" w:rsidRPr="00D82AA5" w:rsidRDefault="00EA45FB" w:rsidP="00D82AA5">
      <w:pPr>
        <w:pStyle w:val="ListParagraph"/>
        <w:numPr>
          <w:ilvl w:val="0"/>
          <w:numId w:val="11"/>
        </w:numPr>
        <w:rPr>
          <w:rFonts w:ascii="Bookman Old Style" w:hAnsi="Bookman Old Style"/>
          <w:b/>
          <w:bCs/>
          <w:sz w:val="24"/>
          <w:szCs w:val="24"/>
        </w:rPr>
      </w:pPr>
      <w:r w:rsidRPr="00D82AA5">
        <w:rPr>
          <w:rFonts w:ascii="Bookman Old Style" w:hAnsi="Bookman Old Style"/>
          <w:b/>
          <w:bCs/>
          <w:sz w:val="24"/>
          <w:szCs w:val="24"/>
        </w:rPr>
        <w:lastRenderedPageBreak/>
        <w:t>Three-dimensional titanium miniplates</w:t>
      </w:r>
    </w:p>
    <w:p w:rsidR="00EA45FB" w:rsidRDefault="00D82AA5" w:rsidP="005577C6">
      <w:pPr>
        <w:rPr>
          <w:rFonts w:ascii="Bookman Old Style" w:hAnsi="Bookman Old Style"/>
          <w:sz w:val="24"/>
          <w:szCs w:val="24"/>
        </w:rPr>
      </w:pPr>
      <w:r>
        <w:rPr>
          <w:rFonts w:ascii="Bookman Old Style" w:hAnsi="Bookman Old Style"/>
          <w:sz w:val="24"/>
          <w:szCs w:val="24"/>
        </w:rPr>
        <w:t>They</w:t>
      </w:r>
      <w:r w:rsidR="005577C6">
        <w:rPr>
          <w:rFonts w:ascii="Bookman Old Style" w:hAnsi="Bookman Old Style"/>
          <w:sz w:val="24"/>
          <w:szCs w:val="24"/>
        </w:rPr>
        <w:t xml:space="preserve"> are based on the principle </w:t>
      </w:r>
      <w:r w:rsidR="005577C6" w:rsidRPr="005577C6">
        <w:rPr>
          <w:rFonts w:ascii="Bookman Old Style" w:hAnsi="Bookman Old Style"/>
          <w:sz w:val="24"/>
          <w:szCs w:val="24"/>
        </w:rPr>
        <w:t>of the quadrangle as a geometrically stable configuration for</w:t>
      </w:r>
      <w:r w:rsidR="005577C6">
        <w:rPr>
          <w:rFonts w:ascii="Bookman Old Style" w:hAnsi="Bookman Old Style"/>
          <w:sz w:val="24"/>
          <w:szCs w:val="24"/>
        </w:rPr>
        <w:t xml:space="preserve"> </w:t>
      </w:r>
      <w:r w:rsidR="005577C6" w:rsidRPr="005577C6">
        <w:rPr>
          <w:rFonts w:ascii="Bookman Old Style" w:hAnsi="Bookman Old Style"/>
          <w:sz w:val="24"/>
          <w:szCs w:val="24"/>
        </w:rPr>
        <w:t>support.</w:t>
      </w:r>
      <w:r w:rsidR="005577C6">
        <w:rPr>
          <w:rFonts w:ascii="Bookman Old Style" w:hAnsi="Bookman Old Style"/>
          <w:sz w:val="24"/>
          <w:szCs w:val="24"/>
        </w:rPr>
        <w:t xml:space="preserve"> </w:t>
      </w:r>
      <w:r w:rsidR="005577C6" w:rsidRPr="005577C6">
        <w:rPr>
          <w:rFonts w:ascii="Bookman Old Style" w:hAnsi="Bookman Old Style"/>
          <w:sz w:val="24"/>
          <w:szCs w:val="24"/>
        </w:rPr>
        <w:t>The</w:t>
      </w:r>
      <w:r w:rsidR="005577C6">
        <w:rPr>
          <w:rFonts w:ascii="Bookman Old Style" w:hAnsi="Bookman Old Style"/>
          <w:sz w:val="24"/>
          <w:szCs w:val="24"/>
        </w:rPr>
        <w:t xml:space="preserve"> </w:t>
      </w:r>
      <w:r w:rsidR="005577C6" w:rsidRPr="005577C6">
        <w:rPr>
          <w:rFonts w:ascii="Bookman Old Style" w:hAnsi="Bookman Old Style"/>
          <w:sz w:val="24"/>
          <w:szCs w:val="24"/>
        </w:rPr>
        <w:t>plates are adapted</w:t>
      </w:r>
      <w:r w:rsidR="005577C6">
        <w:rPr>
          <w:rFonts w:ascii="Bookman Old Style" w:hAnsi="Bookman Old Style"/>
          <w:sz w:val="24"/>
          <w:szCs w:val="24"/>
        </w:rPr>
        <w:t xml:space="preserve"> to the bone </w:t>
      </w:r>
      <w:r w:rsidR="005577C6" w:rsidRPr="005577C6">
        <w:rPr>
          <w:rFonts w:ascii="Bookman Old Style" w:hAnsi="Bookman Old Style"/>
          <w:sz w:val="24"/>
          <w:szCs w:val="24"/>
        </w:rPr>
        <w:t>and are secured with monocortical self-cutting screws.</w:t>
      </w:r>
      <w:r w:rsidR="00EA45FB">
        <w:rPr>
          <w:rFonts w:ascii="Bookman Old Style" w:hAnsi="Bookman Old Style"/>
          <w:b/>
          <w:bCs/>
          <w:sz w:val="24"/>
          <w:szCs w:val="24"/>
        </w:rPr>
        <w:t xml:space="preserve"> </w:t>
      </w:r>
    </w:p>
    <w:p w:rsidR="00D82AA5" w:rsidRPr="00D82AA5" w:rsidRDefault="00EA45FB" w:rsidP="00D82AA5">
      <w:pPr>
        <w:pStyle w:val="ListParagraph"/>
        <w:numPr>
          <w:ilvl w:val="0"/>
          <w:numId w:val="11"/>
        </w:numPr>
        <w:rPr>
          <w:rFonts w:ascii="Bookman Old Style" w:hAnsi="Bookman Old Style"/>
          <w:b/>
          <w:bCs/>
          <w:sz w:val="24"/>
          <w:szCs w:val="24"/>
        </w:rPr>
      </w:pPr>
      <w:r w:rsidRPr="00D82AA5">
        <w:rPr>
          <w:rFonts w:ascii="Bookman Old Style" w:hAnsi="Bookman Old Style"/>
          <w:b/>
          <w:bCs/>
          <w:sz w:val="24"/>
          <w:szCs w:val="24"/>
        </w:rPr>
        <w:t>Non compression rigid plates</w:t>
      </w:r>
    </w:p>
    <w:p w:rsidR="005577C6" w:rsidRDefault="00D82AA5" w:rsidP="005577C6">
      <w:pPr>
        <w:rPr>
          <w:rFonts w:ascii="Bookman Old Style" w:hAnsi="Bookman Old Style"/>
          <w:sz w:val="24"/>
          <w:szCs w:val="24"/>
        </w:rPr>
      </w:pPr>
      <w:r>
        <w:rPr>
          <w:rFonts w:ascii="Bookman Old Style" w:hAnsi="Bookman Old Style"/>
          <w:sz w:val="24"/>
          <w:szCs w:val="24"/>
        </w:rPr>
        <w:t>T</w:t>
      </w:r>
      <w:r w:rsidR="005577C6" w:rsidRPr="005577C6">
        <w:rPr>
          <w:rFonts w:ascii="Bookman Old Style" w:hAnsi="Bookman Old Style"/>
          <w:sz w:val="24"/>
          <w:szCs w:val="24"/>
        </w:rPr>
        <w:t>hese</w:t>
      </w:r>
      <w:r w:rsidR="005577C6">
        <w:rPr>
          <w:rFonts w:ascii="Bookman Old Style" w:hAnsi="Bookman Old Style"/>
          <w:sz w:val="24"/>
          <w:szCs w:val="24"/>
        </w:rPr>
        <w:t xml:space="preserve"> plates provide rigid or load bearing fixation, they are mainly used in the management of infected,</w:t>
      </w:r>
      <w:r w:rsidR="005577C6" w:rsidRPr="005577C6">
        <w:rPr>
          <w:rFonts w:ascii="Bookman Old Style" w:hAnsi="Bookman Old Style"/>
          <w:sz w:val="24"/>
          <w:szCs w:val="24"/>
        </w:rPr>
        <w:t xml:space="preserve"> severely</w:t>
      </w:r>
      <w:r w:rsidR="005577C6">
        <w:rPr>
          <w:rFonts w:ascii="Bookman Old Style" w:hAnsi="Bookman Old Style"/>
          <w:sz w:val="24"/>
          <w:szCs w:val="24"/>
        </w:rPr>
        <w:t xml:space="preserve"> comminuted fractures, </w:t>
      </w:r>
      <w:r w:rsidR="005577C6" w:rsidRPr="005577C6">
        <w:rPr>
          <w:rFonts w:ascii="Bookman Old Style" w:hAnsi="Bookman Old Style"/>
          <w:sz w:val="24"/>
          <w:szCs w:val="24"/>
        </w:rPr>
        <w:t>in fractures where there are continuity</w:t>
      </w:r>
      <w:r w:rsidR="005577C6">
        <w:rPr>
          <w:rFonts w:ascii="Bookman Old Style" w:hAnsi="Bookman Old Style"/>
          <w:sz w:val="24"/>
          <w:szCs w:val="24"/>
        </w:rPr>
        <w:t xml:space="preserve"> </w:t>
      </w:r>
      <w:r w:rsidR="005577C6" w:rsidRPr="005577C6">
        <w:rPr>
          <w:rFonts w:ascii="Bookman Old Style" w:hAnsi="Bookman Old Style"/>
          <w:sz w:val="24"/>
          <w:szCs w:val="24"/>
        </w:rPr>
        <w:t>defects, and in fractures in which delayed union or non-union has occurred</w:t>
      </w:r>
      <w:r w:rsidR="005577C6">
        <w:rPr>
          <w:rFonts w:ascii="Bookman Old Style" w:hAnsi="Bookman Old Style"/>
          <w:sz w:val="24"/>
          <w:szCs w:val="24"/>
        </w:rPr>
        <w:t>.</w:t>
      </w:r>
    </w:p>
    <w:p w:rsidR="00EA45FB" w:rsidRDefault="005577C6" w:rsidP="00271216">
      <w:pPr>
        <w:rPr>
          <w:rFonts w:ascii="Bookman Old Style" w:hAnsi="Bookman Old Style"/>
          <w:sz w:val="24"/>
          <w:szCs w:val="24"/>
        </w:rPr>
      </w:pPr>
      <w:r w:rsidRPr="005577C6">
        <w:rPr>
          <w:rFonts w:ascii="Bookman Old Style" w:hAnsi="Bookman Old Style"/>
          <w:sz w:val="24"/>
          <w:szCs w:val="24"/>
        </w:rPr>
        <w:t>Adapta</w:t>
      </w:r>
      <w:r>
        <w:rPr>
          <w:rFonts w:ascii="Bookman Old Style" w:hAnsi="Bookman Old Style"/>
          <w:sz w:val="24"/>
          <w:szCs w:val="24"/>
        </w:rPr>
        <w:t xml:space="preserve">tion of the plates is </w:t>
      </w:r>
      <w:r w:rsidRPr="005577C6">
        <w:rPr>
          <w:rFonts w:ascii="Bookman Old Style" w:hAnsi="Bookman Old Style"/>
          <w:sz w:val="24"/>
          <w:szCs w:val="24"/>
        </w:rPr>
        <w:t>technically</w:t>
      </w:r>
      <w:r>
        <w:rPr>
          <w:rFonts w:ascii="Bookman Old Style" w:hAnsi="Bookman Old Style"/>
          <w:sz w:val="24"/>
          <w:szCs w:val="24"/>
        </w:rPr>
        <w:t xml:space="preserve"> </w:t>
      </w:r>
      <w:r w:rsidRPr="005577C6">
        <w:rPr>
          <w:rFonts w:ascii="Bookman Old Style" w:hAnsi="Bookman Old Style"/>
          <w:sz w:val="24"/>
          <w:szCs w:val="24"/>
        </w:rPr>
        <w:t>mor</w:t>
      </w:r>
      <w:r>
        <w:rPr>
          <w:rFonts w:ascii="Bookman Old Style" w:hAnsi="Bookman Old Style"/>
          <w:sz w:val="24"/>
          <w:szCs w:val="24"/>
        </w:rPr>
        <w:t xml:space="preserve">e demanding and </w:t>
      </w:r>
      <w:r w:rsidRPr="005577C6">
        <w:rPr>
          <w:rFonts w:ascii="Bookman Old Style" w:hAnsi="Bookman Old Style"/>
          <w:sz w:val="24"/>
          <w:szCs w:val="24"/>
        </w:rPr>
        <w:t>they often require an</w:t>
      </w:r>
      <w:r>
        <w:rPr>
          <w:rFonts w:ascii="Bookman Old Style" w:hAnsi="Bookman Old Style"/>
          <w:sz w:val="24"/>
          <w:szCs w:val="24"/>
        </w:rPr>
        <w:t xml:space="preserve"> </w:t>
      </w:r>
      <w:r w:rsidRPr="005577C6">
        <w:rPr>
          <w:rFonts w:ascii="Bookman Old Style" w:hAnsi="Bookman Old Style"/>
          <w:sz w:val="24"/>
          <w:szCs w:val="24"/>
        </w:rPr>
        <w:t xml:space="preserve">extra-oral </w:t>
      </w:r>
      <w:r>
        <w:rPr>
          <w:rFonts w:ascii="Bookman Old Style" w:hAnsi="Bookman Old Style"/>
          <w:sz w:val="24"/>
          <w:szCs w:val="24"/>
        </w:rPr>
        <w:t xml:space="preserve">approach for accurate placement. They </w:t>
      </w:r>
      <w:r w:rsidRPr="005577C6">
        <w:rPr>
          <w:rFonts w:ascii="Bookman Old Style" w:hAnsi="Bookman Old Style"/>
          <w:sz w:val="24"/>
          <w:szCs w:val="24"/>
        </w:rPr>
        <w:t>require bicortical screws and are fixed in place at or near the lower border of the</w:t>
      </w:r>
      <w:r>
        <w:rPr>
          <w:rFonts w:ascii="Bookman Old Style" w:hAnsi="Bookman Old Style"/>
          <w:sz w:val="24"/>
          <w:szCs w:val="24"/>
        </w:rPr>
        <w:t xml:space="preserve"> </w:t>
      </w:r>
      <w:r w:rsidRPr="005577C6">
        <w:rPr>
          <w:rFonts w:ascii="Bookman Old Style" w:hAnsi="Bookman Old Style"/>
          <w:sz w:val="24"/>
          <w:szCs w:val="24"/>
        </w:rPr>
        <w:t xml:space="preserve">mandible in order to avoid damage to the inferior alveolar nerve and the dental roots. </w:t>
      </w:r>
      <w:r w:rsidR="00271216" w:rsidRPr="00271216">
        <w:rPr>
          <w:rFonts w:ascii="Bookman Old Style" w:hAnsi="Bookman Old Style"/>
          <w:sz w:val="24"/>
          <w:szCs w:val="24"/>
        </w:rPr>
        <w:t>Some modern designs of plates employ locking screws</w:t>
      </w:r>
      <w:r w:rsidR="00271216">
        <w:rPr>
          <w:rFonts w:ascii="Bookman Old Style" w:hAnsi="Bookman Old Style"/>
          <w:sz w:val="24"/>
          <w:szCs w:val="24"/>
        </w:rPr>
        <w:t xml:space="preserve"> </w:t>
      </w:r>
      <w:r w:rsidR="00271216" w:rsidRPr="00271216">
        <w:rPr>
          <w:rFonts w:ascii="Bookman Old Style" w:hAnsi="Bookman Old Style"/>
          <w:sz w:val="24"/>
          <w:szCs w:val="24"/>
        </w:rPr>
        <w:t>that lock into the plate at the completion of insertion in order to avoid any micro-movement</w:t>
      </w:r>
      <w:r w:rsidR="00271216">
        <w:rPr>
          <w:rFonts w:ascii="Bookman Old Style" w:hAnsi="Bookman Old Style"/>
          <w:sz w:val="24"/>
          <w:szCs w:val="24"/>
        </w:rPr>
        <w:t xml:space="preserve"> </w:t>
      </w:r>
      <w:r w:rsidR="00271216" w:rsidRPr="00271216">
        <w:rPr>
          <w:rFonts w:ascii="Bookman Old Style" w:hAnsi="Bookman Old Style"/>
          <w:sz w:val="24"/>
          <w:szCs w:val="24"/>
        </w:rPr>
        <w:t>between the plate and the screw.</w:t>
      </w:r>
    </w:p>
    <w:p w:rsidR="00D82AA5" w:rsidRPr="00D82AA5" w:rsidRDefault="00943125" w:rsidP="00D82AA5">
      <w:pPr>
        <w:pStyle w:val="ListParagraph"/>
        <w:numPr>
          <w:ilvl w:val="0"/>
          <w:numId w:val="11"/>
        </w:numPr>
        <w:rPr>
          <w:rFonts w:ascii="Bookman Old Style" w:hAnsi="Bookman Old Style"/>
          <w:b/>
          <w:bCs/>
          <w:sz w:val="24"/>
          <w:szCs w:val="24"/>
        </w:rPr>
      </w:pPr>
      <w:r w:rsidRPr="00D82AA5">
        <w:rPr>
          <w:rFonts w:ascii="Bookman Old Style" w:hAnsi="Bookman Old Style"/>
          <w:b/>
          <w:bCs/>
          <w:sz w:val="24"/>
          <w:szCs w:val="24"/>
        </w:rPr>
        <w:t>Compression plates</w:t>
      </w:r>
    </w:p>
    <w:p w:rsidR="00943125" w:rsidRDefault="00D82AA5" w:rsidP="00943125">
      <w:pPr>
        <w:rPr>
          <w:rFonts w:ascii="Bookman Old Style" w:hAnsi="Bookman Old Style"/>
          <w:sz w:val="24"/>
          <w:szCs w:val="24"/>
        </w:rPr>
      </w:pPr>
      <w:r>
        <w:rPr>
          <w:rFonts w:ascii="Bookman Old Style" w:hAnsi="Bookman Old Style"/>
          <w:sz w:val="24"/>
          <w:szCs w:val="24"/>
        </w:rPr>
        <w:t>T</w:t>
      </w:r>
      <w:r w:rsidR="00943125">
        <w:rPr>
          <w:rFonts w:ascii="Bookman Old Style" w:hAnsi="Bookman Old Style"/>
          <w:sz w:val="24"/>
          <w:szCs w:val="24"/>
        </w:rPr>
        <w:t xml:space="preserve">hese plates provide rigid fixation, the principle of compression plating is </w:t>
      </w:r>
      <w:r w:rsidR="00943125" w:rsidRPr="00943125">
        <w:rPr>
          <w:rFonts w:ascii="Bookman Old Style" w:hAnsi="Bookman Old Style"/>
          <w:sz w:val="24"/>
          <w:szCs w:val="24"/>
        </w:rPr>
        <w:t>by transforming</w:t>
      </w:r>
      <w:r w:rsidR="00943125">
        <w:rPr>
          <w:rFonts w:ascii="Bookman Old Style" w:hAnsi="Bookman Old Style"/>
          <w:sz w:val="24"/>
          <w:szCs w:val="24"/>
        </w:rPr>
        <w:t xml:space="preserve"> </w:t>
      </w:r>
      <w:r w:rsidR="00943125" w:rsidRPr="00943125">
        <w:rPr>
          <w:rFonts w:ascii="Bookman Old Style" w:hAnsi="Bookman Old Style"/>
          <w:sz w:val="24"/>
          <w:szCs w:val="24"/>
        </w:rPr>
        <w:t>the downward force of screw insertion into a longitudinally</w:t>
      </w:r>
      <w:r w:rsidR="00943125">
        <w:rPr>
          <w:rFonts w:ascii="Bookman Old Style" w:hAnsi="Bookman Old Style"/>
          <w:sz w:val="24"/>
          <w:szCs w:val="24"/>
        </w:rPr>
        <w:t xml:space="preserve"> </w:t>
      </w:r>
      <w:r w:rsidR="00943125" w:rsidRPr="00943125">
        <w:rPr>
          <w:rFonts w:ascii="Bookman Old Style" w:hAnsi="Bookman Old Style"/>
          <w:sz w:val="24"/>
          <w:szCs w:val="24"/>
        </w:rPr>
        <w:t>directed compressive force. This action displaces the screw</w:t>
      </w:r>
      <w:r w:rsidR="00943125">
        <w:rPr>
          <w:rFonts w:ascii="Bookman Old Style" w:hAnsi="Bookman Old Style"/>
          <w:sz w:val="24"/>
          <w:szCs w:val="24"/>
        </w:rPr>
        <w:t xml:space="preserve"> and the fractured </w:t>
      </w:r>
      <w:r w:rsidR="00943125" w:rsidRPr="00943125">
        <w:rPr>
          <w:rFonts w:ascii="Bookman Old Style" w:hAnsi="Bookman Old Style"/>
          <w:sz w:val="24"/>
          <w:szCs w:val="24"/>
        </w:rPr>
        <w:t>fragment in the direction of the opposite fragment,</w:t>
      </w:r>
      <w:r w:rsidR="00943125">
        <w:rPr>
          <w:rFonts w:ascii="Bookman Old Style" w:hAnsi="Bookman Old Style"/>
          <w:sz w:val="24"/>
          <w:szCs w:val="24"/>
        </w:rPr>
        <w:t xml:space="preserve"> resulting in </w:t>
      </w:r>
      <w:r w:rsidR="00943125" w:rsidRPr="00943125">
        <w:rPr>
          <w:rFonts w:ascii="Bookman Old Style" w:hAnsi="Bookman Old Style"/>
          <w:sz w:val="24"/>
          <w:szCs w:val="24"/>
        </w:rPr>
        <w:t>compre</w:t>
      </w:r>
      <w:r w:rsidR="00943125">
        <w:rPr>
          <w:rFonts w:ascii="Bookman Old Style" w:hAnsi="Bookman Old Style"/>
          <w:sz w:val="24"/>
          <w:szCs w:val="24"/>
        </w:rPr>
        <w:t>ssion between the bone ends</w:t>
      </w:r>
      <w:r w:rsidR="00943125" w:rsidRPr="00943125">
        <w:rPr>
          <w:rFonts w:ascii="Bookman Old Style" w:hAnsi="Bookman Old Style"/>
          <w:sz w:val="24"/>
          <w:szCs w:val="24"/>
        </w:rPr>
        <w:t>.</w:t>
      </w:r>
      <w:r w:rsidR="00943125">
        <w:rPr>
          <w:rFonts w:ascii="Bookman Old Style" w:hAnsi="Bookman Old Style"/>
          <w:sz w:val="24"/>
          <w:szCs w:val="24"/>
        </w:rPr>
        <w:t xml:space="preserve"> Studies have shown that this type of plates do</w:t>
      </w:r>
      <w:r w:rsidR="001B69FA">
        <w:rPr>
          <w:rFonts w:ascii="Bookman Old Style" w:hAnsi="Bookman Old Style"/>
          <w:sz w:val="24"/>
          <w:szCs w:val="24"/>
        </w:rPr>
        <w:t>es</w:t>
      </w:r>
      <w:r w:rsidR="00943125">
        <w:rPr>
          <w:rFonts w:ascii="Bookman Old Style" w:hAnsi="Bookman Old Style"/>
          <w:sz w:val="24"/>
          <w:szCs w:val="24"/>
        </w:rPr>
        <w:t xml:space="preserve"> not offer any advantage </w:t>
      </w:r>
      <w:r w:rsidR="00943125" w:rsidRPr="00943125">
        <w:rPr>
          <w:rFonts w:ascii="Bookman Old Style" w:hAnsi="Bookman Old Style"/>
          <w:sz w:val="24"/>
          <w:szCs w:val="24"/>
        </w:rPr>
        <w:t>to the patient in the treatment</w:t>
      </w:r>
      <w:r w:rsidR="00943125">
        <w:rPr>
          <w:rFonts w:ascii="Bookman Old Style" w:hAnsi="Bookman Old Style"/>
          <w:sz w:val="24"/>
          <w:szCs w:val="24"/>
        </w:rPr>
        <w:t>.</w:t>
      </w:r>
    </w:p>
    <w:p w:rsidR="00D82AA5" w:rsidRPr="00D82AA5" w:rsidRDefault="00943125" w:rsidP="00D82AA5">
      <w:pPr>
        <w:pStyle w:val="ListParagraph"/>
        <w:numPr>
          <w:ilvl w:val="0"/>
          <w:numId w:val="11"/>
        </w:numPr>
        <w:rPr>
          <w:rFonts w:ascii="Bookman Old Style" w:hAnsi="Bookman Old Style"/>
          <w:b/>
          <w:bCs/>
          <w:sz w:val="24"/>
          <w:szCs w:val="24"/>
        </w:rPr>
      </w:pPr>
      <w:r w:rsidRPr="00D82AA5">
        <w:rPr>
          <w:rFonts w:ascii="Bookman Old Style" w:hAnsi="Bookman Old Style"/>
          <w:b/>
          <w:bCs/>
          <w:sz w:val="24"/>
          <w:szCs w:val="24"/>
        </w:rPr>
        <w:t>Lag screws</w:t>
      </w:r>
    </w:p>
    <w:p w:rsidR="00271216" w:rsidRDefault="00D82AA5" w:rsidP="00D91078">
      <w:pPr>
        <w:rPr>
          <w:rFonts w:ascii="Bookman Old Style" w:hAnsi="Bookman Old Style"/>
          <w:sz w:val="24"/>
          <w:szCs w:val="24"/>
        </w:rPr>
      </w:pPr>
      <w:r>
        <w:rPr>
          <w:rFonts w:ascii="Bookman Old Style" w:hAnsi="Bookman Old Style"/>
          <w:sz w:val="24"/>
          <w:szCs w:val="24"/>
        </w:rPr>
        <w:t>I</w:t>
      </w:r>
      <w:r w:rsidR="00D91078" w:rsidRPr="00D91078">
        <w:rPr>
          <w:rFonts w:ascii="Bookman Old Style" w:hAnsi="Bookman Old Style"/>
          <w:sz w:val="24"/>
          <w:szCs w:val="24"/>
        </w:rPr>
        <w:t>n oblique fra</w:t>
      </w:r>
      <w:r w:rsidR="00D91078">
        <w:rPr>
          <w:rFonts w:ascii="Bookman Old Style" w:hAnsi="Bookman Old Style"/>
          <w:sz w:val="24"/>
          <w:szCs w:val="24"/>
        </w:rPr>
        <w:t xml:space="preserve">ctures, compression lag screws can be applied without plates, they are </w:t>
      </w:r>
      <w:r w:rsidR="00D91078" w:rsidRPr="00D91078">
        <w:rPr>
          <w:rFonts w:ascii="Bookman Old Style" w:hAnsi="Bookman Old Style"/>
          <w:sz w:val="24"/>
          <w:szCs w:val="24"/>
        </w:rPr>
        <w:t>placed perpendicularly across the fracture line in order to avoid</w:t>
      </w:r>
      <w:r w:rsidR="00D91078">
        <w:rPr>
          <w:rFonts w:ascii="Bookman Old Style" w:hAnsi="Bookman Old Style"/>
          <w:sz w:val="24"/>
          <w:szCs w:val="24"/>
        </w:rPr>
        <w:t xml:space="preserve"> </w:t>
      </w:r>
      <w:r w:rsidR="00D91078" w:rsidRPr="00D91078">
        <w:rPr>
          <w:rFonts w:ascii="Bookman Old Style" w:hAnsi="Bookman Old Style"/>
          <w:sz w:val="24"/>
          <w:szCs w:val="24"/>
        </w:rPr>
        <w:t>displacing the fragments. To produce compression, the proximal</w:t>
      </w:r>
      <w:r w:rsidR="00D91078">
        <w:rPr>
          <w:rFonts w:ascii="Bookman Old Style" w:hAnsi="Bookman Old Style"/>
          <w:sz w:val="24"/>
          <w:szCs w:val="24"/>
        </w:rPr>
        <w:t xml:space="preserve"> </w:t>
      </w:r>
      <w:r w:rsidR="00D91078" w:rsidRPr="00D91078">
        <w:rPr>
          <w:rFonts w:ascii="Bookman Old Style" w:hAnsi="Bookman Old Style"/>
          <w:sz w:val="24"/>
          <w:szCs w:val="24"/>
        </w:rPr>
        <w:t>bone hole is oversized so that only the distal fragment is</w:t>
      </w:r>
      <w:r w:rsidR="00D91078">
        <w:rPr>
          <w:rFonts w:ascii="Bookman Old Style" w:hAnsi="Bookman Old Style"/>
          <w:sz w:val="24"/>
          <w:szCs w:val="24"/>
        </w:rPr>
        <w:t xml:space="preserve"> </w:t>
      </w:r>
      <w:r w:rsidR="00D91078" w:rsidRPr="00D91078">
        <w:rPr>
          <w:rFonts w:ascii="Bookman Old Style" w:hAnsi="Bookman Old Style"/>
          <w:sz w:val="24"/>
          <w:szCs w:val="24"/>
        </w:rPr>
        <w:t>engaged by the screw. Tightening applies sufficient compression</w:t>
      </w:r>
      <w:r w:rsidR="00D91078">
        <w:rPr>
          <w:rFonts w:ascii="Bookman Old Style" w:hAnsi="Bookman Old Style"/>
          <w:sz w:val="24"/>
          <w:szCs w:val="24"/>
        </w:rPr>
        <w:t xml:space="preserve"> and consequently fixation </w:t>
      </w:r>
      <w:r w:rsidR="00D91078" w:rsidRPr="00D91078">
        <w:rPr>
          <w:rFonts w:ascii="Bookman Old Style" w:hAnsi="Bookman Old Style"/>
          <w:sz w:val="24"/>
          <w:szCs w:val="24"/>
        </w:rPr>
        <w:t>of the fracture site.</w:t>
      </w:r>
      <w:r w:rsidR="00D91078">
        <w:rPr>
          <w:rFonts w:ascii="Bookman Old Style" w:hAnsi="Bookman Old Style"/>
          <w:sz w:val="24"/>
          <w:szCs w:val="24"/>
        </w:rPr>
        <w:t xml:space="preserve"> It is </w:t>
      </w:r>
      <w:r w:rsidR="00D91078" w:rsidRPr="00D91078">
        <w:rPr>
          <w:rFonts w:ascii="Bookman Old Style" w:hAnsi="Bookman Old Style"/>
          <w:sz w:val="24"/>
          <w:szCs w:val="24"/>
        </w:rPr>
        <w:t>an effective method,</w:t>
      </w:r>
      <w:r w:rsidR="00D91078">
        <w:rPr>
          <w:rFonts w:ascii="Bookman Old Style" w:hAnsi="Bookman Old Style"/>
          <w:sz w:val="24"/>
          <w:szCs w:val="24"/>
        </w:rPr>
        <w:t xml:space="preserve"> </w:t>
      </w:r>
      <w:r w:rsidR="00D91078" w:rsidRPr="00D91078">
        <w:rPr>
          <w:rFonts w:ascii="Bookman Old Style" w:hAnsi="Bookman Old Style"/>
          <w:sz w:val="24"/>
          <w:szCs w:val="24"/>
        </w:rPr>
        <w:t>which can be employed transorally in a number of cases. This</w:t>
      </w:r>
      <w:r w:rsidR="00D91078">
        <w:rPr>
          <w:rFonts w:ascii="Bookman Old Style" w:hAnsi="Bookman Old Style"/>
          <w:sz w:val="24"/>
          <w:szCs w:val="24"/>
        </w:rPr>
        <w:t xml:space="preserve"> </w:t>
      </w:r>
      <w:r w:rsidR="00D91078" w:rsidRPr="00D91078">
        <w:rPr>
          <w:rFonts w:ascii="Bookman Old Style" w:hAnsi="Bookman Old Style"/>
          <w:sz w:val="24"/>
          <w:szCs w:val="24"/>
        </w:rPr>
        <w:t>technique appears to be ideal for parasymphyseal and symphyseal</w:t>
      </w:r>
      <w:r w:rsidR="00D91078">
        <w:rPr>
          <w:rFonts w:ascii="Bookman Old Style" w:hAnsi="Bookman Old Style"/>
          <w:sz w:val="24"/>
          <w:szCs w:val="24"/>
        </w:rPr>
        <w:t xml:space="preserve"> </w:t>
      </w:r>
      <w:r w:rsidR="00D91078" w:rsidRPr="00D91078">
        <w:rPr>
          <w:rFonts w:ascii="Bookman Old Style" w:hAnsi="Bookman Old Style"/>
          <w:sz w:val="24"/>
          <w:szCs w:val="24"/>
        </w:rPr>
        <w:t>fractures, but it becomes technically more difficult in body</w:t>
      </w:r>
      <w:r w:rsidR="00D91078">
        <w:rPr>
          <w:rFonts w:ascii="Bookman Old Style" w:hAnsi="Bookman Old Style"/>
          <w:sz w:val="24"/>
          <w:szCs w:val="24"/>
        </w:rPr>
        <w:t xml:space="preserve"> </w:t>
      </w:r>
      <w:r w:rsidR="00D91078" w:rsidRPr="00D91078">
        <w:rPr>
          <w:rFonts w:ascii="Bookman Old Style" w:hAnsi="Bookman Old Style"/>
          <w:sz w:val="24"/>
          <w:szCs w:val="24"/>
        </w:rPr>
        <w:t>or angle fractures because the risk of damage to the alveolar</w:t>
      </w:r>
      <w:r w:rsidR="00D91078">
        <w:rPr>
          <w:rFonts w:ascii="Bookman Old Style" w:hAnsi="Bookman Old Style"/>
          <w:sz w:val="24"/>
          <w:szCs w:val="24"/>
        </w:rPr>
        <w:t xml:space="preserve"> inferior nerve increases. </w:t>
      </w:r>
    </w:p>
    <w:p w:rsidR="00D82AA5" w:rsidRPr="00D82AA5" w:rsidRDefault="00224BE6" w:rsidP="00D82AA5">
      <w:pPr>
        <w:pStyle w:val="ListParagraph"/>
        <w:numPr>
          <w:ilvl w:val="0"/>
          <w:numId w:val="11"/>
        </w:numPr>
        <w:rPr>
          <w:rFonts w:ascii="Bookman Old Style" w:hAnsi="Bookman Old Style"/>
          <w:b/>
          <w:bCs/>
          <w:sz w:val="24"/>
          <w:szCs w:val="24"/>
        </w:rPr>
      </w:pPr>
      <w:r>
        <w:rPr>
          <w:rFonts w:ascii="Bookman Old Style" w:hAnsi="Bookman Old Style"/>
          <w:b/>
          <w:bCs/>
          <w:sz w:val="24"/>
          <w:szCs w:val="24"/>
        </w:rPr>
        <w:lastRenderedPageBreak/>
        <w:t>B</w:t>
      </w:r>
      <w:r w:rsidR="00D91078" w:rsidRPr="00D82AA5">
        <w:rPr>
          <w:rFonts w:ascii="Bookman Old Style" w:hAnsi="Bookman Old Style"/>
          <w:b/>
          <w:bCs/>
          <w:sz w:val="24"/>
          <w:szCs w:val="24"/>
        </w:rPr>
        <w:t>ioabsorbable plates and screws</w:t>
      </w:r>
    </w:p>
    <w:p w:rsidR="0025131B" w:rsidRPr="00D82AA5" w:rsidRDefault="00D82AA5" w:rsidP="00D82AA5">
      <w:pPr>
        <w:rPr>
          <w:rFonts w:ascii="Bookman Old Style" w:hAnsi="Bookman Old Style"/>
          <w:b/>
          <w:bCs/>
          <w:sz w:val="24"/>
          <w:szCs w:val="24"/>
        </w:rPr>
      </w:pPr>
      <w:r>
        <w:rPr>
          <w:rFonts w:ascii="Bookman Old Style" w:hAnsi="Bookman Old Style"/>
          <w:sz w:val="24"/>
          <w:szCs w:val="24"/>
        </w:rPr>
        <w:t>T</w:t>
      </w:r>
      <w:r w:rsidR="0025131B">
        <w:rPr>
          <w:rFonts w:ascii="Bookman Old Style" w:hAnsi="Bookman Old Style"/>
          <w:sz w:val="24"/>
          <w:szCs w:val="24"/>
        </w:rPr>
        <w:t>hese are made from materials that undergo degradation, so they do not</w:t>
      </w:r>
      <w:r w:rsidR="00682351">
        <w:rPr>
          <w:rFonts w:ascii="Bookman Old Style" w:hAnsi="Bookman Old Style"/>
          <w:sz w:val="24"/>
          <w:szCs w:val="24"/>
        </w:rPr>
        <w:t xml:space="preserve"> have</w:t>
      </w:r>
      <w:r w:rsidR="0025131B">
        <w:rPr>
          <w:rFonts w:ascii="Bookman Old Style" w:hAnsi="Bookman Old Style"/>
          <w:sz w:val="24"/>
          <w:szCs w:val="24"/>
        </w:rPr>
        <w:t xml:space="preserve"> to be removed after fracture healing. They are mainly indicated in pediatric fractures. </w:t>
      </w:r>
    </w:p>
    <w:p w:rsidR="000C1B0F" w:rsidRPr="00D82AA5" w:rsidRDefault="000C1B0F" w:rsidP="00735EAE">
      <w:pPr>
        <w:rPr>
          <w:rFonts w:ascii="Bookman Old Style" w:hAnsi="Bookman Old Style"/>
          <w:b/>
          <w:bCs/>
          <w:sz w:val="28"/>
          <w:szCs w:val="28"/>
        </w:rPr>
      </w:pPr>
      <w:r w:rsidRPr="00D82AA5">
        <w:rPr>
          <w:rFonts w:ascii="Bookman Old Style" w:hAnsi="Bookman Old Style"/>
          <w:b/>
          <w:bCs/>
          <w:sz w:val="28"/>
          <w:szCs w:val="28"/>
        </w:rPr>
        <w:t>Teeth in the line of fracture</w:t>
      </w:r>
    </w:p>
    <w:p w:rsidR="00A56799" w:rsidRDefault="00A56799" w:rsidP="00A56799">
      <w:pPr>
        <w:rPr>
          <w:rFonts w:ascii="Bookman Old Style" w:hAnsi="Bookman Old Style"/>
          <w:sz w:val="24"/>
          <w:szCs w:val="24"/>
        </w:rPr>
      </w:pPr>
      <w:r w:rsidRPr="00A56799">
        <w:rPr>
          <w:rFonts w:ascii="Bookman Old Style" w:hAnsi="Bookman Old Style"/>
          <w:sz w:val="24"/>
          <w:szCs w:val="24"/>
        </w:rPr>
        <w:t>Teeth in the fracture line</w:t>
      </w:r>
      <w:r>
        <w:rPr>
          <w:rFonts w:ascii="Bookman Old Style" w:hAnsi="Bookman Old Style"/>
          <w:sz w:val="24"/>
          <w:szCs w:val="24"/>
        </w:rPr>
        <w:t xml:space="preserve"> may cause infection of the fracture site </w:t>
      </w:r>
      <w:r w:rsidRPr="00A56799">
        <w:rPr>
          <w:rFonts w:ascii="Bookman Old Style" w:hAnsi="Bookman Old Style"/>
          <w:sz w:val="24"/>
          <w:szCs w:val="24"/>
        </w:rPr>
        <w:t>either from the oral cavity via the disrupted</w:t>
      </w:r>
      <w:r>
        <w:rPr>
          <w:rFonts w:ascii="Bookman Old Style" w:hAnsi="Bookman Old Style"/>
          <w:sz w:val="24"/>
          <w:szCs w:val="24"/>
        </w:rPr>
        <w:t xml:space="preserve"> </w:t>
      </w:r>
      <w:r w:rsidRPr="00A56799">
        <w:rPr>
          <w:rFonts w:ascii="Bookman Old Style" w:hAnsi="Bookman Old Style"/>
          <w:sz w:val="24"/>
          <w:szCs w:val="24"/>
        </w:rPr>
        <w:t xml:space="preserve">periodontium or directly from an infected </w:t>
      </w:r>
      <w:r>
        <w:rPr>
          <w:rFonts w:ascii="Bookman Old Style" w:hAnsi="Bookman Old Style"/>
          <w:sz w:val="24"/>
          <w:szCs w:val="24"/>
        </w:rPr>
        <w:t xml:space="preserve">pulp or chronic apical infection. </w:t>
      </w:r>
      <w:r w:rsidRPr="00A56799">
        <w:rPr>
          <w:rFonts w:ascii="Bookman Old Style" w:hAnsi="Bookman Old Style"/>
          <w:sz w:val="24"/>
          <w:szCs w:val="24"/>
        </w:rPr>
        <w:t>Infection of the</w:t>
      </w:r>
      <w:r>
        <w:rPr>
          <w:rFonts w:ascii="Bookman Old Style" w:hAnsi="Bookman Old Style"/>
          <w:sz w:val="24"/>
          <w:szCs w:val="24"/>
        </w:rPr>
        <w:t xml:space="preserve"> fracture site will result in </w:t>
      </w:r>
      <w:r w:rsidRPr="00A56799">
        <w:rPr>
          <w:rFonts w:ascii="Bookman Old Style" w:hAnsi="Bookman Old Style"/>
          <w:sz w:val="24"/>
          <w:szCs w:val="24"/>
        </w:rPr>
        <w:t>protracted healing or even non-union.</w:t>
      </w:r>
      <w:r>
        <w:rPr>
          <w:rFonts w:ascii="Bookman Old Style" w:hAnsi="Bookman Old Style"/>
          <w:sz w:val="24"/>
          <w:szCs w:val="24"/>
        </w:rPr>
        <w:t xml:space="preserve"> </w:t>
      </w:r>
    </w:p>
    <w:p w:rsidR="005E0EBD" w:rsidRPr="005E0EBD" w:rsidRDefault="005E0EBD" w:rsidP="005E0EBD">
      <w:pPr>
        <w:rPr>
          <w:rFonts w:ascii="Bookman Old Style" w:hAnsi="Bookman Old Style"/>
          <w:b/>
          <w:bCs/>
          <w:sz w:val="24"/>
          <w:szCs w:val="24"/>
        </w:rPr>
      </w:pPr>
      <w:r w:rsidRPr="005E0EBD">
        <w:rPr>
          <w:rFonts w:ascii="Bookman Old Style" w:hAnsi="Bookman Old Style"/>
          <w:b/>
          <w:bCs/>
          <w:sz w:val="24"/>
          <w:szCs w:val="24"/>
        </w:rPr>
        <w:t>Absolute indications for removal of a tooth from the fracture line:</w:t>
      </w:r>
    </w:p>
    <w:p w:rsidR="005E0EBD" w:rsidRPr="005E0EBD" w:rsidRDefault="005E0EBD" w:rsidP="005E0EBD">
      <w:pPr>
        <w:pStyle w:val="ListParagraph"/>
        <w:numPr>
          <w:ilvl w:val="0"/>
          <w:numId w:val="12"/>
        </w:numPr>
        <w:rPr>
          <w:rFonts w:ascii="Bookman Old Style" w:hAnsi="Bookman Old Style"/>
          <w:sz w:val="24"/>
          <w:szCs w:val="24"/>
        </w:rPr>
      </w:pPr>
      <w:r w:rsidRPr="005E0EBD">
        <w:rPr>
          <w:rFonts w:ascii="Bookman Old Style" w:hAnsi="Bookman Old Style"/>
          <w:sz w:val="24"/>
          <w:szCs w:val="24"/>
        </w:rPr>
        <w:t>Longitudinal fracture involving the root.</w:t>
      </w:r>
    </w:p>
    <w:p w:rsidR="005E0EBD" w:rsidRPr="005E0EBD" w:rsidRDefault="005E0EBD" w:rsidP="005E0EBD">
      <w:pPr>
        <w:pStyle w:val="ListParagraph"/>
        <w:numPr>
          <w:ilvl w:val="0"/>
          <w:numId w:val="12"/>
        </w:numPr>
        <w:rPr>
          <w:rFonts w:ascii="Bookman Old Style" w:hAnsi="Bookman Old Style"/>
          <w:sz w:val="24"/>
          <w:szCs w:val="24"/>
        </w:rPr>
      </w:pPr>
      <w:r w:rsidRPr="005E0EBD">
        <w:rPr>
          <w:rFonts w:ascii="Bookman Old Style" w:hAnsi="Bookman Old Style"/>
          <w:sz w:val="24"/>
          <w:szCs w:val="24"/>
        </w:rPr>
        <w:t>Dislocation or subluxation of the tooth from its socket.</w:t>
      </w:r>
    </w:p>
    <w:p w:rsidR="005E0EBD" w:rsidRPr="005E0EBD" w:rsidRDefault="005E0EBD" w:rsidP="005E0EBD">
      <w:pPr>
        <w:pStyle w:val="ListParagraph"/>
        <w:numPr>
          <w:ilvl w:val="0"/>
          <w:numId w:val="12"/>
        </w:numPr>
        <w:rPr>
          <w:rFonts w:ascii="Bookman Old Style" w:hAnsi="Bookman Old Style"/>
          <w:sz w:val="24"/>
          <w:szCs w:val="24"/>
        </w:rPr>
      </w:pPr>
      <w:r w:rsidRPr="005E0EBD">
        <w:rPr>
          <w:rFonts w:ascii="Bookman Old Style" w:hAnsi="Bookman Old Style"/>
          <w:sz w:val="24"/>
          <w:szCs w:val="24"/>
        </w:rPr>
        <w:t>Presence of periapical infection.</w:t>
      </w:r>
    </w:p>
    <w:p w:rsidR="005E0EBD" w:rsidRPr="005E0EBD" w:rsidRDefault="005E0EBD" w:rsidP="005E0EBD">
      <w:pPr>
        <w:pStyle w:val="ListParagraph"/>
        <w:numPr>
          <w:ilvl w:val="0"/>
          <w:numId w:val="12"/>
        </w:numPr>
        <w:rPr>
          <w:rFonts w:ascii="Bookman Old Style" w:hAnsi="Bookman Old Style"/>
          <w:sz w:val="24"/>
          <w:szCs w:val="24"/>
        </w:rPr>
      </w:pPr>
      <w:r w:rsidRPr="005E0EBD">
        <w:rPr>
          <w:rFonts w:ascii="Bookman Old Style" w:hAnsi="Bookman Old Style"/>
          <w:sz w:val="24"/>
          <w:szCs w:val="24"/>
        </w:rPr>
        <w:t>Advanced periodontal disease.</w:t>
      </w:r>
    </w:p>
    <w:p w:rsidR="005E0EBD" w:rsidRPr="005E0EBD" w:rsidRDefault="005E0EBD" w:rsidP="005E0EBD">
      <w:pPr>
        <w:pStyle w:val="ListParagraph"/>
        <w:numPr>
          <w:ilvl w:val="0"/>
          <w:numId w:val="12"/>
        </w:numPr>
        <w:rPr>
          <w:rFonts w:ascii="Bookman Old Style" w:hAnsi="Bookman Old Style"/>
          <w:sz w:val="24"/>
          <w:szCs w:val="24"/>
        </w:rPr>
      </w:pPr>
      <w:r w:rsidRPr="005E0EBD">
        <w:rPr>
          <w:rFonts w:ascii="Bookman Old Style" w:hAnsi="Bookman Old Style"/>
          <w:sz w:val="24"/>
          <w:szCs w:val="24"/>
        </w:rPr>
        <w:t>Already infected fracture line.</w:t>
      </w:r>
    </w:p>
    <w:p w:rsidR="005E0EBD" w:rsidRPr="005E0EBD" w:rsidRDefault="005E0EBD" w:rsidP="005E0EBD">
      <w:pPr>
        <w:pStyle w:val="ListParagraph"/>
        <w:numPr>
          <w:ilvl w:val="0"/>
          <w:numId w:val="12"/>
        </w:numPr>
        <w:rPr>
          <w:rFonts w:ascii="Bookman Old Style" w:hAnsi="Bookman Old Style"/>
          <w:sz w:val="24"/>
          <w:szCs w:val="24"/>
        </w:rPr>
      </w:pPr>
      <w:r w:rsidRPr="005E0EBD">
        <w:rPr>
          <w:rFonts w:ascii="Bookman Old Style" w:hAnsi="Bookman Old Style"/>
          <w:sz w:val="24"/>
          <w:szCs w:val="24"/>
        </w:rPr>
        <w:t>Acute pericoronitis.</w:t>
      </w:r>
    </w:p>
    <w:p w:rsidR="00E16CBA" w:rsidRPr="003F6279" w:rsidRDefault="005E0EBD" w:rsidP="003F6279">
      <w:pPr>
        <w:pStyle w:val="ListParagraph"/>
        <w:numPr>
          <w:ilvl w:val="0"/>
          <w:numId w:val="12"/>
        </w:numPr>
        <w:rPr>
          <w:rFonts w:ascii="Bookman Old Style" w:hAnsi="Bookman Old Style"/>
          <w:sz w:val="24"/>
          <w:szCs w:val="24"/>
        </w:rPr>
      </w:pPr>
      <w:r w:rsidRPr="005E0EBD">
        <w:rPr>
          <w:rFonts w:ascii="Bookman Old Style" w:hAnsi="Bookman Old Style"/>
          <w:sz w:val="24"/>
          <w:szCs w:val="24"/>
        </w:rPr>
        <w:t>Where a displaced tooth prevents reduction of the fracture.</w:t>
      </w:r>
    </w:p>
    <w:p w:rsidR="005E0EBD" w:rsidRPr="005E0EBD" w:rsidRDefault="005E0EBD" w:rsidP="005E0EBD">
      <w:pPr>
        <w:rPr>
          <w:rFonts w:ascii="Bookman Old Style" w:hAnsi="Bookman Old Style"/>
          <w:b/>
          <w:bCs/>
          <w:sz w:val="24"/>
          <w:szCs w:val="24"/>
        </w:rPr>
      </w:pPr>
      <w:r w:rsidRPr="005E0EBD">
        <w:rPr>
          <w:rFonts w:ascii="Bookman Old Style" w:hAnsi="Bookman Old Style"/>
          <w:b/>
          <w:bCs/>
          <w:sz w:val="24"/>
          <w:szCs w:val="24"/>
        </w:rPr>
        <w:t>Relative indications for removal of a tooth from the fracture line:</w:t>
      </w:r>
    </w:p>
    <w:p w:rsidR="005E0EBD" w:rsidRPr="005E0EBD" w:rsidRDefault="005E0EBD" w:rsidP="005E0EBD">
      <w:pPr>
        <w:pStyle w:val="ListParagraph"/>
        <w:numPr>
          <w:ilvl w:val="0"/>
          <w:numId w:val="13"/>
        </w:numPr>
        <w:rPr>
          <w:rFonts w:ascii="Bookman Old Style" w:hAnsi="Bookman Old Style"/>
          <w:sz w:val="24"/>
          <w:szCs w:val="24"/>
        </w:rPr>
      </w:pPr>
      <w:r w:rsidRPr="005E0EBD">
        <w:rPr>
          <w:rFonts w:ascii="Bookman Old Style" w:hAnsi="Bookman Old Style"/>
          <w:sz w:val="24"/>
          <w:szCs w:val="24"/>
        </w:rPr>
        <w:t>Functionless tooth that would probably eventually be removed.</w:t>
      </w:r>
    </w:p>
    <w:p w:rsidR="005E0EBD" w:rsidRPr="005E0EBD" w:rsidRDefault="005E0EBD" w:rsidP="005E0EBD">
      <w:pPr>
        <w:pStyle w:val="ListParagraph"/>
        <w:numPr>
          <w:ilvl w:val="0"/>
          <w:numId w:val="13"/>
        </w:numPr>
        <w:rPr>
          <w:rFonts w:ascii="Bookman Old Style" w:hAnsi="Bookman Old Style"/>
          <w:sz w:val="24"/>
          <w:szCs w:val="24"/>
        </w:rPr>
      </w:pPr>
      <w:r w:rsidRPr="005E0EBD">
        <w:rPr>
          <w:rFonts w:ascii="Bookman Old Style" w:hAnsi="Bookman Old Style"/>
          <w:sz w:val="24"/>
          <w:szCs w:val="24"/>
        </w:rPr>
        <w:t>Advanced caries.</w:t>
      </w:r>
    </w:p>
    <w:p w:rsidR="005E0EBD" w:rsidRPr="005E0EBD" w:rsidRDefault="005E0EBD" w:rsidP="005E0EBD">
      <w:pPr>
        <w:pStyle w:val="ListParagraph"/>
        <w:numPr>
          <w:ilvl w:val="0"/>
          <w:numId w:val="13"/>
        </w:numPr>
        <w:rPr>
          <w:rFonts w:ascii="Bookman Old Style" w:hAnsi="Bookman Old Style"/>
          <w:sz w:val="24"/>
          <w:szCs w:val="24"/>
        </w:rPr>
      </w:pPr>
      <w:r w:rsidRPr="005E0EBD">
        <w:rPr>
          <w:rFonts w:ascii="Bookman Old Style" w:hAnsi="Bookman Old Style"/>
          <w:sz w:val="24"/>
          <w:szCs w:val="24"/>
        </w:rPr>
        <w:t xml:space="preserve">Doubtful teeth that could be added to existing dentures. </w:t>
      </w:r>
    </w:p>
    <w:p w:rsidR="003C3A05" w:rsidRDefault="005E0EBD" w:rsidP="00E16CBA">
      <w:pPr>
        <w:rPr>
          <w:rFonts w:ascii="Bookman Old Style" w:hAnsi="Bookman Old Style"/>
          <w:sz w:val="24"/>
          <w:szCs w:val="24"/>
        </w:rPr>
      </w:pPr>
      <w:r>
        <w:rPr>
          <w:rFonts w:ascii="Bookman Old Style" w:hAnsi="Bookman Old Style"/>
          <w:sz w:val="24"/>
          <w:szCs w:val="24"/>
        </w:rPr>
        <w:t>Otherwise teeth</w:t>
      </w:r>
      <w:r w:rsidRPr="005E0EBD">
        <w:rPr>
          <w:rFonts w:ascii="Bookman Old Style" w:hAnsi="Bookman Old Style"/>
          <w:sz w:val="24"/>
          <w:szCs w:val="24"/>
        </w:rPr>
        <w:t xml:space="preserve"> </w:t>
      </w:r>
      <w:r>
        <w:rPr>
          <w:rFonts w:ascii="Bookman Old Style" w:hAnsi="Bookman Old Style"/>
          <w:sz w:val="24"/>
          <w:szCs w:val="24"/>
        </w:rPr>
        <w:t xml:space="preserve">that are </w:t>
      </w:r>
      <w:r w:rsidRPr="005E0EBD">
        <w:rPr>
          <w:rFonts w:ascii="Bookman Old Style" w:hAnsi="Bookman Old Style"/>
          <w:sz w:val="24"/>
          <w:szCs w:val="24"/>
        </w:rPr>
        <w:t>structurally un</w:t>
      </w:r>
      <w:r>
        <w:rPr>
          <w:rFonts w:ascii="Bookman Old Style" w:hAnsi="Bookman Old Style"/>
          <w:sz w:val="24"/>
          <w:szCs w:val="24"/>
        </w:rPr>
        <w:t xml:space="preserve">damaged and </w:t>
      </w:r>
      <w:r w:rsidRPr="005E0EBD">
        <w:rPr>
          <w:rFonts w:ascii="Bookman Old Style" w:hAnsi="Bookman Old Style"/>
          <w:sz w:val="24"/>
          <w:szCs w:val="24"/>
        </w:rPr>
        <w:t>potentia</w:t>
      </w:r>
      <w:r>
        <w:rPr>
          <w:rFonts w:ascii="Bookman Old Style" w:hAnsi="Bookman Old Style"/>
          <w:sz w:val="24"/>
          <w:szCs w:val="24"/>
        </w:rPr>
        <w:t>lly functional</w:t>
      </w:r>
      <w:r w:rsidRPr="005E0EBD">
        <w:rPr>
          <w:rFonts w:ascii="Bookman Old Style" w:hAnsi="Bookman Old Style"/>
          <w:sz w:val="24"/>
          <w:szCs w:val="24"/>
        </w:rPr>
        <w:t xml:space="preserve"> should be retained and </w:t>
      </w:r>
      <w:r>
        <w:rPr>
          <w:rFonts w:ascii="Bookman Old Style" w:hAnsi="Bookman Old Style"/>
          <w:sz w:val="24"/>
          <w:szCs w:val="24"/>
        </w:rPr>
        <w:t>antibiotics administered</w:t>
      </w:r>
      <w:r w:rsidR="00D930CD">
        <w:rPr>
          <w:rFonts w:ascii="Bookman Old Style" w:hAnsi="Bookman Old Style"/>
          <w:sz w:val="24"/>
          <w:szCs w:val="24"/>
        </w:rPr>
        <w:t>. Teeth in line of fracture should be followed up for 1 year</w:t>
      </w:r>
      <w:r w:rsidR="00D930CD" w:rsidRPr="00D930CD">
        <w:rPr>
          <w:rFonts w:ascii="Bookman Old Style" w:hAnsi="Bookman Old Style"/>
          <w:sz w:val="24"/>
          <w:szCs w:val="24"/>
        </w:rPr>
        <w:t xml:space="preserve"> and </w:t>
      </w:r>
      <w:r w:rsidR="00D930CD">
        <w:rPr>
          <w:rFonts w:ascii="Bookman Old Style" w:hAnsi="Bookman Old Style"/>
          <w:sz w:val="24"/>
          <w:szCs w:val="24"/>
        </w:rPr>
        <w:t xml:space="preserve">should be </w:t>
      </w:r>
      <w:r w:rsidR="00D930CD" w:rsidRPr="00D930CD">
        <w:rPr>
          <w:rFonts w:ascii="Bookman Old Style" w:hAnsi="Bookman Old Style"/>
          <w:sz w:val="24"/>
          <w:szCs w:val="24"/>
        </w:rPr>
        <w:t>endodontic</w:t>
      </w:r>
      <w:r w:rsidR="00D930CD">
        <w:rPr>
          <w:rFonts w:ascii="Bookman Old Style" w:hAnsi="Bookman Old Style"/>
          <w:sz w:val="24"/>
          <w:szCs w:val="24"/>
        </w:rPr>
        <w:t xml:space="preserve">ally treated </w:t>
      </w:r>
      <w:r w:rsidR="00D930CD" w:rsidRPr="00D930CD">
        <w:rPr>
          <w:rFonts w:ascii="Bookman Old Style" w:hAnsi="Bookman Old Style"/>
          <w:sz w:val="24"/>
          <w:szCs w:val="24"/>
        </w:rPr>
        <w:t>if there is demonstrable loss of vitality.</w:t>
      </w:r>
      <w:r w:rsidR="00D930CD">
        <w:rPr>
          <w:rFonts w:ascii="Bookman Old Style" w:hAnsi="Bookman Old Style"/>
          <w:sz w:val="24"/>
          <w:szCs w:val="24"/>
        </w:rPr>
        <w:t xml:space="preserve"> If </w:t>
      </w:r>
      <w:r w:rsidR="00D930CD" w:rsidRPr="00D930CD">
        <w:rPr>
          <w:rFonts w:ascii="Bookman Old Style" w:hAnsi="Bookman Old Style"/>
          <w:sz w:val="24"/>
          <w:szCs w:val="24"/>
        </w:rPr>
        <w:t>fracture becomes infected</w:t>
      </w:r>
      <w:r w:rsidR="00D930CD">
        <w:rPr>
          <w:rFonts w:ascii="Bookman Old Style" w:hAnsi="Bookman Old Style"/>
          <w:sz w:val="24"/>
          <w:szCs w:val="24"/>
        </w:rPr>
        <w:t xml:space="preserve">, </w:t>
      </w:r>
      <w:r w:rsidR="00506D79" w:rsidRPr="00D930CD">
        <w:rPr>
          <w:rFonts w:ascii="Bookman Old Style" w:hAnsi="Bookman Old Style"/>
          <w:sz w:val="24"/>
          <w:szCs w:val="24"/>
        </w:rPr>
        <w:t>immediate</w:t>
      </w:r>
      <w:r w:rsidR="00D930CD" w:rsidRPr="00D930CD">
        <w:rPr>
          <w:rFonts w:ascii="Bookman Old Style" w:hAnsi="Bookman Old Style"/>
          <w:sz w:val="24"/>
          <w:szCs w:val="24"/>
        </w:rPr>
        <w:t xml:space="preserve"> extraction should be performed</w:t>
      </w:r>
      <w:r w:rsidR="00D930CD">
        <w:rPr>
          <w:rFonts w:ascii="Bookman Old Style" w:hAnsi="Bookman Old Style"/>
          <w:sz w:val="24"/>
          <w:szCs w:val="24"/>
        </w:rPr>
        <w:t>.</w:t>
      </w:r>
    </w:p>
    <w:p w:rsidR="003C3A05" w:rsidRPr="003C3A05" w:rsidRDefault="003C3A05" w:rsidP="00D930CD">
      <w:pPr>
        <w:rPr>
          <w:rFonts w:ascii="Bookman Old Style" w:hAnsi="Bookman Old Style"/>
          <w:b/>
          <w:bCs/>
          <w:sz w:val="28"/>
          <w:szCs w:val="28"/>
        </w:rPr>
      </w:pPr>
      <w:r w:rsidRPr="003C3A05">
        <w:rPr>
          <w:rFonts w:ascii="Bookman Old Style" w:hAnsi="Bookman Old Style"/>
          <w:b/>
          <w:bCs/>
          <w:sz w:val="28"/>
          <w:szCs w:val="28"/>
        </w:rPr>
        <w:t>Complication</w:t>
      </w:r>
      <w:r w:rsidR="00BE5FF4">
        <w:rPr>
          <w:rFonts w:ascii="Bookman Old Style" w:hAnsi="Bookman Old Style"/>
          <w:b/>
          <w:bCs/>
          <w:sz w:val="28"/>
          <w:szCs w:val="28"/>
        </w:rPr>
        <w:t>s</w:t>
      </w:r>
      <w:r w:rsidRPr="003C3A05">
        <w:rPr>
          <w:rFonts w:ascii="Bookman Old Style" w:hAnsi="Bookman Old Style"/>
          <w:b/>
          <w:bCs/>
          <w:sz w:val="28"/>
          <w:szCs w:val="28"/>
        </w:rPr>
        <w:t xml:space="preserve"> of mandibular fractures</w:t>
      </w:r>
    </w:p>
    <w:p w:rsidR="003C3A05" w:rsidRDefault="003C3A05" w:rsidP="00D930CD">
      <w:pPr>
        <w:rPr>
          <w:rFonts w:ascii="Bookman Old Style" w:hAnsi="Bookman Old Style"/>
          <w:b/>
          <w:bCs/>
          <w:sz w:val="24"/>
          <w:szCs w:val="24"/>
        </w:rPr>
      </w:pPr>
      <w:r>
        <w:rPr>
          <w:rFonts w:ascii="Bookman Old Style" w:hAnsi="Bookman Old Style"/>
          <w:b/>
          <w:bCs/>
          <w:sz w:val="24"/>
          <w:szCs w:val="24"/>
        </w:rPr>
        <w:t>Intraoperative and early postoperative complications</w:t>
      </w:r>
    </w:p>
    <w:p w:rsidR="0070114D" w:rsidRPr="0070114D" w:rsidRDefault="0070114D" w:rsidP="0070114D">
      <w:pPr>
        <w:pStyle w:val="ListParagraph"/>
        <w:numPr>
          <w:ilvl w:val="0"/>
          <w:numId w:val="19"/>
        </w:numPr>
        <w:rPr>
          <w:rFonts w:ascii="Bookman Old Style" w:hAnsi="Bookman Old Style"/>
          <w:b/>
          <w:bCs/>
          <w:sz w:val="24"/>
          <w:szCs w:val="24"/>
        </w:rPr>
      </w:pPr>
      <w:r w:rsidRPr="0070114D">
        <w:rPr>
          <w:rFonts w:ascii="Bookman Old Style" w:hAnsi="Bookman Old Style"/>
          <w:b/>
          <w:bCs/>
          <w:sz w:val="24"/>
          <w:szCs w:val="24"/>
        </w:rPr>
        <w:t>Misplaced fixation</w:t>
      </w:r>
    </w:p>
    <w:p w:rsidR="006E7472" w:rsidRDefault="003C3A05" w:rsidP="006E7472">
      <w:pPr>
        <w:rPr>
          <w:rFonts w:ascii="Bookman Old Style" w:hAnsi="Bookman Old Style"/>
          <w:sz w:val="24"/>
          <w:szCs w:val="24"/>
        </w:rPr>
      </w:pPr>
      <w:r w:rsidRPr="006E7472">
        <w:rPr>
          <w:rFonts w:ascii="Bookman Old Style" w:hAnsi="Bookman Old Style"/>
          <w:sz w:val="24"/>
          <w:szCs w:val="24"/>
        </w:rPr>
        <w:t xml:space="preserve">Damage </w:t>
      </w:r>
      <w:r w:rsidR="0070114D">
        <w:rPr>
          <w:rFonts w:ascii="Bookman Old Style" w:hAnsi="Bookman Old Style"/>
          <w:sz w:val="24"/>
          <w:szCs w:val="24"/>
        </w:rPr>
        <w:t xml:space="preserve">caused </w:t>
      </w:r>
      <w:r w:rsidRPr="006E7472">
        <w:rPr>
          <w:rFonts w:ascii="Bookman Old Style" w:hAnsi="Bookman Old Style"/>
          <w:sz w:val="24"/>
          <w:szCs w:val="24"/>
        </w:rPr>
        <w:t>by misplaced fixation devices</w:t>
      </w:r>
      <w:r w:rsidR="00D5424A" w:rsidRPr="006E7472">
        <w:rPr>
          <w:rFonts w:ascii="Bookman Old Style" w:hAnsi="Bookman Old Style"/>
          <w:sz w:val="24"/>
          <w:szCs w:val="24"/>
        </w:rPr>
        <w:t xml:space="preserve"> like transosseous wires or plates</w:t>
      </w:r>
      <w:r w:rsidRPr="006E7472">
        <w:rPr>
          <w:rFonts w:ascii="Bookman Old Style" w:hAnsi="Bookman Old Style"/>
          <w:sz w:val="24"/>
          <w:szCs w:val="24"/>
        </w:rPr>
        <w:t>, the risk of damage to structures within the body of the mandible</w:t>
      </w:r>
      <w:r w:rsidR="0070114D">
        <w:rPr>
          <w:rFonts w:ascii="Bookman Old Style" w:hAnsi="Bookman Old Style"/>
          <w:sz w:val="24"/>
          <w:szCs w:val="24"/>
        </w:rPr>
        <w:t xml:space="preserve"> like the inferior alveolar canal and root apices</w:t>
      </w:r>
      <w:r w:rsidRPr="006E7472">
        <w:rPr>
          <w:rFonts w:ascii="Bookman Old Style" w:hAnsi="Bookman Old Style"/>
          <w:sz w:val="24"/>
          <w:szCs w:val="24"/>
        </w:rPr>
        <w:t xml:space="preserve"> is less when using </w:t>
      </w:r>
      <w:r w:rsidRPr="006E7472">
        <w:rPr>
          <w:rFonts w:ascii="Bookman Old Style" w:hAnsi="Bookman Old Style"/>
          <w:sz w:val="24"/>
          <w:szCs w:val="24"/>
        </w:rPr>
        <w:lastRenderedPageBreak/>
        <w:t xml:space="preserve">monocortical screws. </w:t>
      </w:r>
      <w:r w:rsidR="00D5424A" w:rsidRPr="006E7472">
        <w:rPr>
          <w:rFonts w:ascii="Bookman Old Style" w:hAnsi="Bookman Old Style"/>
          <w:sz w:val="24"/>
          <w:szCs w:val="24"/>
        </w:rPr>
        <w:t>Circumandibular wires should be carefully located in order to prevent a wire close to a fracture line from being inadvertently drawn up into the fracture giving rise to displacement of the bone fragments and damage to the inferior alveolar bundle.</w:t>
      </w:r>
    </w:p>
    <w:p w:rsidR="0070114D" w:rsidRPr="0070114D" w:rsidRDefault="00D5424A" w:rsidP="0070114D">
      <w:pPr>
        <w:pStyle w:val="ListParagraph"/>
        <w:numPr>
          <w:ilvl w:val="0"/>
          <w:numId w:val="18"/>
        </w:numPr>
        <w:rPr>
          <w:rFonts w:ascii="Bookman Old Style" w:hAnsi="Bookman Old Style"/>
          <w:b/>
          <w:bCs/>
          <w:sz w:val="24"/>
          <w:szCs w:val="24"/>
        </w:rPr>
      </w:pPr>
      <w:r w:rsidRPr="0070114D">
        <w:rPr>
          <w:rFonts w:ascii="Bookman Old Style" w:hAnsi="Bookman Old Style"/>
          <w:b/>
          <w:bCs/>
          <w:sz w:val="24"/>
          <w:szCs w:val="24"/>
        </w:rPr>
        <w:t xml:space="preserve">Infection </w:t>
      </w:r>
      <w:r w:rsidR="008D46C7" w:rsidRPr="0070114D">
        <w:rPr>
          <w:rFonts w:ascii="Bookman Old Style" w:hAnsi="Bookman Old Style"/>
          <w:b/>
          <w:bCs/>
          <w:sz w:val="24"/>
          <w:szCs w:val="24"/>
        </w:rPr>
        <w:t>of the fracture site</w:t>
      </w:r>
    </w:p>
    <w:p w:rsidR="00D5424A" w:rsidRPr="006E7472" w:rsidRDefault="0070114D" w:rsidP="006E7472">
      <w:pPr>
        <w:rPr>
          <w:rFonts w:ascii="Bookman Old Style" w:hAnsi="Bookman Old Style"/>
          <w:sz w:val="24"/>
          <w:szCs w:val="24"/>
        </w:rPr>
      </w:pPr>
      <w:r>
        <w:rPr>
          <w:rFonts w:ascii="Bookman Old Style" w:hAnsi="Bookman Old Style"/>
          <w:sz w:val="24"/>
          <w:szCs w:val="24"/>
        </w:rPr>
        <w:t>T</w:t>
      </w:r>
      <w:r w:rsidR="00A04D87" w:rsidRPr="006E7472">
        <w:rPr>
          <w:rFonts w:ascii="Bookman Old Style" w:hAnsi="Bookman Old Style"/>
          <w:sz w:val="24"/>
          <w:szCs w:val="24"/>
        </w:rPr>
        <w:t>he main contributing factors are</w:t>
      </w:r>
      <w:r w:rsidR="00D5424A" w:rsidRPr="006E7472">
        <w:rPr>
          <w:rFonts w:ascii="Bookman Old Style" w:hAnsi="Bookman Old Style"/>
          <w:sz w:val="24"/>
          <w:szCs w:val="24"/>
        </w:rPr>
        <w:t>:</w:t>
      </w:r>
    </w:p>
    <w:p w:rsidR="008D46C7" w:rsidRPr="008D46C7" w:rsidRDefault="00A04D87" w:rsidP="008D46C7">
      <w:pPr>
        <w:pStyle w:val="ListParagraph"/>
        <w:numPr>
          <w:ilvl w:val="0"/>
          <w:numId w:val="15"/>
        </w:numPr>
        <w:rPr>
          <w:rFonts w:ascii="Bookman Old Style" w:hAnsi="Bookman Old Style"/>
          <w:sz w:val="24"/>
          <w:szCs w:val="24"/>
        </w:rPr>
      </w:pPr>
      <w:r>
        <w:rPr>
          <w:rFonts w:ascii="Bookman Old Style" w:hAnsi="Bookman Old Style"/>
          <w:sz w:val="24"/>
          <w:szCs w:val="24"/>
        </w:rPr>
        <w:t>Compound fractures with g</w:t>
      </w:r>
      <w:r w:rsidR="008D46C7" w:rsidRPr="008D46C7">
        <w:rPr>
          <w:rFonts w:ascii="Bookman Old Style" w:hAnsi="Bookman Old Style"/>
          <w:sz w:val="24"/>
          <w:szCs w:val="24"/>
        </w:rPr>
        <w:t>ross contamination</w:t>
      </w:r>
      <w:r w:rsidR="008D46C7">
        <w:rPr>
          <w:rFonts w:ascii="Bookman Old Style" w:hAnsi="Bookman Old Style"/>
          <w:sz w:val="24"/>
          <w:szCs w:val="24"/>
        </w:rPr>
        <w:t>.</w:t>
      </w:r>
    </w:p>
    <w:p w:rsidR="00D5424A" w:rsidRPr="008D46C7" w:rsidRDefault="008D46C7" w:rsidP="008D46C7">
      <w:pPr>
        <w:pStyle w:val="ListParagraph"/>
        <w:numPr>
          <w:ilvl w:val="0"/>
          <w:numId w:val="15"/>
        </w:numPr>
        <w:rPr>
          <w:rFonts w:ascii="Bookman Old Style" w:hAnsi="Bookman Old Style"/>
          <w:sz w:val="24"/>
          <w:szCs w:val="24"/>
        </w:rPr>
      </w:pPr>
      <w:r>
        <w:rPr>
          <w:rFonts w:ascii="Bookman Old Style" w:hAnsi="Bookman Old Style"/>
          <w:sz w:val="24"/>
          <w:szCs w:val="24"/>
        </w:rPr>
        <w:t>Inadequate stabilization of the fracture</w:t>
      </w:r>
      <w:r w:rsidRPr="008D46C7">
        <w:rPr>
          <w:rFonts w:ascii="Bookman Old Style" w:hAnsi="Bookman Old Style"/>
          <w:sz w:val="24"/>
          <w:szCs w:val="24"/>
        </w:rPr>
        <w:t>.</w:t>
      </w:r>
    </w:p>
    <w:p w:rsidR="008D46C7" w:rsidRPr="008D46C7" w:rsidRDefault="008D46C7" w:rsidP="008D46C7">
      <w:pPr>
        <w:pStyle w:val="ListParagraph"/>
        <w:numPr>
          <w:ilvl w:val="0"/>
          <w:numId w:val="15"/>
        </w:numPr>
        <w:rPr>
          <w:rFonts w:ascii="Bookman Old Style" w:hAnsi="Bookman Old Style"/>
          <w:sz w:val="24"/>
          <w:szCs w:val="24"/>
        </w:rPr>
      </w:pPr>
      <w:r w:rsidRPr="008D46C7">
        <w:rPr>
          <w:rFonts w:ascii="Bookman Old Style" w:hAnsi="Bookman Old Style"/>
          <w:sz w:val="24"/>
          <w:szCs w:val="24"/>
        </w:rPr>
        <w:t xml:space="preserve">Loose fixation devices. </w:t>
      </w:r>
    </w:p>
    <w:p w:rsidR="008D46C7" w:rsidRDefault="008D46C7" w:rsidP="008D46C7">
      <w:pPr>
        <w:pStyle w:val="ListParagraph"/>
        <w:numPr>
          <w:ilvl w:val="0"/>
          <w:numId w:val="15"/>
        </w:numPr>
        <w:rPr>
          <w:rFonts w:ascii="Bookman Old Style" w:hAnsi="Bookman Old Style"/>
          <w:sz w:val="24"/>
          <w:szCs w:val="24"/>
        </w:rPr>
      </w:pPr>
      <w:r w:rsidRPr="008D46C7">
        <w:rPr>
          <w:rFonts w:ascii="Bookman Old Style" w:hAnsi="Bookman Old Style"/>
          <w:sz w:val="24"/>
          <w:szCs w:val="24"/>
        </w:rPr>
        <w:t>Immunocompromised patients, e.g., diabetics</w:t>
      </w:r>
      <w:r w:rsidR="00A04D87">
        <w:rPr>
          <w:rFonts w:ascii="Bookman Old Style" w:hAnsi="Bookman Old Style"/>
          <w:sz w:val="24"/>
          <w:szCs w:val="24"/>
        </w:rPr>
        <w:t xml:space="preserve"> and alcoholism</w:t>
      </w:r>
      <w:r w:rsidRPr="008D46C7">
        <w:rPr>
          <w:rFonts w:ascii="Bookman Old Style" w:hAnsi="Bookman Old Style"/>
          <w:sz w:val="24"/>
          <w:szCs w:val="24"/>
        </w:rPr>
        <w:t>.</w:t>
      </w:r>
    </w:p>
    <w:p w:rsidR="00A04D87" w:rsidRDefault="00A04D87" w:rsidP="00A04D87">
      <w:pPr>
        <w:rPr>
          <w:rFonts w:ascii="Bookman Old Style" w:hAnsi="Bookman Old Style"/>
          <w:sz w:val="24"/>
          <w:szCs w:val="24"/>
        </w:rPr>
      </w:pPr>
      <w:r w:rsidRPr="00A04D87">
        <w:rPr>
          <w:rFonts w:ascii="Bookman Old Style" w:hAnsi="Bookman Old Style"/>
          <w:sz w:val="24"/>
          <w:szCs w:val="24"/>
        </w:rPr>
        <w:t>Most infections are usually mild, with intraoral swelling</w:t>
      </w:r>
      <w:r>
        <w:rPr>
          <w:rFonts w:ascii="Bookman Old Style" w:hAnsi="Bookman Old Style"/>
          <w:sz w:val="24"/>
          <w:szCs w:val="24"/>
        </w:rPr>
        <w:t xml:space="preserve"> </w:t>
      </w:r>
      <w:r w:rsidRPr="00A04D87">
        <w:rPr>
          <w:rFonts w:ascii="Bookman Old Style" w:hAnsi="Bookman Old Style"/>
          <w:sz w:val="24"/>
          <w:szCs w:val="24"/>
        </w:rPr>
        <w:t>and discomfort. However these can progress to cellulitis,</w:t>
      </w:r>
      <w:r>
        <w:rPr>
          <w:rFonts w:ascii="Bookman Old Style" w:hAnsi="Bookman Old Style"/>
          <w:sz w:val="24"/>
          <w:szCs w:val="24"/>
        </w:rPr>
        <w:t xml:space="preserve"> </w:t>
      </w:r>
      <w:r w:rsidRPr="00A04D87">
        <w:rPr>
          <w:rFonts w:ascii="Bookman Old Style" w:hAnsi="Bookman Old Style"/>
          <w:sz w:val="24"/>
          <w:szCs w:val="24"/>
        </w:rPr>
        <w:t>abscess formation, fistula, osteomyelitis, and, rarely, necrotizing</w:t>
      </w:r>
      <w:r>
        <w:rPr>
          <w:rFonts w:ascii="Bookman Old Style" w:hAnsi="Bookman Old Style"/>
          <w:sz w:val="24"/>
          <w:szCs w:val="24"/>
        </w:rPr>
        <w:t xml:space="preserve"> </w:t>
      </w:r>
      <w:r w:rsidRPr="00A04D87">
        <w:rPr>
          <w:rFonts w:ascii="Bookman Old Style" w:hAnsi="Bookman Old Style"/>
          <w:sz w:val="24"/>
          <w:szCs w:val="24"/>
        </w:rPr>
        <w:t>fasciitis</w:t>
      </w:r>
      <w:r>
        <w:rPr>
          <w:rFonts w:ascii="Bookman Old Style" w:hAnsi="Bookman Old Style"/>
          <w:sz w:val="24"/>
          <w:szCs w:val="24"/>
        </w:rPr>
        <w:t xml:space="preserve">. </w:t>
      </w:r>
    </w:p>
    <w:p w:rsidR="008D46C7" w:rsidRDefault="008D46C7" w:rsidP="008D46C7">
      <w:pPr>
        <w:rPr>
          <w:rFonts w:ascii="Bookman Old Style" w:hAnsi="Bookman Old Style"/>
          <w:sz w:val="24"/>
          <w:szCs w:val="24"/>
        </w:rPr>
      </w:pPr>
      <w:r w:rsidRPr="008D46C7">
        <w:rPr>
          <w:rFonts w:ascii="Bookman Old Style" w:hAnsi="Bookman Old Style"/>
          <w:sz w:val="24"/>
          <w:szCs w:val="24"/>
        </w:rPr>
        <w:t>The infection should be prevented by good</w:t>
      </w:r>
      <w:r>
        <w:rPr>
          <w:rFonts w:ascii="Bookman Old Style" w:hAnsi="Bookman Old Style"/>
          <w:sz w:val="24"/>
          <w:szCs w:val="24"/>
        </w:rPr>
        <w:t xml:space="preserve"> </w:t>
      </w:r>
      <w:r w:rsidRPr="008D46C7">
        <w:rPr>
          <w:rFonts w:ascii="Bookman Old Style" w:hAnsi="Bookman Old Style"/>
          <w:sz w:val="24"/>
          <w:szCs w:val="24"/>
        </w:rPr>
        <w:t>antibiotic prophylaxis, maintenance of</w:t>
      </w:r>
      <w:r>
        <w:rPr>
          <w:rFonts w:ascii="Bookman Old Style" w:hAnsi="Bookman Old Style"/>
          <w:sz w:val="24"/>
          <w:szCs w:val="24"/>
        </w:rPr>
        <w:t xml:space="preserve"> </w:t>
      </w:r>
      <w:r w:rsidRPr="008D46C7">
        <w:rPr>
          <w:rFonts w:ascii="Bookman Old Style" w:hAnsi="Bookman Old Style"/>
          <w:sz w:val="24"/>
          <w:szCs w:val="24"/>
        </w:rPr>
        <w:t>wound hygiene, adequate immobilization,</w:t>
      </w:r>
      <w:r>
        <w:rPr>
          <w:rFonts w:ascii="Bookman Old Style" w:hAnsi="Bookman Old Style"/>
          <w:sz w:val="24"/>
          <w:szCs w:val="24"/>
        </w:rPr>
        <w:t xml:space="preserve"> </w:t>
      </w:r>
      <w:r w:rsidRPr="008D46C7">
        <w:rPr>
          <w:rFonts w:ascii="Bookman Old Style" w:hAnsi="Bookman Old Style"/>
          <w:sz w:val="24"/>
          <w:szCs w:val="24"/>
        </w:rPr>
        <w:t>effective management of the teeth involved</w:t>
      </w:r>
      <w:r>
        <w:rPr>
          <w:rFonts w:ascii="Bookman Old Style" w:hAnsi="Bookman Old Style"/>
          <w:sz w:val="24"/>
          <w:szCs w:val="24"/>
        </w:rPr>
        <w:t xml:space="preserve"> </w:t>
      </w:r>
      <w:r w:rsidRPr="008D46C7">
        <w:rPr>
          <w:rFonts w:ascii="Bookman Old Style" w:hAnsi="Bookman Old Style"/>
          <w:sz w:val="24"/>
          <w:szCs w:val="24"/>
        </w:rPr>
        <w:t>in the fracture line and ensuring that the</w:t>
      </w:r>
      <w:r>
        <w:rPr>
          <w:rFonts w:ascii="Bookman Old Style" w:hAnsi="Bookman Old Style"/>
          <w:sz w:val="24"/>
          <w:szCs w:val="24"/>
        </w:rPr>
        <w:t xml:space="preserve"> fixation devices</w:t>
      </w:r>
      <w:r w:rsidRPr="008D46C7">
        <w:rPr>
          <w:rFonts w:ascii="Bookman Old Style" w:hAnsi="Bookman Old Style"/>
          <w:sz w:val="24"/>
          <w:szCs w:val="24"/>
        </w:rPr>
        <w:t xml:space="preserve"> are not loose. The infection will</w:t>
      </w:r>
      <w:r>
        <w:rPr>
          <w:rFonts w:ascii="Bookman Old Style" w:hAnsi="Bookman Old Style"/>
          <w:sz w:val="24"/>
          <w:szCs w:val="24"/>
        </w:rPr>
        <w:t xml:space="preserve"> </w:t>
      </w:r>
      <w:r w:rsidRPr="008D46C7">
        <w:rPr>
          <w:rFonts w:ascii="Bookman Old Style" w:hAnsi="Bookman Old Style"/>
          <w:sz w:val="24"/>
          <w:szCs w:val="24"/>
        </w:rPr>
        <w:t>invariably interfere with the healing of the</w:t>
      </w:r>
      <w:r>
        <w:rPr>
          <w:rFonts w:ascii="Bookman Old Style" w:hAnsi="Bookman Old Style"/>
          <w:sz w:val="24"/>
          <w:szCs w:val="24"/>
        </w:rPr>
        <w:t xml:space="preserve"> </w:t>
      </w:r>
      <w:r w:rsidRPr="008D46C7">
        <w:rPr>
          <w:rFonts w:ascii="Bookman Old Style" w:hAnsi="Bookman Old Style"/>
          <w:sz w:val="24"/>
          <w:szCs w:val="24"/>
        </w:rPr>
        <w:t>fracture.</w:t>
      </w:r>
    </w:p>
    <w:p w:rsidR="00A04D87" w:rsidRDefault="00A04D87" w:rsidP="00A04D87">
      <w:pPr>
        <w:rPr>
          <w:rFonts w:ascii="Bookman Old Style" w:hAnsi="Bookman Old Style"/>
          <w:sz w:val="24"/>
          <w:szCs w:val="24"/>
        </w:rPr>
      </w:pPr>
      <w:r w:rsidRPr="00A04D87">
        <w:rPr>
          <w:rFonts w:ascii="Bookman Old Style" w:hAnsi="Bookman Old Style"/>
          <w:sz w:val="24"/>
          <w:szCs w:val="24"/>
        </w:rPr>
        <w:t>The principles of manage</w:t>
      </w:r>
      <w:r>
        <w:rPr>
          <w:rFonts w:ascii="Bookman Old Style" w:hAnsi="Bookman Old Style"/>
          <w:sz w:val="24"/>
          <w:szCs w:val="24"/>
        </w:rPr>
        <w:t xml:space="preserve">ment are </w:t>
      </w:r>
    </w:p>
    <w:p w:rsidR="00A04D87" w:rsidRPr="00A04D87" w:rsidRDefault="00A04D87" w:rsidP="00A04D87">
      <w:pPr>
        <w:pStyle w:val="ListParagraph"/>
        <w:numPr>
          <w:ilvl w:val="0"/>
          <w:numId w:val="16"/>
        </w:numPr>
        <w:rPr>
          <w:rFonts w:ascii="Bookman Old Style" w:hAnsi="Bookman Old Style"/>
          <w:sz w:val="24"/>
          <w:szCs w:val="24"/>
        </w:rPr>
      </w:pPr>
      <w:r w:rsidRPr="00A04D87">
        <w:rPr>
          <w:rFonts w:ascii="Bookman Old Style" w:hAnsi="Bookman Old Style"/>
          <w:sz w:val="24"/>
          <w:szCs w:val="24"/>
        </w:rPr>
        <w:t>Control the infection (incision and drainage, and antibiotics)</w:t>
      </w:r>
    </w:p>
    <w:p w:rsidR="00A04D87" w:rsidRPr="00A04D87" w:rsidRDefault="00A04D87" w:rsidP="00A04D87">
      <w:pPr>
        <w:pStyle w:val="ListParagraph"/>
        <w:numPr>
          <w:ilvl w:val="0"/>
          <w:numId w:val="16"/>
        </w:numPr>
        <w:rPr>
          <w:rFonts w:ascii="Bookman Old Style" w:hAnsi="Bookman Old Style"/>
          <w:sz w:val="24"/>
          <w:szCs w:val="24"/>
        </w:rPr>
      </w:pPr>
      <w:r w:rsidRPr="00A04D87">
        <w:rPr>
          <w:rFonts w:ascii="Bookman Old Style" w:hAnsi="Bookman Old Style"/>
          <w:sz w:val="24"/>
          <w:szCs w:val="24"/>
        </w:rPr>
        <w:t>Remove any focus of infec</w:t>
      </w:r>
      <w:r>
        <w:rPr>
          <w:rFonts w:ascii="Bookman Old Style" w:hAnsi="Bookman Old Style"/>
          <w:sz w:val="24"/>
          <w:szCs w:val="24"/>
        </w:rPr>
        <w:t>tion (teeth</w:t>
      </w:r>
      <w:r w:rsidRPr="00A04D87">
        <w:rPr>
          <w:rFonts w:ascii="Bookman Old Style" w:hAnsi="Bookman Old Style"/>
          <w:sz w:val="24"/>
          <w:szCs w:val="24"/>
        </w:rPr>
        <w:t>, sequestra, or plates and screws)</w:t>
      </w:r>
    </w:p>
    <w:p w:rsidR="00A04D87" w:rsidRDefault="00A04D87" w:rsidP="00A04D87">
      <w:pPr>
        <w:pStyle w:val="ListParagraph"/>
        <w:numPr>
          <w:ilvl w:val="0"/>
          <w:numId w:val="16"/>
        </w:numPr>
        <w:rPr>
          <w:rFonts w:ascii="Bookman Old Style" w:hAnsi="Bookman Old Style"/>
          <w:sz w:val="24"/>
          <w:szCs w:val="24"/>
        </w:rPr>
      </w:pPr>
      <w:r w:rsidRPr="00A04D87">
        <w:rPr>
          <w:rFonts w:ascii="Bookman Old Style" w:hAnsi="Bookman Old Style"/>
          <w:sz w:val="24"/>
          <w:szCs w:val="24"/>
        </w:rPr>
        <w:t>Optimize the healing environment (patient</w:t>
      </w:r>
      <w:r w:rsidRPr="00A04D87">
        <w:rPr>
          <w:rFonts w:ascii="Bookman Old Style" w:hAnsi="Bookman Old Style" w:hint="cs"/>
          <w:sz w:val="24"/>
          <w:szCs w:val="24"/>
        </w:rPr>
        <w:t>’</w:t>
      </w:r>
      <w:r>
        <w:rPr>
          <w:rFonts w:ascii="Bookman Old Style" w:hAnsi="Bookman Old Style"/>
          <w:sz w:val="24"/>
          <w:szCs w:val="24"/>
        </w:rPr>
        <w:t>s health, oral health)</w:t>
      </w:r>
    </w:p>
    <w:p w:rsidR="0070114D" w:rsidRDefault="00A04D87" w:rsidP="00E16CBA">
      <w:pPr>
        <w:pStyle w:val="ListParagraph"/>
        <w:numPr>
          <w:ilvl w:val="0"/>
          <w:numId w:val="16"/>
        </w:numPr>
        <w:rPr>
          <w:rFonts w:ascii="Bookman Old Style" w:hAnsi="Bookman Old Style"/>
          <w:sz w:val="24"/>
          <w:szCs w:val="24"/>
        </w:rPr>
      </w:pPr>
      <w:r>
        <w:rPr>
          <w:rFonts w:ascii="Bookman Old Style" w:hAnsi="Bookman Old Style"/>
          <w:sz w:val="24"/>
          <w:szCs w:val="24"/>
        </w:rPr>
        <w:t>I</w:t>
      </w:r>
      <w:r w:rsidRPr="00A04D87">
        <w:rPr>
          <w:rFonts w:ascii="Bookman Old Style" w:hAnsi="Bookman Old Style"/>
          <w:sz w:val="24"/>
          <w:szCs w:val="24"/>
        </w:rPr>
        <w:t>mmobilize the fracture</w:t>
      </w:r>
      <w:r>
        <w:rPr>
          <w:rFonts w:ascii="Bookman Old Style" w:hAnsi="Bookman Old Style"/>
          <w:sz w:val="24"/>
          <w:szCs w:val="24"/>
        </w:rPr>
        <w:t>.</w:t>
      </w:r>
    </w:p>
    <w:p w:rsidR="00E16CBA" w:rsidRPr="00E16CBA" w:rsidRDefault="00E16CBA" w:rsidP="00E16CBA">
      <w:pPr>
        <w:pStyle w:val="ListParagraph"/>
        <w:ind w:left="360"/>
        <w:rPr>
          <w:rFonts w:ascii="Bookman Old Style" w:hAnsi="Bookman Old Style"/>
          <w:sz w:val="24"/>
          <w:szCs w:val="24"/>
        </w:rPr>
      </w:pPr>
    </w:p>
    <w:p w:rsidR="0070114D" w:rsidRDefault="0070114D" w:rsidP="0070114D">
      <w:pPr>
        <w:pStyle w:val="ListParagraph"/>
        <w:numPr>
          <w:ilvl w:val="0"/>
          <w:numId w:val="20"/>
        </w:numPr>
        <w:rPr>
          <w:rFonts w:ascii="Bookman Old Style" w:hAnsi="Bookman Old Style"/>
          <w:b/>
          <w:bCs/>
          <w:sz w:val="24"/>
          <w:szCs w:val="24"/>
        </w:rPr>
      </w:pPr>
      <w:r w:rsidRPr="0070114D">
        <w:rPr>
          <w:rFonts w:ascii="Bookman Old Style" w:hAnsi="Bookman Old Style"/>
          <w:b/>
          <w:bCs/>
          <w:sz w:val="24"/>
          <w:szCs w:val="24"/>
        </w:rPr>
        <w:t>Nerve damage</w:t>
      </w:r>
    </w:p>
    <w:p w:rsidR="0070114D" w:rsidRDefault="0070114D" w:rsidP="0070114D">
      <w:pPr>
        <w:rPr>
          <w:rFonts w:ascii="Bookman Old Style" w:hAnsi="Bookman Old Style"/>
          <w:sz w:val="24"/>
          <w:szCs w:val="24"/>
        </w:rPr>
      </w:pPr>
      <w:r>
        <w:rPr>
          <w:rFonts w:ascii="Bookman Old Style" w:hAnsi="Bookman Old Style"/>
          <w:sz w:val="24"/>
          <w:szCs w:val="24"/>
        </w:rPr>
        <w:t>Anesthesia or par</w:t>
      </w:r>
      <w:r w:rsidRPr="0070114D">
        <w:rPr>
          <w:rFonts w:ascii="Bookman Old Style" w:hAnsi="Bookman Old Style"/>
          <w:sz w:val="24"/>
          <w:szCs w:val="24"/>
        </w:rPr>
        <w:t>esthesia of the lower lip as a result of injury to the inferior dental nerve is</w:t>
      </w:r>
      <w:r>
        <w:rPr>
          <w:rFonts w:ascii="Bookman Old Style" w:hAnsi="Bookman Old Style"/>
          <w:sz w:val="24"/>
          <w:szCs w:val="24"/>
        </w:rPr>
        <w:t xml:space="preserve"> </w:t>
      </w:r>
      <w:r w:rsidRPr="0070114D">
        <w:rPr>
          <w:rFonts w:ascii="Bookman Old Style" w:hAnsi="Bookman Old Style"/>
          <w:sz w:val="24"/>
          <w:szCs w:val="24"/>
        </w:rPr>
        <w:t xml:space="preserve">the most common </w:t>
      </w:r>
      <w:r>
        <w:rPr>
          <w:rFonts w:ascii="Bookman Old Style" w:hAnsi="Bookman Old Style"/>
          <w:sz w:val="24"/>
          <w:szCs w:val="24"/>
        </w:rPr>
        <w:t xml:space="preserve">complication of fracture of the </w:t>
      </w:r>
      <w:r w:rsidRPr="0070114D">
        <w:rPr>
          <w:rFonts w:ascii="Bookman Old Style" w:hAnsi="Bookman Old Style"/>
          <w:sz w:val="24"/>
          <w:szCs w:val="24"/>
        </w:rPr>
        <w:t>body of the mandible</w:t>
      </w:r>
      <w:r>
        <w:rPr>
          <w:rFonts w:ascii="Bookman Old Style" w:hAnsi="Bookman Old Style"/>
          <w:sz w:val="24"/>
          <w:szCs w:val="24"/>
        </w:rPr>
        <w:t xml:space="preserve">. </w:t>
      </w:r>
      <w:r w:rsidRPr="0070114D">
        <w:rPr>
          <w:rFonts w:ascii="Bookman Old Style" w:hAnsi="Bookman Old Style"/>
          <w:sz w:val="24"/>
          <w:szCs w:val="24"/>
        </w:rPr>
        <w:t>The degree of deficit often depends on the amount of</w:t>
      </w:r>
      <w:r>
        <w:rPr>
          <w:rFonts w:ascii="Bookman Old Style" w:hAnsi="Bookman Old Style"/>
          <w:sz w:val="24"/>
          <w:szCs w:val="24"/>
        </w:rPr>
        <w:t xml:space="preserve"> </w:t>
      </w:r>
      <w:r w:rsidRPr="0070114D">
        <w:rPr>
          <w:rFonts w:ascii="Bookman Old Style" w:hAnsi="Bookman Old Style"/>
          <w:sz w:val="24"/>
          <w:szCs w:val="24"/>
        </w:rPr>
        <w:t>fracture displacement at the moment of impact and the type</w:t>
      </w:r>
      <w:r>
        <w:rPr>
          <w:rFonts w:ascii="Bookman Old Style" w:hAnsi="Bookman Old Style"/>
          <w:sz w:val="24"/>
          <w:szCs w:val="24"/>
        </w:rPr>
        <w:t xml:space="preserve"> </w:t>
      </w:r>
      <w:r w:rsidRPr="0070114D">
        <w:rPr>
          <w:rFonts w:ascii="Bookman Old Style" w:hAnsi="Bookman Old Style"/>
          <w:sz w:val="24"/>
          <w:szCs w:val="24"/>
        </w:rPr>
        <w:t>of nerve injury</w:t>
      </w:r>
      <w:r>
        <w:rPr>
          <w:rFonts w:ascii="Bookman Old Style" w:hAnsi="Bookman Old Style"/>
          <w:sz w:val="24"/>
          <w:szCs w:val="24"/>
        </w:rPr>
        <w:t xml:space="preserve">. </w:t>
      </w:r>
      <w:r w:rsidR="00FA790A">
        <w:rPr>
          <w:rFonts w:ascii="Bookman Old Style" w:hAnsi="Bookman Old Style"/>
          <w:sz w:val="24"/>
          <w:szCs w:val="24"/>
        </w:rPr>
        <w:t xml:space="preserve">Damage to the inferior alveolar nerve can also be iatrogenic in origin that results from </w:t>
      </w:r>
      <w:r>
        <w:rPr>
          <w:rFonts w:ascii="Bookman Old Style" w:hAnsi="Bookman Old Style"/>
          <w:sz w:val="24"/>
          <w:szCs w:val="24"/>
        </w:rPr>
        <w:t>treatment which is most commonly associated with open treatment.</w:t>
      </w:r>
    </w:p>
    <w:p w:rsidR="0070114D" w:rsidRDefault="0070114D" w:rsidP="0070114D">
      <w:pPr>
        <w:rPr>
          <w:rFonts w:ascii="Bookman Old Style" w:hAnsi="Bookman Old Style"/>
          <w:sz w:val="24"/>
          <w:szCs w:val="24"/>
        </w:rPr>
      </w:pPr>
      <w:r w:rsidRPr="0070114D">
        <w:rPr>
          <w:rFonts w:ascii="Bookman Old Style" w:hAnsi="Bookman Old Style"/>
          <w:sz w:val="24"/>
          <w:szCs w:val="24"/>
        </w:rPr>
        <w:lastRenderedPageBreak/>
        <w:t>Facial nerve damage may complicate some fractures of the ramus and condyle, either as a</w:t>
      </w:r>
      <w:r>
        <w:rPr>
          <w:rFonts w:ascii="Bookman Old Style" w:hAnsi="Bookman Old Style"/>
          <w:sz w:val="24"/>
          <w:szCs w:val="24"/>
        </w:rPr>
        <w:t xml:space="preserve"> </w:t>
      </w:r>
      <w:r w:rsidRPr="0070114D">
        <w:rPr>
          <w:rFonts w:ascii="Bookman Old Style" w:hAnsi="Bookman Old Style"/>
          <w:sz w:val="24"/>
          <w:szCs w:val="24"/>
        </w:rPr>
        <w:t>result of a penetrating injury severing branches of the nerve, or blunt trauma causing a</w:t>
      </w:r>
      <w:r>
        <w:rPr>
          <w:rFonts w:ascii="Bookman Old Style" w:hAnsi="Bookman Old Style"/>
          <w:sz w:val="24"/>
          <w:szCs w:val="24"/>
        </w:rPr>
        <w:t xml:space="preserve"> </w:t>
      </w:r>
      <w:r w:rsidRPr="0070114D">
        <w:rPr>
          <w:rFonts w:ascii="Bookman Old Style" w:hAnsi="Bookman Old Style"/>
          <w:sz w:val="24"/>
          <w:szCs w:val="24"/>
        </w:rPr>
        <w:t>neuropraxia</w:t>
      </w:r>
      <w:r>
        <w:rPr>
          <w:rFonts w:ascii="Bookman Old Style" w:hAnsi="Bookman Old Style"/>
          <w:sz w:val="24"/>
          <w:szCs w:val="24"/>
        </w:rPr>
        <w:t xml:space="preserve">. </w:t>
      </w:r>
    </w:p>
    <w:p w:rsidR="0070114D" w:rsidRDefault="0070114D" w:rsidP="0070114D">
      <w:pPr>
        <w:rPr>
          <w:rFonts w:ascii="Bookman Old Style" w:hAnsi="Bookman Old Style"/>
          <w:b/>
          <w:bCs/>
          <w:sz w:val="24"/>
          <w:szCs w:val="24"/>
        </w:rPr>
      </w:pPr>
      <w:r w:rsidRPr="0070114D">
        <w:rPr>
          <w:rFonts w:ascii="Bookman Old Style" w:hAnsi="Bookman Old Style"/>
          <w:b/>
          <w:bCs/>
          <w:sz w:val="24"/>
          <w:szCs w:val="24"/>
        </w:rPr>
        <w:t>Late complications</w:t>
      </w:r>
    </w:p>
    <w:p w:rsidR="0070114D" w:rsidRDefault="00FA790A" w:rsidP="00FA790A">
      <w:pPr>
        <w:pStyle w:val="ListParagraph"/>
        <w:numPr>
          <w:ilvl w:val="0"/>
          <w:numId w:val="21"/>
        </w:numPr>
        <w:rPr>
          <w:rFonts w:ascii="Bookman Old Style" w:hAnsi="Bookman Old Style"/>
          <w:b/>
          <w:bCs/>
          <w:sz w:val="24"/>
          <w:szCs w:val="24"/>
        </w:rPr>
      </w:pPr>
      <w:r w:rsidRPr="00FA790A">
        <w:rPr>
          <w:rFonts w:ascii="Bookman Old Style" w:hAnsi="Bookman Old Style"/>
          <w:b/>
          <w:bCs/>
          <w:sz w:val="24"/>
          <w:szCs w:val="24"/>
        </w:rPr>
        <w:t xml:space="preserve">Malunion </w:t>
      </w:r>
    </w:p>
    <w:p w:rsidR="00DA1C49" w:rsidRDefault="000C3F28" w:rsidP="00DA1C49">
      <w:pPr>
        <w:rPr>
          <w:rFonts w:ascii="Georgia" w:hAnsi="Georgia" w:cs="Georgia"/>
          <w:sz w:val="29"/>
          <w:szCs w:val="29"/>
        </w:rPr>
      </w:pPr>
      <w:r w:rsidRPr="000C3F28">
        <w:rPr>
          <w:rFonts w:ascii="Bookman Old Style" w:hAnsi="Bookman Old Style"/>
          <w:sz w:val="24"/>
          <w:szCs w:val="24"/>
        </w:rPr>
        <w:t>The healing of the fracture is an abnormal</w:t>
      </w:r>
      <w:r w:rsidR="00DA1C49">
        <w:rPr>
          <w:rFonts w:ascii="Bookman Old Style" w:hAnsi="Bookman Old Style"/>
          <w:sz w:val="24"/>
          <w:szCs w:val="24"/>
        </w:rPr>
        <w:t xml:space="preserve"> or non-anatomical position</w:t>
      </w:r>
      <w:r w:rsidRPr="000C3F28">
        <w:rPr>
          <w:rFonts w:ascii="Bookman Old Style" w:hAnsi="Bookman Old Style"/>
          <w:sz w:val="24"/>
          <w:szCs w:val="24"/>
        </w:rPr>
        <w:t>. It can</w:t>
      </w:r>
      <w:r w:rsidR="00DA1C49">
        <w:rPr>
          <w:rFonts w:ascii="Bookman Old Style" w:hAnsi="Bookman Old Style"/>
          <w:sz w:val="24"/>
          <w:szCs w:val="24"/>
        </w:rPr>
        <w:t xml:space="preserve"> </w:t>
      </w:r>
      <w:r w:rsidRPr="000C3F28">
        <w:rPr>
          <w:rFonts w:ascii="Bookman Old Style" w:hAnsi="Bookman Old Style"/>
          <w:sz w:val="24"/>
          <w:szCs w:val="24"/>
        </w:rPr>
        <w:t>occur as a result of inadequate reduction,</w:t>
      </w:r>
      <w:r w:rsidR="00DA1C49">
        <w:rPr>
          <w:rFonts w:ascii="Bookman Old Style" w:hAnsi="Bookman Old Style"/>
          <w:sz w:val="24"/>
          <w:szCs w:val="24"/>
        </w:rPr>
        <w:t xml:space="preserve"> </w:t>
      </w:r>
      <w:r w:rsidRPr="000C3F28">
        <w:rPr>
          <w:rFonts w:ascii="Bookman Old Style" w:hAnsi="Bookman Old Style"/>
          <w:sz w:val="24"/>
          <w:szCs w:val="24"/>
        </w:rPr>
        <w:t>inadequate immobilization or if no</w:t>
      </w:r>
      <w:r w:rsidR="00DA1C49">
        <w:rPr>
          <w:rFonts w:ascii="Bookman Old Style" w:hAnsi="Bookman Old Style"/>
          <w:sz w:val="24"/>
          <w:szCs w:val="24"/>
        </w:rPr>
        <w:t xml:space="preserve"> </w:t>
      </w:r>
      <w:r w:rsidRPr="000C3F28">
        <w:rPr>
          <w:rFonts w:ascii="Bookman Old Style" w:hAnsi="Bookman Old Style"/>
          <w:sz w:val="24"/>
          <w:szCs w:val="24"/>
        </w:rPr>
        <w:t>treatment is done</w:t>
      </w:r>
      <w:r w:rsidR="00DA1C49">
        <w:rPr>
          <w:rFonts w:ascii="Bookman Old Style" w:hAnsi="Bookman Old Style"/>
          <w:sz w:val="24"/>
          <w:szCs w:val="24"/>
        </w:rPr>
        <w:t>. It may result</w:t>
      </w:r>
      <w:r w:rsidR="00DA1C49" w:rsidRPr="00DA1C49">
        <w:rPr>
          <w:rFonts w:ascii="Bookman Old Style" w:hAnsi="Bookman Old Style"/>
          <w:sz w:val="24"/>
          <w:szCs w:val="24"/>
        </w:rPr>
        <w:t xml:space="preserve"> in occlusal discrepancies, compromising</w:t>
      </w:r>
      <w:r w:rsidR="00DA1C49">
        <w:rPr>
          <w:rFonts w:ascii="Bookman Old Style" w:hAnsi="Bookman Old Style"/>
          <w:sz w:val="24"/>
          <w:szCs w:val="24"/>
        </w:rPr>
        <w:t xml:space="preserve"> </w:t>
      </w:r>
      <w:r w:rsidR="00DA1C49" w:rsidRPr="00DA1C49">
        <w:rPr>
          <w:rFonts w:ascii="Bookman Old Style" w:hAnsi="Bookman Old Style"/>
          <w:sz w:val="24"/>
          <w:szCs w:val="24"/>
        </w:rPr>
        <w:t>the patient</w:t>
      </w:r>
      <w:r w:rsidR="00DA1C49" w:rsidRPr="00DA1C49">
        <w:rPr>
          <w:rFonts w:ascii="Bookman Old Style" w:hAnsi="Bookman Old Style" w:hint="cs"/>
          <w:sz w:val="24"/>
          <w:szCs w:val="24"/>
        </w:rPr>
        <w:t>’</w:t>
      </w:r>
      <w:r w:rsidR="00DA1C49" w:rsidRPr="00DA1C49">
        <w:rPr>
          <w:rFonts w:ascii="Bookman Old Style" w:hAnsi="Bookman Old Style"/>
          <w:sz w:val="24"/>
          <w:szCs w:val="24"/>
        </w:rPr>
        <w:t>s ability to bite and chew. It can also result in</w:t>
      </w:r>
      <w:r w:rsidR="00DA1C49">
        <w:rPr>
          <w:rFonts w:ascii="Bookman Old Style" w:hAnsi="Bookman Old Style"/>
          <w:sz w:val="24"/>
          <w:szCs w:val="24"/>
        </w:rPr>
        <w:t xml:space="preserve"> </w:t>
      </w:r>
      <w:r w:rsidR="00DA1C49" w:rsidRPr="00DA1C49">
        <w:rPr>
          <w:rFonts w:ascii="Bookman Old Style" w:hAnsi="Bookman Old Style"/>
          <w:sz w:val="24"/>
          <w:szCs w:val="24"/>
        </w:rPr>
        <w:t>poor esthetics.</w:t>
      </w:r>
      <w:r w:rsidR="00DA1C49" w:rsidRPr="00DA1C49">
        <w:rPr>
          <w:rFonts w:ascii="MinionPro-Regular" w:cs="MinionPro-Regular"/>
          <w:sz w:val="20"/>
          <w:szCs w:val="20"/>
        </w:rPr>
        <w:t xml:space="preserve"> </w:t>
      </w:r>
      <w:r w:rsidR="00DA1C49" w:rsidRPr="00DA1C49">
        <w:rPr>
          <w:rFonts w:ascii="Bookman Old Style" w:hAnsi="Bookman Old Style"/>
          <w:sz w:val="24"/>
          <w:szCs w:val="24"/>
        </w:rPr>
        <w:t>However,</w:t>
      </w:r>
      <w:r w:rsidR="00DA1C49">
        <w:rPr>
          <w:rFonts w:ascii="Bookman Old Style" w:hAnsi="Bookman Old Style"/>
          <w:sz w:val="24"/>
          <w:szCs w:val="24"/>
        </w:rPr>
        <w:t xml:space="preserve"> some </w:t>
      </w:r>
      <w:r w:rsidR="00DA1C49" w:rsidRPr="00DA1C49">
        <w:rPr>
          <w:rFonts w:ascii="Bookman Old Style" w:hAnsi="Bookman Old Style"/>
          <w:sz w:val="24"/>
          <w:szCs w:val="24"/>
        </w:rPr>
        <w:t>cases do not result in any clinical difficulties and these</w:t>
      </w:r>
      <w:r w:rsidR="00DA1C49">
        <w:rPr>
          <w:rFonts w:ascii="Bookman Old Style" w:hAnsi="Bookman Old Style"/>
          <w:sz w:val="24"/>
          <w:szCs w:val="24"/>
        </w:rPr>
        <w:t xml:space="preserve"> </w:t>
      </w:r>
      <w:r w:rsidR="00DA1C49" w:rsidRPr="00DA1C49">
        <w:rPr>
          <w:rFonts w:ascii="Bookman Old Style" w:hAnsi="Bookman Old Style"/>
          <w:sz w:val="24"/>
          <w:szCs w:val="24"/>
        </w:rPr>
        <w:t>minor discrepancies are usually accepted by both patients and</w:t>
      </w:r>
      <w:r w:rsidR="00DA1C49">
        <w:rPr>
          <w:rFonts w:ascii="Bookman Old Style" w:hAnsi="Bookman Old Style"/>
          <w:sz w:val="24"/>
          <w:szCs w:val="24"/>
        </w:rPr>
        <w:t xml:space="preserve"> </w:t>
      </w:r>
      <w:r w:rsidR="00DA1C49" w:rsidRPr="00DA1C49">
        <w:rPr>
          <w:rFonts w:ascii="Bookman Old Style" w:hAnsi="Bookman Old Style"/>
          <w:sz w:val="24"/>
          <w:szCs w:val="24"/>
        </w:rPr>
        <w:t>clinicians.</w:t>
      </w:r>
      <w:r w:rsidR="00DA1C49" w:rsidRPr="00DA1C49">
        <w:rPr>
          <w:rFonts w:ascii="Georgia" w:hAnsi="Georgia" w:cs="Georgia"/>
          <w:sz w:val="29"/>
          <w:szCs w:val="29"/>
        </w:rPr>
        <w:t xml:space="preserve"> </w:t>
      </w:r>
    </w:p>
    <w:p w:rsidR="00DA1C49" w:rsidRPr="00DA1C49" w:rsidRDefault="00DA1C49" w:rsidP="00DA1C49">
      <w:pPr>
        <w:rPr>
          <w:rFonts w:ascii="Bookman Old Style" w:hAnsi="Bookman Old Style"/>
          <w:sz w:val="24"/>
          <w:szCs w:val="24"/>
        </w:rPr>
      </w:pPr>
      <w:r w:rsidRPr="00DA1C49">
        <w:rPr>
          <w:rFonts w:ascii="Bookman Old Style" w:hAnsi="Bookman Old Style"/>
          <w:sz w:val="24"/>
          <w:szCs w:val="24"/>
        </w:rPr>
        <w:t>If malalignment is noticed early in the postoperative phase</w:t>
      </w:r>
      <w:r>
        <w:rPr>
          <w:rFonts w:ascii="Bookman Old Style" w:hAnsi="Bookman Old Style"/>
          <w:sz w:val="24"/>
          <w:szCs w:val="24"/>
        </w:rPr>
        <w:t xml:space="preserve"> </w:t>
      </w:r>
      <w:r w:rsidRPr="00DA1C49">
        <w:rPr>
          <w:rFonts w:ascii="Bookman Old Style" w:hAnsi="Bookman Old Style"/>
          <w:sz w:val="24"/>
          <w:szCs w:val="24"/>
        </w:rPr>
        <w:t>it may be corrected by returning the patient to the operating</w:t>
      </w:r>
      <w:r>
        <w:rPr>
          <w:rFonts w:ascii="Bookman Old Style" w:hAnsi="Bookman Old Style"/>
          <w:sz w:val="24"/>
          <w:szCs w:val="24"/>
        </w:rPr>
        <w:t xml:space="preserve"> </w:t>
      </w:r>
      <w:r w:rsidRPr="00DA1C49">
        <w:rPr>
          <w:rFonts w:ascii="Bookman Old Style" w:hAnsi="Bookman Old Style"/>
          <w:sz w:val="24"/>
          <w:szCs w:val="24"/>
        </w:rPr>
        <w:t xml:space="preserve">room for repeated reduction. </w:t>
      </w:r>
    </w:p>
    <w:p w:rsidR="00DA1C49" w:rsidRDefault="00DA1C49" w:rsidP="00DA1C49">
      <w:pPr>
        <w:rPr>
          <w:rFonts w:ascii="Bookman Old Style" w:hAnsi="Bookman Old Style"/>
          <w:sz w:val="24"/>
          <w:szCs w:val="24"/>
        </w:rPr>
      </w:pPr>
      <w:r w:rsidRPr="00DA1C49">
        <w:rPr>
          <w:rFonts w:ascii="Bookman Old Style" w:hAnsi="Bookman Old Style"/>
          <w:sz w:val="24"/>
          <w:szCs w:val="24"/>
        </w:rPr>
        <w:t>Minor malunions do not usually cause major clinical</w:t>
      </w:r>
      <w:r>
        <w:rPr>
          <w:rFonts w:ascii="Bookman Old Style" w:hAnsi="Bookman Old Style"/>
          <w:sz w:val="24"/>
          <w:szCs w:val="24"/>
        </w:rPr>
        <w:t xml:space="preserve"> </w:t>
      </w:r>
      <w:r w:rsidRPr="00DA1C49">
        <w:rPr>
          <w:rFonts w:ascii="Bookman Old Style" w:hAnsi="Bookman Old Style"/>
          <w:sz w:val="24"/>
          <w:szCs w:val="24"/>
        </w:rPr>
        <w:t>problems, because the dentition often readjusts to a new bite.</w:t>
      </w:r>
      <w:r>
        <w:rPr>
          <w:rFonts w:ascii="Bookman Old Style" w:hAnsi="Bookman Old Style"/>
          <w:sz w:val="24"/>
          <w:szCs w:val="24"/>
        </w:rPr>
        <w:t xml:space="preserve"> </w:t>
      </w:r>
      <w:r w:rsidRPr="00DA1C49">
        <w:rPr>
          <w:rFonts w:ascii="Bookman Old Style" w:hAnsi="Bookman Old Style"/>
          <w:sz w:val="24"/>
          <w:szCs w:val="24"/>
        </w:rPr>
        <w:t>Alternatively, judicious selective grinding can balance the</w:t>
      </w:r>
      <w:r>
        <w:rPr>
          <w:rFonts w:ascii="Bookman Old Style" w:hAnsi="Bookman Old Style"/>
          <w:sz w:val="24"/>
          <w:szCs w:val="24"/>
        </w:rPr>
        <w:t xml:space="preserve"> new </w:t>
      </w:r>
      <w:r w:rsidRPr="00DA1C49">
        <w:rPr>
          <w:rFonts w:ascii="Bookman Old Style" w:hAnsi="Bookman Old Style"/>
          <w:sz w:val="24"/>
          <w:szCs w:val="24"/>
        </w:rPr>
        <w:t xml:space="preserve">occlusion satisfactorily. </w:t>
      </w:r>
    </w:p>
    <w:p w:rsidR="00F46480" w:rsidRDefault="00DA1C49" w:rsidP="00E16CBA">
      <w:pPr>
        <w:rPr>
          <w:rFonts w:ascii="Bookman Old Style" w:hAnsi="Bookman Old Style"/>
          <w:sz w:val="24"/>
          <w:szCs w:val="24"/>
        </w:rPr>
      </w:pPr>
      <w:r w:rsidRPr="00DA1C49">
        <w:rPr>
          <w:rFonts w:ascii="Bookman Old Style" w:hAnsi="Bookman Old Style"/>
          <w:sz w:val="24"/>
          <w:szCs w:val="24"/>
        </w:rPr>
        <w:t>However, significant malunions</w:t>
      </w:r>
      <w:r>
        <w:rPr>
          <w:rFonts w:ascii="Bookman Old Style" w:hAnsi="Bookman Old Style"/>
          <w:sz w:val="24"/>
          <w:szCs w:val="24"/>
        </w:rPr>
        <w:t xml:space="preserve"> </w:t>
      </w:r>
      <w:r w:rsidRPr="00DA1C49">
        <w:rPr>
          <w:rFonts w:ascii="Bookman Old Style" w:hAnsi="Bookman Old Style"/>
          <w:sz w:val="24"/>
          <w:szCs w:val="24"/>
        </w:rPr>
        <w:t>of the mandible c</w:t>
      </w:r>
      <w:r w:rsidR="00F46480">
        <w:rPr>
          <w:rFonts w:ascii="Bookman Old Style" w:hAnsi="Bookman Old Style"/>
          <w:sz w:val="24"/>
          <w:szCs w:val="24"/>
        </w:rPr>
        <w:t>an produce g</w:t>
      </w:r>
      <w:r w:rsidRPr="00DA1C49">
        <w:rPr>
          <w:rFonts w:ascii="Bookman Old Style" w:hAnsi="Bookman Old Style"/>
          <w:sz w:val="24"/>
          <w:szCs w:val="24"/>
        </w:rPr>
        <w:t>ross occlusal</w:t>
      </w:r>
      <w:r>
        <w:rPr>
          <w:rFonts w:ascii="Bookman Old Style" w:hAnsi="Bookman Old Style"/>
          <w:sz w:val="24"/>
          <w:szCs w:val="24"/>
        </w:rPr>
        <w:t xml:space="preserve"> </w:t>
      </w:r>
      <w:r w:rsidRPr="00DA1C49">
        <w:rPr>
          <w:rFonts w:ascii="Bookman Old Style" w:hAnsi="Bookman Old Style"/>
          <w:sz w:val="24"/>
          <w:szCs w:val="24"/>
        </w:rPr>
        <w:t>derangemen</w:t>
      </w:r>
      <w:r w:rsidR="00F46480">
        <w:rPr>
          <w:rFonts w:ascii="Bookman Old Style" w:hAnsi="Bookman Old Style"/>
          <w:sz w:val="24"/>
          <w:szCs w:val="24"/>
        </w:rPr>
        <w:t xml:space="preserve">t and facial deformity which can be resolved by </w:t>
      </w:r>
      <w:r w:rsidRPr="00DA1C49">
        <w:rPr>
          <w:rFonts w:ascii="Bookman Old Style" w:hAnsi="Bookman Old Style"/>
          <w:sz w:val="24"/>
          <w:szCs w:val="24"/>
        </w:rPr>
        <w:t>operative reconstruction usually in the form of</w:t>
      </w:r>
      <w:r>
        <w:rPr>
          <w:rFonts w:ascii="Bookman Old Style" w:hAnsi="Bookman Old Style"/>
          <w:sz w:val="24"/>
          <w:szCs w:val="24"/>
        </w:rPr>
        <w:t xml:space="preserve"> </w:t>
      </w:r>
      <w:r w:rsidRPr="00DA1C49">
        <w:rPr>
          <w:rFonts w:ascii="Bookman Old Style" w:hAnsi="Bookman Old Style"/>
          <w:sz w:val="24"/>
          <w:szCs w:val="24"/>
        </w:rPr>
        <w:t>re</w:t>
      </w:r>
      <w:r>
        <w:rPr>
          <w:rFonts w:ascii="Bookman Old Style" w:hAnsi="Bookman Old Style"/>
          <w:sz w:val="24"/>
          <w:szCs w:val="24"/>
        </w:rPr>
        <w:t xml:space="preserve">fracture or </w:t>
      </w:r>
      <w:r w:rsidRPr="00DA1C49">
        <w:rPr>
          <w:rFonts w:ascii="Bookman Old Style" w:hAnsi="Bookman Old Style"/>
          <w:sz w:val="24"/>
          <w:szCs w:val="24"/>
        </w:rPr>
        <w:t>planned osteotomy or ost</w:t>
      </w:r>
      <w:r>
        <w:rPr>
          <w:rFonts w:ascii="Bookman Old Style" w:hAnsi="Bookman Old Style"/>
          <w:sz w:val="24"/>
          <w:szCs w:val="24"/>
        </w:rPr>
        <w:t>ectomy</w:t>
      </w:r>
      <w:r w:rsidR="00F46480">
        <w:rPr>
          <w:rFonts w:ascii="Bookman Old Style" w:hAnsi="Bookman Old Style"/>
          <w:sz w:val="24"/>
          <w:szCs w:val="24"/>
        </w:rPr>
        <w:t xml:space="preserve"> with </w:t>
      </w:r>
      <w:r>
        <w:rPr>
          <w:rFonts w:ascii="Bookman Old Style" w:hAnsi="Bookman Old Style"/>
          <w:sz w:val="24"/>
          <w:szCs w:val="24"/>
        </w:rPr>
        <w:t>rigid fixation</w:t>
      </w:r>
      <w:r w:rsidR="00F46480">
        <w:rPr>
          <w:rFonts w:ascii="Bookman Old Style" w:hAnsi="Bookman Old Style"/>
          <w:sz w:val="24"/>
          <w:szCs w:val="24"/>
        </w:rPr>
        <w:t>, bone graft may be required in some cases.</w:t>
      </w:r>
    </w:p>
    <w:p w:rsidR="00F46480" w:rsidRDefault="00F46480" w:rsidP="00F46480">
      <w:pPr>
        <w:pStyle w:val="ListParagraph"/>
        <w:numPr>
          <w:ilvl w:val="0"/>
          <w:numId w:val="21"/>
        </w:numPr>
        <w:rPr>
          <w:rFonts w:ascii="Bookman Old Style" w:hAnsi="Bookman Old Style"/>
          <w:b/>
          <w:bCs/>
          <w:sz w:val="24"/>
          <w:szCs w:val="24"/>
        </w:rPr>
      </w:pPr>
      <w:r w:rsidRPr="00F46480">
        <w:rPr>
          <w:rFonts w:ascii="Bookman Old Style" w:hAnsi="Bookman Old Style"/>
          <w:b/>
          <w:bCs/>
          <w:sz w:val="24"/>
          <w:szCs w:val="24"/>
        </w:rPr>
        <w:t>Delayed union</w:t>
      </w:r>
    </w:p>
    <w:p w:rsidR="00FA790A" w:rsidRDefault="00F46480" w:rsidP="00881F48">
      <w:pPr>
        <w:rPr>
          <w:rFonts w:ascii="Bookman Old Style" w:hAnsi="Bookman Old Style"/>
          <w:sz w:val="24"/>
          <w:szCs w:val="24"/>
        </w:rPr>
      </w:pPr>
      <w:r>
        <w:rPr>
          <w:rFonts w:ascii="Bookman Old Style" w:hAnsi="Bookman Old Style"/>
          <w:sz w:val="24"/>
          <w:szCs w:val="24"/>
        </w:rPr>
        <w:t xml:space="preserve">It occurs when the </w:t>
      </w:r>
      <w:r w:rsidRPr="00F46480">
        <w:rPr>
          <w:rFonts w:ascii="Bookman Old Style" w:hAnsi="Bookman Old Style"/>
          <w:sz w:val="24"/>
          <w:szCs w:val="24"/>
        </w:rPr>
        <w:t>union</w:t>
      </w:r>
      <w:r>
        <w:rPr>
          <w:rFonts w:ascii="Bookman Old Style" w:hAnsi="Bookman Old Style"/>
          <w:sz w:val="24"/>
          <w:szCs w:val="24"/>
        </w:rPr>
        <w:t xml:space="preserve"> of the fractured segments </w:t>
      </w:r>
      <w:r w:rsidRPr="00F46480">
        <w:rPr>
          <w:rFonts w:ascii="Bookman Old Style" w:hAnsi="Bookman Old Style"/>
          <w:sz w:val="24"/>
          <w:szCs w:val="24"/>
        </w:rPr>
        <w:t>is delayed beyond the expected time for that particular fracture, taking the site and the patient's age into consideration</w:t>
      </w:r>
      <w:r>
        <w:rPr>
          <w:rFonts w:ascii="Bookman Old Style" w:hAnsi="Bookman Old Style"/>
          <w:sz w:val="24"/>
          <w:szCs w:val="24"/>
        </w:rPr>
        <w:t xml:space="preserve">. </w:t>
      </w:r>
      <w:r w:rsidR="00DA1C49" w:rsidRPr="00F46480">
        <w:rPr>
          <w:rFonts w:ascii="Bookman Old Style" w:hAnsi="Bookman Old Style"/>
          <w:sz w:val="24"/>
          <w:szCs w:val="24"/>
        </w:rPr>
        <w:t xml:space="preserve"> </w:t>
      </w:r>
      <w:r>
        <w:rPr>
          <w:rFonts w:ascii="Bookman Old Style" w:hAnsi="Bookman Old Style"/>
          <w:sz w:val="24"/>
          <w:szCs w:val="24"/>
        </w:rPr>
        <w:t xml:space="preserve">It results from disturbance of the healing process by </w:t>
      </w:r>
      <w:r w:rsidRPr="00F46480">
        <w:rPr>
          <w:rFonts w:ascii="Bookman Old Style" w:hAnsi="Bookman Old Style"/>
          <w:sz w:val="24"/>
          <w:szCs w:val="24"/>
        </w:rPr>
        <w:t>local factors such as infection, or general factors such as</w:t>
      </w:r>
      <w:r>
        <w:rPr>
          <w:rFonts w:ascii="Bookman Old Style" w:hAnsi="Bookman Old Style"/>
          <w:sz w:val="24"/>
          <w:szCs w:val="24"/>
        </w:rPr>
        <w:t xml:space="preserve"> </w:t>
      </w:r>
      <w:r w:rsidRPr="00F46480">
        <w:rPr>
          <w:rFonts w:ascii="Bookman Old Style" w:hAnsi="Bookman Old Style"/>
          <w:sz w:val="24"/>
          <w:szCs w:val="24"/>
        </w:rPr>
        <w:t>osteoporosis or nutritional deficiency.</w:t>
      </w:r>
      <w:r>
        <w:rPr>
          <w:rFonts w:ascii="Bookman Old Style" w:hAnsi="Bookman Old Style"/>
          <w:sz w:val="24"/>
          <w:szCs w:val="24"/>
        </w:rPr>
        <w:t xml:space="preserve"> </w:t>
      </w:r>
      <w:r w:rsidR="00881F48">
        <w:rPr>
          <w:rFonts w:ascii="Bookman Old Style" w:hAnsi="Bookman Old Style"/>
          <w:sz w:val="24"/>
          <w:szCs w:val="24"/>
        </w:rPr>
        <w:t xml:space="preserve">The </w:t>
      </w:r>
      <w:r w:rsidR="00881F48" w:rsidRPr="00881F48">
        <w:rPr>
          <w:rFonts w:ascii="Bookman Old Style" w:hAnsi="Bookman Old Style"/>
          <w:sz w:val="24"/>
          <w:szCs w:val="24"/>
        </w:rPr>
        <w:t>delay in union is managed by prolonging the period of immobilization</w:t>
      </w:r>
      <w:r w:rsidR="00881F48">
        <w:rPr>
          <w:rFonts w:ascii="Bookman Old Style" w:hAnsi="Bookman Old Style"/>
          <w:sz w:val="24"/>
          <w:szCs w:val="24"/>
        </w:rPr>
        <w:t>.</w:t>
      </w:r>
    </w:p>
    <w:p w:rsidR="00F46480" w:rsidRDefault="00F46480" w:rsidP="00F46480">
      <w:pPr>
        <w:pStyle w:val="ListParagraph"/>
        <w:numPr>
          <w:ilvl w:val="0"/>
          <w:numId w:val="22"/>
        </w:numPr>
        <w:rPr>
          <w:rFonts w:ascii="Bookman Old Style" w:hAnsi="Bookman Old Style"/>
          <w:b/>
          <w:bCs/>
          <w:sz w:val="24"/>
          <w:szCs w:val="24"/>
        </w:rPr>
      </w:pPr>
      <w:r w:rsidRPr="00F46480">
        <w:rPr>
          <w:rFonts w:ascii="Bookman Old Style" w:hAnsi="Bookman Old Style"/>
          <w:b/>
          <w:bCs/>
          <w:sz w:val="24"/>
          <w:szCs w:val="24"/>
        </w:rPr>
        <w:t xml:space="preserve">Non-union </w:t>
      </w:r>
    </w:p>
    <w:p w:rsidR="00F46480" w:rsidRDefault="005C7F46" w:rsidP="00F46480">
      <w:pPr>
        <w:rPr>
          <w:rFonts w:ascii="Bookman Old Style" w:hAnsi="Bookman Old Style"/>
          <w:sz w:val="24"/>
          <w:szCs w:val="24"/>
        </w:rPr>
      </w:pPr>
      <w:r>
        <w:rPr>
          <w:rFonts w:ascii="Bookman Old Style" w:hAnsi="Bookman Old Style"/>
          <w:sz w:val="24"/>
          <w:szCs w:val="24"/>
        </w:rPr>
        <w:t>It is failure of the fracture to unite on its own. Non-union can be caused by local or general factors:</w:t>
      </w:r>
    </w:p>
    <w:p w:rsidR="005C7F46" w:rsidRPr="005C7F46" w:rsidRDefault="005C7F46" w:rsidP="005C7F46">
      <w:pPr>
        <w:pStyle w:val="ListParagraph"/>
        <w:numPr>
          <w:ilvl w:val="0"/>
          <w:numId w:val="23"/>
        </w:numPr>
        <w:rPr>
          <w:rFonts w:ascii="Bookman Old Style" w:hAnsi="Bookman Old Style"/>
          <w:sz w:val="24"/>
          <w:szCs w:val="24"/>
        </w:rPr>
      </w:pPr>
      <w:r w:rsidRPr="005C7F46">
        <w:rPr>
          <w:rFonts w:ascii="Bookman Old Style" w:hAnsi="Bookman Old Style"/>
          <w:sz w:val="24"/>
          <w:szCs w:val="24"/>
        </w:rPr>
        <w:lastRenderedPageBreak/>
        <w:t>Infection of the fracture site.</w:t>
      </w:r>
    </w:p>
    <w:p w:rsidR="005C7F46" w:rsidRPr="005C7F46" w:rsidRDefault="005C7F46" w:rsidP="005C7F46">
      <w:pPr>
        <w:pStyle w:val="ListParagraph"/>
        <w:numPr>
          <w:ilvl w:val="0"/>
          <w:numId w:val="23"/>
        </w:numPr>
        <w:rPr>
          <w:rFonts w:ascii="Bookman Old Style" w:hAnsi="Bookman Old Style"/>
          <w:sz w:val="24"/>
          <w:szCs w:val="24"/>
        </w:rPr>
      </w:pPr>
      <w:r w:rsidRPr="005C7F46">
        <w:rPr>
          <w:rFonts w:ascii="Bookman Old Style" w:hAnsi="Bookman Old Style"/>
          <w:sz w:val="24"/>
          <w:szCs w:val="24"/>
        </w:rPr>
        <w:t>Inadequate immobilization</w:t>
      </w:r>
      <w:r w:rsidR="00881F48">
        <w:rPr>
          <w:rFonts w:ascii="Bookman Old Style" w:hAnsi="Bookman Old Style"/>
          <w:sz w:val="24"/>
          <w:szCs w:val="24"/>
        </w:rPr>
        <w:t xml:space="preserve"> and excessive mobility of fractured fragments</w:t>
      </w:r>
      <w:r w:rsidRPr="005C7F46">
        <w:rPr>
          <w:rFonts w:ascii="Bookman Old Style" w:hAnsi="Bookman Old Style"/>
          <w:sz w:val="24"/>
          <w:szCs w:val="24"/>
        </w:rPr>
        <w:t>.</w:t>
      </w:r>
    </w:p>
    <w:p w:rsidR="005C7F46" w:rsidRPr="005C7F46" w:rsidRDefault="005C7F46" w:rsidP="005C7F46">
      <w:pPr>
        <w:pStyle w:val="ListParagraph"/>
        <w:numPr>
          <w:ilvl w:val="0"/>
          <w:numId w:val="23"/>
        </w:numPr>
        <w:rPr>
          <w:rFonts w:ascii="Bookman Old Style" w:hAnsi="Bookman Old Style"/>
          <w:sz w:val="24"/>
          <w:szCs w:val="24"/>
        </w:rPr>
      </w:pPr>
      <w:r w:rsidRPr="005C7F46">
        <w:rPr>
          <w:rFonts w:ascii="Bookman Old Style" w:hAnsi="Bookman Old Style"/>
          <w:sz w:val="24"/>
          <w:szCs w:val="24"/>
        </w:rPr>
        <w:t>Unsatisfactory apposition of bone ends with interposition of soft tissue.</w:t>
      </w:r>
    </w:p>
    <w:p w:rsidR="005C7F46" w:rsidRPr="005C7F46" w:rsidRDefault="005C7F46" w:rsidP="005C7F46">
      <w:pPr>
        <w:pStyle w:val="ListParagraph"/>
        <w:numPr>
          <w:ilvl w:val="0"/>
          <w:numId w:val="23"/>
        </w:numPr>
        <w:rPr>
          <w:rFonts w:ascii="Bookman Old Style" w:hAnsi="Bookman Old Style"/>
          <w:sz w:val="24"/>
          <w:szCs w:val="24"/>
        </w:rPr>
      </w:pPr>
      <w:r w:rsidRPr="005C7F46">
        <w:rPr>
          <w:rFonts w:ascii="Bookman Old Style" w:hAnsi="Bookman Old Style"/>
          <w:sz w:val="24"/>
          <w:szCs w:val="24"/>
        </w:rPr>
        <w:t>The ultra-thin edentulous mandible in an elderly debilitated patient.</w:t>
      </w:r>
    </w:p>
    <w:p w:rsidR="005C7F46" w:rsidRPr="005C7F46" w:rsidRDefault="005C7F46" w:rsidP="005C7F46">
      <w:pPr>
        <w:pStyle w:val="ListParagraph"/>
        <w:numPr>
          <w:ilvl w:val="0"/>
          <w:numId w:val="23"/>
        </w:numPr>
        <w:rPr>
          <w:rFonts w:ascii="Bookman Old Style" w:hAnsi="Bookman Old Style"/>
          <w:sz w:val="24"/>
          <w:szCs w:val="24"/>
        </w:rPr>
      </w:pPr>
      <w:r w:rsidRPr="005C7F46">
        <w:rPr>
          <w:rFonts w:ascii="Bookman Old Style" w:hAnsi="Bookman Old Style"/>
          <w:sz w:val="24"/>
          <w:szCs w:val="24"/>
        </w:rPr>
        <w:t>Loss of bone and soft tissue as a result of severe trauma, e.g. missile injury.</w:t>
      </w:r>
    </w:p>
    <w:p w:rsidR="005C7F46" w:rsidRPr="005C7F46" w:rsidRDefault="005C7F46" w:rsidP="005C7F46">
      <w:pPr>
        <w:pStyle w:val="ListParagraph"/>
        <w:numPr>
          <w:ilvl w:val="0"/>
          <w:numId w:val="23"/>
        </w:numPr>
        <w:rPr>
          <w:rFonts w:ascii="Bookman Old Style" w:hAnsi="Bookman Old Style"/>
          <w:sz w:val="24"/>
          <w:szCs w:val="24"/>
        </w:rPr>
      </w:pPr>
      <w:r w:rsidRPr="005C7F46">
        <w:rPr>
          <w:rFonts w:ascii="Bookman Old Style" w:hAnsi="Bookman Old Style"/>
          <w:sz w:val="24"/>
          <w:szCs w:val="24"/>
        </w:rPr>
        <w:t>Inadequate blood supply to fracture site, e.g. after radiotherapy.</w:t>
      </w:r>
    </w:p>
    <w:p w:rsidR="005C7F46" w:rsidRPr="005C7F46" w:rsidRDefault="005C7F46" w:rsidP="005C7F46">
      <w:pPr>
        <w:pStyle w:val="ListParagraph"/>
        <w:numPr>
          <w:ilvl w:val="0"/>
          <w:numId w:val="23"/>
        </w:numPr>
        <w:rPr>
          <w:rFonts w:ascii="Bookman Old Style" w:hAnsi="Bookman Old Style"/>
          <w:sz w:val="24"/>
          <w:szCs w:val="24"/>
        </w:rPr>
      </w:pPr>
      <w:r w:rsidRPr="005C7F46">
        <w:rPr>
          <w:rFonts w:ascii="Bookman Old Style" w:hAnsi="Bookman Old Style"/>
          <w:sz w:val="24"/>
          <w:szCs w:val="24"/>
        </w:rPr>
        <w:t>The presence of bone pathology, e.g. a malignant neoplasm.</w:t>
      </w:r>
    </w:p>
    <w:p w:rsidR="005C7F46" w:rsidRDefault="005C7F46" w:rsidP="005C7F46">
      <w:pPr>
        <w:pStyle w:val="ListParagraph"/>
        <w:numPr>
          <w:ilvl w:val="0"/>
          <w:numId w:val="23"/>
        </w:numPr>
        <w:rPr>
          <w:rFonts w:ascii="Bookman Old Style" w:hAnsi="Bookman Old Style"/>
          <w:sz w:val="24"/>
          <w:szCs w:val="24"/>
        </w:rPr>
      </w:pPr>
      <w:r w:rsidRPr="005C7F46">
        <w:rPr>
          <w:rFonts w:ascii="Bookman Old Style" w:hAnsi="Bookman Old Style"/>
          <w:sz w:val="24"/>
          <w:szCs w:val="24"/>
        </w:rPr>
        <w:t>General disease, e.g. osteoporosis, severe nutritional deficiency, disorders of calcium metabolism.</w:t>
      </w:r>
    </w:p>
    <w:p w:rsidR="00881F48" w:rsidRDefault="005C7F46" w:rsidP="005C7F46">
      <w:pPr>
        <w:rPr>
          <w:rFonts w:ascii="Bookman Old Style" w:hAnsi="Bookman Old Style"/>
          <w:sz w:val="24"/>
          <w:szCs w:val="24"/>
        </w:rPr>
      </w:pPr>
      <w:r>
        <w:rPr>
          <w:rFonts w:ascii="Bookman Old Style" w:hAnsi="Bookman Old Style"/>
          <w:sz w:val="24"/>
          <w:szCs w:val="24"/>
        </w:rPr>
        <w:t xml:space="preserve">In </w:t>
      </w:r>
      <w:r w:rsidRPr="005C7F46">
        <w:rPr>
          <w:rFonts w:ascii="Bookman Old Style" w:hAnsi="Bookman Old Style"/>
          <w:sz w:val="24"/>
          <w:szCs w:val="24"/>
        </w:rPr>
        <w:t>nonunion, the fragments</w:t>
      </w:r>
      <w:r>
        <w:rPr>
          <w:rFonts w:ascii="Bookman Old Style" w:hAnsi="Bookman Old Style"/>
          <w:sz w:val="24"/>
          <w:szCs w:val="24"/>
        </w:rPr>
        <w:t xml:space="preserve"> </w:t>
      </w:r>
      <w:r w:rsidRPr="005C7F46">
        <w:rPr>
          <w:rFonts w:ascii="Bookman Old Style" w:hAnsi="Bookman Old Style"/>
          <w:sz w:val="24"/>
          <w:szCs w:val="24"/>
        </w:rPr>
        <w:t>are united by fibrous tissue rather than</w:t>
      </w:r>
      <w:r>
        <w:rPr>
          <w:rFonts w:ascii="Bookman Old Style" w:hAnsi="Bookman Old Style"/>
          <w:sz w:val="24"/>
          <w:szCs w:val="24"/>
        </w:rPr>
        <w:t xml:space="preserve"> </w:t>
      </w:r>
      <w:r w:rsidRPr="005C7F46">
        <w:rPr>
          <w:rFonts w:ascii="Bookman Old Style" w:hAnsi="Bookman Old Style"/>
          <w:sz w:val="24"/>
          <w:szCs w:val="24"/>
        </w:rPr>
        <w:t>the bone and pseudarthrosis (false joint)</w:t>
      </w:r>
      <w:r>
        <w:rPr>
          <w:rFonts w:ascii="Bookman Old Style" w:hAnsi="Bookman Old Style"/>
          <w:sz w:val="24"/>
          <w:szCs w:val="24"/>
        </w:rPr>
        <w:t xml:space="preserve"> </w:t>
      </w:r>
      <w:r w:rsidRPr="005C7F46">
        <w:rPr>
          <w:rFonts w:ascii="Bookman Old Style" w:hAnsi="Bookman Old Style"/>
          <w:sz w:val="24"/>
          <w:szCs w:val="24"/>
        </w:rPr>
        <w:t>results.</w:t>
      </w:r>
      <w:r>
        <w:rPr>
          <w:rFonts w:ascii="Bookman Old Style" w:hAnsi="Bookman Old Style"/>
          <w:sz w:val="24"/>
          <w:szCs w:val="24"/>
        </w:rPr>
        <w:t xml:space="preserve"> The bone ends become rounded off and sclerosed (</w:t>
      </w:r>
      <w:r w:rsidR="00881F48">
        <w:rPr>
          <w:rFonts w:ascii="Bookman Old Style" w:hAnsi="Bookman Old Style"/>
          <w:sz w:val="24"/>
          <w:szCs w:val="24"/>
        </w:rPr>
        <w:t>eburnation).</w:t>
      </w:r>
    </w:p>
    <w:p w:rsidR="005C7F46" w:rsidRDefault="00881F48" w:rsidP="009A2791">
      <w:pPr>
        <w:rPr>
          <w:rFonts w:ascii="Bookman Old Style" w:hAnsi="Bookman Old Style"/>
          <w:sz w:val="24"/>
          <w:szCs w:val="24"/>
        </w:rPr>
      </w:pPr>
      <w:r>
        <w:rPr>
          <w:rFonts w:ascii="Bookman Old Style" w:hAnsi="Bookman Old Style"/>
          <w:sz w:val="24"/>
          <w:szCs w:val="24"/>
        </w:rPr>
        <w:t xml:space="preserve">Treatment is surgical exploration of the fracture site </w:t>
      </w:r>
      <w:r w:rsidRPr="00881F48">
        <w:rPr>
          <w:rFonts w:ascii="Bookman Old Style" w:hAnsi="Bookman Old Style"/>
          <w:sz w:val="24"/>
          <w:szCs w:val="24"/>
        </w:rPr>
        <w:t>and any obvious impediment to healing such as a sequestrum or</w:t>
      </w:r>
      <w:r>
        <w:rPr>
          <w:rFonts w:ascii="Bookman Old Style" w:hAnsi="Bookman Old Style"/>
          <w:sz w:val="24"/>
          <w:szCs w:val="24"/>
        </w:rPr>
        <w:t xml:space="preserve"> </w:t>
      </w:r>
      <w:r w:rsidRPr="00881F48">
        <w:rPr>
          <w:rFonts w:ascii="Bookman Old Style" w:hAnsi="Bookman Old Style"/>
          <w:sz w:val="24"/>
          <w:szCs w:val="24"/>
        </w:rPr>
        <w:t>devitalized tooth removed. Th</w:t>
      </w:r>
      <w:r>
        <w:rPr>
          <w:rFonts w:ascii="Bookman Old Style" w:hAnsi="Bookman Old Style"/>
          <w:sz w:val="24"/>
          <w:szCs w:val="24"/>
        </w:rPr>
        <w:t xml:space="preserve">e bone ends are then freshened </w:t>
      </w:r>
      <w:r w:rsidRPr="00881F48">
        <w:rPr>
          <w:rFonts w:ascii="Bookman Old Style" w:hAnsi="Bookman Old Style"/>
          <w:sz w:val="24"/>
          <w:szCs w:val="24"/>
        </w:rPr>
        <w:t>and the jaw</w:t>
      </w:r>
      <w:r>
        <w:rPr>
          <w:rFonts w:ascii="Bookman Old Style" w:hAnsi="Bookman Old Style"/>
          <w:sz w:val="24"/>
          <w:szCs w:val="24"/>
        </w:rPr>
        <w:t xml:space="preserve"> </w:t>
      </w:r>
      <w:r w:rsidRPr="00881F48">
        <w:rPr>
          <w:rFonts w:ascii="Bookman Old Style" w:hAnsi="Bookman Old Style"/>
          <w:sz w:val="24"/>
          <w:szCs w:val="24"/>
        </w:rPr>
        <w:t>is i</w:t>
      </w:r>
      <w:r>
        <w:rPr>
          <w:rFonts w:ascii="Bookman Old Style" w:hAnsi="Bookman Old Style"/>
          <w:sz w:val="24"/>
          <w:szCs w:val="24"/>
        </w:rPr>
        <w:t xml:space="preserve">mmobilized </w:t>
      </w:r>
      <w:r w:rsidRPr="00881F48">
        <w:rPr>
          <w:rFonts w:ascii="Bookman Old Style" w:hAnsi="Bookman Old Style"/>
          <w:sz w:val="24"/>
          <w:szCs w:val="24"/>
        </w:rPr>
        <w:t>using rigid fixation. If there is any doubt concerning the</w:t>
      </w:r>
      <w:r>
        <w:rPr>
          <w:rFonts w:ascii="Bookman Old Style" w:hAnsi="Bookman Old Style"/>
          <w:sz w:val="24"/>
          <w:szCs w:val="24"/>
        </w:rPr>
        <w:t xml:space="preserve"> </w:t>
      </w:r>
      <w:r w:rsidRPr="00881F48">
        <w:rPr>
          <w:rFonts w:ascii="Bookman Old Style" w:hAnsi="Bookman Old Style"/>
          <w:sz w:val="24"/>
          <w:szCs w:val="24"/>
        </w:rPr>
        <w:t>health or apposition of the bone ends autogenous cancellous bone chips should be obtained</w:t>
      </w:r>
      <w:r>
        <w:rPr>
          <w:rFonts w:ascii="Bookman Old Style" w:hAnsi="Bookman Old Style"/>
          <w:sz w:val="24"/>
          <w:szCs w:val="24"/>
        </w:rPr>
        <w:t xml:space="preserve"> </w:t>
      </w:r>
      <w:r w:rsidRPr="00881F48">
        <w:rPr>
          <w:rFonts w:ascii="Bookman Old Style" w:hAnsi="Bookman Old Style"/>
          <w:sz w:val="24"/>
          <w:szCs w:val="24"/>
        </w:rPr>
        <w:t>from the iliac crest and packed around the fracture site.</w:t>
      </w:r>
    </w:p>
    <w:p w:rsidR="00881F48" w:rsidRDefault="00881F48" w:rsidP="00881F48">
      <w:pPr>
        <w:pStyle w:val="ListParagraph"/>
        <w:numPr>
          <w:ilvl w:val="0"/>
          <w:numId w:val="22"/>
        </w:numPr>
        <w:rPr>
          <w:rFonts w:ascii="Bookman Old Style" w:hAnsi="Bookman Old Style"/>
          <w:b/>
          <w:bCs/>
          <w:sz w:val="24"/>
          <w:szCs w:val="24"/>
        </w:rPr>
      </w:pPr>
      <w:r w:rsidRPr="00881F48">
        <w:rPr>
          <w:rFonts w:ascii="Bookman Old Style" w:hAnsi="Bookman Old Style"/>
          <w:b/>
          <w:bCs/>
          <w:sz w:val="24"/>
          <w:szCs w:val="24"/>
        </w:rPr>
        <w:t>Complications associated with condylar fracture</w:t>
      </w:r>
    </w:p>
    <w:p w:rsidR="00E16CBA" w:rsidRPr="00881F48" w:rsidRDefault="00E16CBA" w:rsidP="00E16CBA">
      <w:pPr>
        <w:pStyle w:val="ListParagraph"/>
        <w:ind w:left="360"/>
        <w:rPr>
          <w:rFonts w:ascii="Bookman Old Style" w:hAnsi="Bookman Old Style"/>
          <w:b/>
          <w:bCs/>
          <w:sz w:val="24"/>
          <w:szCs w:val="24"/>
        </w:rPr>
      </w:pPr>
    </w:p>
    <w:p w:rsidR="00881F48" w:rsidRPr="00881F48" w:rsidRDefault="00881F48" w:rsidP="00881F48">
      <w:pPr>
        <w:pStyle w:val="ListParagraph"/>
        <w:numPr>
          <w:ilvl w:val="0"/>
          <w:numId w:val="24"/>
        </w:numPr>
        <w:rPr>
          <w:rFonts w:ascii="Bookman Old Style" w:hAnsi="Bookman Old Style"/>
          <w:sz w:val="24"/>
          <w:szCs w:val="24"/>
        </w:rPr>
      </w:pPr>
      <w:r w:rsidRPr="00881F48">
        <w:rPr>
          <w:rFonts w:ascii="Bookman Old Style" w:hAnsi="Bookman Old Style"/>
          <w:sz w:val="24"/>
          <w:szCs w:val="24"/>
        </w:rPr>
        <w:t>Malocclusion.</w:t>
      </w:r>
    </w:p>
    <w:p w:rsidR="00881F48" w:rsidRPr="00881F48" w:rsidRDefault="00881F48" w:rsidP="00881F48">
      <w:pPr>
        <w:pStyle w:val="ListParagraph"/>
        <w:numPr>
          <w:ilvl w:val="0"/>
          <w:numId w:val="24"/>
        </w:numPr>
        <w:rPr>
          <w:rFonts w:ascii="Bookman Old Style" w:hAnsi="Bookman Old Style"/>
          <w:sz w:val="24"/>
          <w:szCs w:val="24"/>
        </w:rPr>
      </w:pPr>
      <w:r w:rsidRPr="00881F48">
        <w:rPr>
          <w:rFonts w:ascii="Bookman Old Style" w:hAnsi="Bookman Old Style"/>
          <w:sz w:val="24"/>
          <w:szCs w:val="24"/>
        </w:rPr>
        <w:t>Limitation of range of movement.</w:t>
      </w:r>
    </w:p>
    <w:p w:rsidR="00881F48" w:rsidRPr="00881F48" w:rsidRDefault="00881F48" w:rsidP="00881F48">
      <w:pPr>
        <w:pStyle w:val="ListParagraph"/>
        <w:numPr>
          <w:ilvl w:val="0"/>
          <w:numId w:val="24"/>
        </w:numPr>
        <w:rPr>
          <w:rFonts w:ascii="Bookman Old Style" w:hAnsi="Bookman Old Style"/>
          <w:sz w:val="24"/>
          <w:szCs w:val="24"/>
        </w:rPr>
      </w:pPr>
      <w:r w:rsidRPr="00881F48">
        <w:rPr>
          <w:rFonts w:ascii="Bookman Old Style" w:hAnsi="Bookman Old Style"/>
          <w:sz w:val="24"/>
          <w:szCs w:val="24"/>
        </w:rPr>
        <w:t>Displacement of the disc (reducible or irreducible).</w:t>
      </w:r>
    </w:p>
    <w:p w:rsidR="00881F48" w:rsidRPr="009A2791" w:rsidRDefault="00881F48" w:rsidP="009A2791">
      <w:pPr>
        <w:pStyle w:val="ListParagraph"/>
        <w:numPr>
          <w:ilvl w:val="0"/>
          <w:numId w:val="24"/>
        </w:numPr>
        <w:rPr>
          <w:rFonts w:ascii="Bookman Old Style" w:hAnsi="Bookman Old Style"/>
          <w:sz w:val="24"/>
          <w:szCs w:val="24"/>
        </w:rPr>
      </w:pPr>
      <w:r w:rsidRPr="009A2791">
        <w:rPr>
          <w:rFonts w:ascii="Bookman Old Style" w:hAnsi="Bookman Old Style"/>
          <w:sz w:val="24"/>
          <w:szCs w:val="24"/>
        </w:rPr>
        <w:t>Chronic pain associated with dysfunctional movement</w:t>
      </w:r>
      <w:r w:rsidR="009A2791" w:rsidRPr="009A2791">
        <w:rPr>
          <w:rFonts w:ascii="Bookman Old Style" w:hAnsi="Bookman Old Style"/>
          <w:sz w:val="24"/>
          <w:szCs w:val="24"/>
        </w:rPr>
        <w:t xml:space="preserve"> or</w:t>
      </w:r>
      <w:r w:rsidR="009A2791" w:rsidRPr="009A2791">
        <w:t xml:space="preserve"> </w:t>
      </w:r>
      <w:r w:rsidR="009A2791" w:rsidRPr="009A2791">
        <w:rPr>
          <w:rFonts w:ascii="Bookman Old Style" w:hAnsi="Bookman Old Style"/>
          <w:sz w:val="24"/>
          <w:szCs w:val="24"/>
        </w:rPr>
        <w:t>with osteoarthritis.</w:t>
      </w:r>
    </w:p>
    <w:p w:rsidR="00881F48" w:rsidRPr="009A2791" w:rsidRDefault="00881F48" w:rsidP="00881F48">
      <w:pPr>
        <w:pStyle w:val="ListParagraph"/>
        <w:numPr>
          <w:ilvl w:val="0"/>
          <w:numId w:val="24"/>
        </w:numPr>
        <w:rPr>
          <w:rFonts w:ascii="Bookman Old Style" w:hAnsi="Bookman Old Style"/>
          <w:sz w:val="24"/>
          <w:szCs w:val="24"/>
        </w:rPr>
      </w:pPr>
      <w:r w:rsidRPr="009A2791">
        <w:rPr>
          <w:rFonts w:ascii="Bookman Old Style" w:hAnsi="Bookman Old Style"/>
          <w:sz w:val="24"/>
          <w:szCs w:val="24"/>
        </w:rPr>
        <w:t>Fibrous or bony ankylosis.</w:t>
      </w:r>
    </w:p>
    <w:p w:rsidR="00881F48" w:rsidRDefault="00881F48" w:rsidP="00881F48">
      <w:pPr>
        <w:pStyle w:val="ListParagraph"/>
        <w:numPr>
          <w:ilvl w:val="0"/>
          <w:numId w:val="24"/>
        </w:numPr>
        <w:rPr>
          <w:rFonts w:ascii="Bookman Old Style" w:hAnsi="Bookman Old Style"/>
          <w:sz w:val="24"/>
          <w:szCs w:val="24"/>
        </w:rPr>
      </w:pPr>
      <w:r w:rsidRPr="00881F48">
        <w:rPr>
          <w:rFonts w:ascii="Bookman Old Style" w:hAnsi="Bookman Old Style"/>
          <w:sz w:val="24"/>
          <w:szCs w:val="24"/>
        </w:rPr>
        <w:t>Disturbance of further growth in children</w:t>
      </w:r>
      <w:r>
        <w:rPr>
          <w:rFonts w:ascii="Bookman Old Style" w:hAnsi="Bookman Old Style"/>
          <w:sz w:val="24"/>
          <w:szCs w:val="24"/>
        </w:rPr>
        <w:t>.</w:t>
      </w:r>
    </w:p>
    <w:p w:rsidR="00E743C3" w:rsidRDefault="00E743C3" w:rsidP="00E743C3">
      <w:pPr>
        <w:pStyle w:val="ListParagraph"/>
        <w:ind w:left="360"/>
        <w:rPr>
          <w:rFonts w:ascii="Bookman Old Style" w:hAnsi="Bookman Old Style"/>
          <w:sz w:val="24"/>
          <w:szCs w:val="24"/>
        </w:rPr>
      </w:pPr>
    </w:p>
    <w:p w:rsidR="00881F48" w:rsidRDefault="00E743C3" w:rsidP="00E743C3">
      <w:pPr>
        <w:pStyle w:val="ListParagraph"/>
        <w:numPr>
          <w:ilvl w:val="0"/>
          <w:numId w:val="22"/>
        </w:numPr>
        <w:rPr>
          <w:rFonts w:ascii="Bookman Old Style" w:hAnsi="Bookman Old Style"/>
          <w:b/>
          <w:bCs/>
          <w:sz w:val="24"/>
          <w:szCs w:val="24"/>
        </w:rPr>
      </w:pPr>
      <w:r w:rsidRPr="00E743C3">
        <w:rPr>
          <w:rFonts w:ascii="Bookman Old Style" w:hAnsi="Bookman Old Style"/>
          <w:b/>
          <w:bCs/>
          <w:sz w:val="24"/>
          <w:szCs w:val="24"/>
        </w:rPr>
        <w:t>Complications associated with internal fixation</w:t>
      </w:r>
    </w:p>
    <w:p w:rsidR="00E743C3" w:rsidRDefault="00E743C3" w:rsidP="00E743C3">
      <w:pPr>
        <w:rPr>
          <w:rFonts w:ascii="Bookman Old Style" w:hAnsi="Bookman Old Style"/>
          <w:sz w:val="24"/>
          <w:szCs w:val="24"/>
        </w:rPr>
      </w:pPr>
      <w:r w:rsidRPr="00E743C3">
        <w:rPr>
          <w:rFonts w:ascii="Bookman Old Style" w:hAnsi="Bookman Old Style"/>
          <w:sz w:val="24"/>
          <w:szCs w:val="24"/>
        </w:rPr>
        <w:t xml:space="preserve">These </w:t>
      </w:r>
      <w:r>
        <w:rPr>
          <w:rFonts w:ascii="Bookman Old Style" w:hAnsi="Bookman Old Style"/>
          <w:sz w:val="24"/>
          <w:szCs w:val="24"/>
        </w:rPr>
        <w:t xml:space="preserve">may include exposure of the plates especially when placed near the oral mucosa. </w:t>
      </w:r>
      <w:r w:rsidR="00F80DD5">
        <w:rPr>
          <w:rFonts w:ascii="Bookman Old Style" w:hAnsi="Bookman Old Style"/>
          <w:sz w:val="24"/>
          <w:szCs w:val="24"/>
        </w:rPr>
        <w:t xml:space="preserve">Plates may also become infected after healing of the fracture, in such case removal of the plate resolves the problem. </w:t>
      </w:r>
    </w:p>
    <w:p w:rsidR="00F80DD5" w:rsidRDefault="00F80DD5" w:rsidP="00F80DD5">
      <w:pPr>
        <w:rPr>
          <w:rFonts w:ascii="Bookman Old Style" w:hAnsi="Bookman Old Style"/>
          <w:sz w:val="24"/>
          <w:szCs w:val="24"/>
        </w:rPr>
      </w:pPr>
      <w:r w:rsidRPr="00F80DD5">
        <w:rPr>
          <w:rFonts w:ascii="Bookman Old Style" w:hAnsi="Bookman Old Style"/>
          <w:sz w:val="24"/>
          <w:szCs w:val="24"/>
        </w:rPr>
        <w:t>The upper border may</w:t>
      </w:r>
      <w:r>
        <w:rPr>
          <w:rFonts w:ascii="Bookman Old Style" w:hAnsi="Bookman Old Style"/>
          <w:sz w:val="24"/>
          <w:szCs w:val="24"/>
        </w:rPr>
        <w:t xml:space="preserve"> </w:t>
      </w:r>
      <w:r w:rsidRPr="00F80DD5">
        <w:rPr>
          <w:rFonts w:ascii="Bookman Old Style" w:hAnsi="Bookman Old Style"/>
          <w:sz w:val="24"/>
          <w:szCs w:val="24"/>
        </w:rPr>
        <w:t>cause symptoms, particul</w:t>
      </w:r>
      <w:r>
        <w:rPr>
          <w:rFonts w:ascii="Bookman Old Style" w:hAnsi="Bookman Old Style"/>
          <w:sz w:val="24"/>
          <w:szCs w:val="24"/>
        </w:rPr>
        <w:t>arly if covered by a denture, also l</w:t>
      </w:r>
      <w:r w:rsidRPr="00F80DD5">
        <w:rPr>
          <w:rFonts w:ascii="Bookman Old Style" w:hAnsi="Bookman Old Style"/>
          <w:sz w:val="24"/>
          <w:szCs w:val="24"/>
        </w:rPr>
        <w:t xml:space="preserve">ower border wires sometimes give rise to pain and </w:t>
      </w:r>
      <w:r w:rsidRPr="00F80DD5">
        <w:rPr>
          <w:rFonts w:ascii="Bookman Old Style" w:hAnsi="Bookman Old Style"/>
          <w:sz w:val="24"/>
          <w:szCs w:val="24"/>
        </w:rPr>
        <w:lastRenderedPageBreak/>
        <w:t>discomfort if the</w:t>
      </w:r>
      <w:r>
        <w:rPr>
          <w:rFonts w:ascii="Bookman Old Style" w:hAnsi="Bookman Old Style"/>
          <w:sz w:val="24"/>
          <w:szCs w:val="24"/>
        </w:rPr>
        <w:t xml:space="preserve"> </w:t>
      </w:r>
      <w:r w:rsidRPr="00F80DD5">
        <w:rPr>
          <w:rFonts w:ascii="Bookman Old Style" w:hAnsi="Bookman Old Style"/>
          <w:sz w:val="24"/>
          <w:szCs w:val="24"/>
        </w:rPr>
        <w:t>overlying skin is thin. In these circumstances they should be removed</w:t>
      </w:r>
      <w:r>
        <w:rPr>
          <w:rFonts w:ascii="Bookman Old Style" w:hAnsi="Bookman Old Style"/>
          <w:sz w:val="24"/>
          <w:szCs w:val="24"/>
        </w:rPr>
        <w:t xml:space="preserve">. </w:t>
      </w:r>
    </w:p>
    <w:p w:rsidR="00F80DD5" w:rsidRPr="00F80DD5" w:rsidRDefault="00F80DD5" w:rsidP="00F80DD5">
      <w:pPr>
        <w:pStyle w:val="ListParagraph"/>
        <w:numPr>
          <w:ilvl w:val="0"/>
          <w:numId w:val="22"/>
        </w:numPr>
        <w:rPr>
          <w:rFonts w:ascii="Bookman Old Style" w:hAnsi="Bookman Old Style"/>
          <w:b/>
          <w:bCs/>
          <w:sz w:val="24"/>
          <w:szCs w:val="24"/>
        </w:rPr>
      </w:pPr>
      <w:r w:rsidRPr="00F80DD5">
        <w:rPr>
          <w:rFonts w:ascii="Bookman Old Style" w:hAnsi="Bookman Old Style"/>
          <w:b/>
          <w:bCs/>
          <w:sz w:val="24"/>
          <w:szCs w:val="24"/>
        </w:rPr>
        <w:t>Sequestration of bone</w:t>
      </w:r>
    </w:p>
    <w:p w:rsidR="001403D6" w:rsidRPr="00025E0E" w:rsidRDefault="00F80DD5" w:rsidP="00025E0E">
      <w:pPr>
        <w:rPr>
          <w:rFonts w:ascii="Bookman Old Style" w:hAnsi="Bookman Old Style"/>
          <w:sz w:val="24"/>
          <w:szCs w:val="24"/>
        </w:rPr>
      </w:pPr>
      <w:r w:rsidRPr="00F80DD5">
        <w:rPr>
          <w:rFonts w:ascii="Bookman Old Style" w:hAnsi="Bookman Old Style"/>
          <w:sz w:val="24"/>
          <w:szCs w:val="24"/>
        </w:rPr>
        <w:t>Comminuted fractures of the mandible, particularly those caused by missile injuries, may be</w:t>
      </w:r>
      <w:r>
        <w:rPr>
          <w:rFonts w:ascii="Bookman Old Style" w:hAnsi="Bookman Old Style"/>
          <w:sz w:val="24"/>
          <w:szCs w:val="24"/>
        </w:rPr>
        <w:t xml:space="preserve"> </w:t>
      </w:r>
      <w:r w:rsidRPr="00F80DD5">
        <w:rPr>
          <w:rFonts w:ascii="Bookman Old Style" w:hAnsi="Bookman Old Style"/>
          <w:sz w:val="24"/>
          <w:szCs w:val="24"/>
        </w:rPr>
        <w:t>complicated by the formation of bone sequestra. A sequestrum may be a cause of delayed</w:t>
      </w:r>
      <w:r>
        <w:rPr>
          <w:rFonts w:ascii="Bookman Old Style" w:hAnsi="Bookman Old Style"/>
          <w:sz w:val="24"/>
          <w:szCs w:val="24"/>
        </w:rPr>
        <w:t xml:space="preserve"> union or act as a potential source of infection</w:t>
      </w:r>
      <w:r w:rsidRPr="00F80DD5">
        <w:rPr>
          <w:rFonts w:ascii="Bookman Old Style" w:hAnsi="Bookman Old Style"/>
          <w:sz w:val="24"/>
          <w:szCs w:val="24"/>
        </w:rPr>
        <w:t>. In some cases a sequestrum may extrude</w:t>
      </w:r>
      <w:r w:rsidR="00AF7B5E">
        <w:rPr>
          <w:rFonts w:ascii="Bookman Old Style" w:hAnsi="Bookman Old Style"/>
          <w:sz w:val="24"/>
          <w:szCs w:val="24"/>
        </w:rPr>
        <w:t xml:space="preserve"> </w:t>
      </w:r>
      <w:r w:rsidRPr="00F80DD5">
        <w:rPr>
          <w:rFonts w:ascii="Bookman Old Style" w:hAnsi="Bookman Old Style"/>
          <w:sz w:val="24"/>
          <w:szCs w:val="24"/>
        </w:rPr>
        <w:t>spontaneously into the mouth with quite minimal symptoms, but otherwise a localized</w:t>
      </w:r>
      <w:r w:rsidR="00AF7B5E">
        <w:rPr>
          <w:rFonts w:ascii="Bookman Old Style" w:hAnsi="Bookman Old Style"/>
          <w:sz w:val="24"/>
          <w:szCs w:val="24"/>
        </w:rPr>
        <w:t xml:space="preserve"> </w:t>
      </w:r>
      <w:r w:rsidRPr="00F80DD5">
        <w:rPr>
          <w:rFonts w:ascii="Bookman Old Style" w:hAnsi="Bookman Old Style"/>
          <w:sz w:val="24"/>
          <w:szCs w:val="24"/>
        </w:rPr>
        <w:t xml:space="preserve">abscess forms and surgical removal of the dead bone becomes necessary. </w:t>
      </w:r>
    </w:p>
    <w:p w:rsidR="00CA122F" w:rsidRDefault="00CA122F" w:rsidP="00F80DD5">
      <w:pPr>
        <w:rPr>
          <w:rFonts w:ascii="Bookman Old Style" w:hAnsi="Bookman Old Style"/>
          <w:b/>
          <w:bCs/>
          <w:sz w:val="28"/>
          <w:szCs w:val="28"/>
        </w:rPr>
      </w:pPr>
      <w:r w:rsidRPr="00CA122F">
        <w:rPr>
          <w:rFonts w:ascii="Bookman Old Style" w:hAnsi="Bookman Old Style"/>
          <w:b/>
          <w:bCs/>
          <w:sz w:val="28"/>
          <w:szCs w:val="28"/>
        </w:rPr>
        <w:t>Mandibular fractures that require special considerations</w:t>
      </w:r>
    </w:p>
    <w:p w:rsidR="00CA122F" w:rsidRDefault="00D071E0" w:rsidP="00D071E0">
      <w:pPr>
        <w:rPr>
          <w:rFonts w:ascii="Bookman Old Style" w:hAnsi="Bookman Old Style"/>
          <w:b/>
          <w:bCs/>
          <w:sz w:val="28"/>
          <w:szCs w:val="28"/>
        </w:rPr>
      </w:pPr>
      <w:r>
        <w:rPr>
          <w:rFonts w:ascii="Bookman Old Style" w:hAnsi="Bookman Old Style"/>
          <w:b/>
          <w:bCs/>
          <w:sz w:val="28"/>
          <w:szCs w:val="28"/>
        </w:rPr>
        <w:t>Pediatric fracture</w:t>
      </w:r>
      <w:r w:rsidR="00355AAC">
        <w:rPr>
          <w:rFonts w:ascii="Bookman Old Style" w:hAnsi="Bookman Old Style"/>
          <w:b/>
          <w:bCs/>
          <w:sz w:val="28"/>
          <w:szCs w:val="28"/>
        </w:rPr>
        <w:t>s</w:t>
      </w:r>
    </w:p>
    <w:p w:rsidR="001403D6" w:rsidRDefault="00047917" w:rsidP="001403D6">
      <w:pPr>
        <w:rPr>
          <w:rFonts w:ascii="Bookman Old Style" w:hAnsi="Bookman Old Style"/>
          <w:sz w:val="24"/>
          <w:szCs w:val="24"/>
        </w:rPr>
      </w:pPr>
      <w:r w:rsidRPr="00047917">
        <w:rPr>
          <w:rFonts w:ascii="Bookman Old Style" w:hAnsi="Bookman Old Style"/>
          <w:sz w:val="24"/>
          <w:szCs w:val="24"/>
        </w:rPr>
        <w:t>Fractures of the mandible are uncommon in children</w:t>
      </w:r>
      <w:r w:rsidR="001403D6">
        <w:rPr>
          <w:rFonts w:ascii="Bookman Old Style" w:hAnsi="Bookman Old Style"/>
          <w:sz w:val="24"/>
          <w:szCs w:val="24"/>
        </w:rPr>
        <w:t xml:space="preserve"> and </w:t>
      </w:r>
      <w:r w:rsidR="001403D6" w:rsidRPr="001403D6">
        <w:rPr>
          <w:rFonts w:ascii="Bookman Old Style" w:hAnsi="Bookman Old Style"/>
          <w:sz w:val="24"/>
          <w:szCs w:val="24"/>
        </w:rPr>
        <w:t>some modificati</w:t>
      </w:r>
      <w:r w:rsidR="001403D6">
        <w:rPr>
          <w:rFonts w:ascii="Bookman Old Style" w:hAnsi="Bookman Old Style"/>
          <w:sz w:val="24"/>
          <w:szCs w:val="24"/>
        </w:rPr>
        <w:t>ons to the</w:t>
      </w:r>
      <w:r w:rsidR="001403D6" w:rsidRPr="001403D6">
        <w:rPr>
          <w:rFonts w:ascii="Bookman Old Style" w:hAnsi="Bookman Old Style"/>
          <w:sz w:val="24"/>
          <w:szCs w:val="24"/>
        </w:rPr>
        <w:t xml:space="preserve"> principles of treatment</w:t>
      </w:r>
      <w:r w:rsidR="001403D6">
        <w:rPr>
          <w:rFonts w:ascii="Bookman Old Style" w:hAnsi="Bookman Old Style"/>
          <w:sz w:val="24"/>
          <w:szCs w:val="24"/>
        </w:rPr>
        <w:t xml:space="preserve"> </w:t>
      </w:r>
      <w:r w:rsidR="001403D6" w:rsidRPr="001403D6">
        <w:rPr>
          <w:rFonts w:ascii="Bookman Old Style" w:hAnsi="Bookman Old Style"/>
          <w:sz w:val="24"/>
          <w:szCs w:val="24"/>
        </w:rPr>
        <w:t>are necessary when the fracture occurs in a child</w:t>
      </w:r>
      <w:r w:rsidR="001403D6">
        <w:rPr>
          <w:rFonts w:ascii="Bookman Old Style" w:hAnsi="Bookman Old Style"/>
          <w:sz w:val="24"/>
          <w:szCs w:val="24"/>
        </w:rPr>
        <w:t>. The main characteristics of mandibular fractures in children are:</w:t>
      </w:r>
    </w:p>
    <w:p w:rsidR="00D071E0" w:rsidRPr="006A33F9" w:rsidRDefault="001403D6" w:rsidP="006A33F9">
      <w:pPr>
        <w:pStyle w:val="ListParagraph"/>
        <w:numPr>
          <w:ilvl w:val="0"/>
          <w:numId w:val="25"/>
        </w:numPr>
        <w:rPr>
          <w:rFonts w:ascii="Bookman Old Style" w:hAnsi="Bookman Old Style"/>
          <w:sz w:val="24"/>
          <w:szCs w:val="24"/>
        </w:rPr>
      </w:pPr>
      <w:r w:rsidRPr="006A33F9">
        <w:rPr>
          <w:rFonts w:ascii="Bookman Old Style" w:hAnsi="Bookman Old Style"/>
          <w:sz w:val="24"/>
          <w:szCs w:val="24"/>
        </w:rPr>
        <w:t xml:space="preserve">Bone in young children is resilient and greenstick fracture is more likely to occur and there is a greater risk of damage to developing teeth. </w:t>
      </w:r>
    </w:p>
    <w:p w:rsidR="006A33F9" w:rsidRPr="006A33F9" w:rsidRDefault="006A33F9" w:rsidP="006A33F9">
      <w:pPr>
        <w:pStyle w:val="ListParagraph"/>
        <w:numPr>
          <w:ilvl w:val="0"/>
          <w:numId w:val="25"/>
        </w:numPr>
        <w:rPr>
          <w:rFonts w:ascii="Bookman Old Style" w:hAnsi="Bookman Old Style"/>
          <w:sz w:val="24"/>
          <w:szCs w:val="24"/>
        </w:rPr>
      </w:pPr>
      <w:r w:rsidRPr="006A33F9">
        <w:rPr>
          <w:rFonts w:ascii="Bookman Old Style" w:hAnsi="Bookman Old Style"/>
          <w:sz w:val="24"/>
          <w:szCs w:val="24"/>
        </w:rPr>
        <w:t>Mandibular fractures in young children heal very rapidly and some fractures are stable within a week, and firmly united within 3 weeks.</w:t>
      </w:r>
    </w:p>
    <w:p w:rsidR="001403D6" w:rsidRPr="006A33F9" w:rsidRDefault="001403D6" w:rsidP="006A33F9">
      <w:pPr>
        <w:pStyle w:val="ListParagraph"/>
        <w:numPr>
          <w:ilvl w:val="0"/>
          <w:numId w:val="25"/>
        </w:numPr>
        <w:rPr>
          <w:rFonts w:ascii="Bookman Old Style" w:hAnsi="Bookman Old Style"/>
          <w:sz w:val="24"/>
          <w:szCs w:val="24"/>
        </w:rPr>
      </w:pPr>
      <w:r w:rsidRPr="006A33F9">
        <w:rPr>
          <w:rFonts w:ascii="Bookman Old Style" w:hAnsi="Bookman Old Style"/>
          <w:sz w:val="24"/>
          <w:szCs w:val="24"/>
        </w:rPr>
        <w:t>Treatment of mandibular fractures in children is generally of a conservative nature because of the rapidity of healing and the adaptive potential of the bone and dentition.</w:t>
      </w:r>
    </w:p>
    <w:p w:rsidR="001403D6" w:rsidRDefault="001403D6" w:rsidP="006A33F9">
      <w:pPr>
        <w:pStyle w:val="ListParagraph"/>
        <w:numPr>
          <w:ilvl w:val="0"/>
          <w:numId w:val="25"/>
        </w:numPr>
        <w:rPr>
          <w:rFonts w:ascii="Bookman Old Style" w:hAnsi="Bookman Old Style"/>
          <w:sz w:val="24"/>
          <w:szCs w:val="24"/>
        </w:rPr>
      </w:pPr>
      <w:r w:rsidRPr="006A33F9">
        <w:rPr>
          <w:rFonts w:ascii="Bookman Old Style" w:hAnsi="Bookman Old Style"/>
          <w:sz w:val="24"/>
          <w:szCs w:val="24"/>
        </w:rPr>
        <w:t>Mandibular fractures may disturb the growth of the mandible if unerupted permanent teeth or teeth germs are lost. Damage to the growth potential will be more severe in the event of infection of the fracture site.</w:t>
      </w:r>
    </w:p>
    <w:p w:rsidR="008E248E" w:rsidRPr="006A33F9" w:rsidRDefault="008E248E" w:rsidP="008E248E">
      <w:pPr>
        <w:pStyle w:val="ListParagraph"/>
        <w:numPr>
          <w:ilvl w:val="0"/>
          <w:numId w:val="25"/>
        </w:numPr>
        <w:rPr>
          <w:rFonts w:ascii="Bookman Old Style" w:hAnsi="Bookman Old Style"/>
          <w:sz w:val="24"/>
          <w:szCs w:val="24"/>
        </w:rPr>
      </w:pPr>
      <w:r w:rsidRPr="008E248E">
        <w:rPr>
          <w:rFonts w:ascii="Bookman Old Style" w:hAnsi="Bookman Old Style"/>
          <w:sz w:val="24"/>
          <w:szCs w:val="24"/>
        </w:rPr>
        <w:t>Fractures of the condyle require special consideration</w:t>
      </w:r>
      <w:r>
        <w:rPr>
          <w:rFonts w:ascii="Bookman Old Style" w:hAnsi="Bookman Old Style"/>
          <w:sz w:val="24"/>
          <w:szCs w:val="24"/>
        </w:rPr>
        <w:t>.</w:t>
      </w:r>
    </w:p>
    <w:p w:rsidR="00990BE0" w:rsidRPr="006A33F9" w:rsidRDefault="00990BE0" w:rsidP="006A33F9">
      <w:pPr>
        <w:pStyle w:val="ListParagraph"/>
        <w:numPr>
          <w:ilvl w:val="0"/>
          <w:numId w:val="25"/>
        </w:numPr>
        <w:rPr>
          <w:rFonts w:ascii="Bookman Old Style" w:hAnsi="Bookman Old Style"/>
          <w:sz w:val="24"/>
          <w:szCs w:val="24"/>
        </w:rPr>
      </w:pPr>
      <w:r w:rsidRPr="006A33F9">
        <w:rPr>
          <w:rFonts w:ascii="Bookman Old Style" w:hAnsi="Bookman Old Style"/>
          <w:sz w:val="24"/>
          <w:szCs w:val="24"/>
        </w:rPr>
        <w:t xml:space="preserve">When fixation is needed in very young with unerupted or very few deciduous teeth a Gunning-type splint for the lower jaw alone may be used. This is constructed as a simple acrylic and retained by two light circumandibular wires. </w:t>
      </w:r>
    </w:p>
    <w:p w:rsidR="00990BE0" w:rsidRPr="006A33F9" w:rsidRDefault="00990BE0" w:rsidP="006A33F9">
      <w:pPr>
        <w:pStyle w:val="ListParagraph"/>
        <w:numPr>
          <w:ilvl w:val="0"/>
          <w:numId w:val="25"/>
        </w:numPr>
        <w:rPr>
          <w:rFonts w:ascii="Bookman Old Style" w:hAnsi="Bookman Old Style"/>
          <w:sz w:val="24"/>
          <w:szCs w:val="24"/>
        </w:rPr>
      </w:pPr>
      <w:r w:rsidRPr="006A33F9">
        <w:rPr>
          <w:rFonts w:ascii="Bookman Old Style" w:hAnsi="Bookman Old Style"/>
          <w:sz w:val="24"/>
          <w:szCs w:val="24"/>
        </w:rPr>
        <w:t xml:space="preserve">When sufficient firm erupted deciduous and permanent teeth are present, eyelet wires or arch bars can be used. </w:t>
      </w:r>
    </w:p>
    <w:p w:rsidR="00990BE0" w:rsidRPr="006A33F9" w:rsidRDefault="00990BE0" w:rsidP="006A33F9">
      <w:pPr>
        <w:pStyle w:val="ListParagraph"/>
        <w:numPr>
          <w:ilvl w:val="0"/>
          <w:numId w:val="25"/>
        </w:numPr>
        <w:rPr>
          <w:rFonts w:ascii="Bookman Old Style" w:hAnsi="Bookman Old Style"/>
          <w:sz w:val="24"/>
          <w:szCs w:val="24"/>
        </w:rPr>
      </w:pPr>
      <w:r w:rsidRPr="006A33F9">
        <w:rPr>
          <w:rFonts w:ascii="Bookman Old Style" w:hAnsi="Bookman Old Style"/>
          <w:sz w:val="24"/>
          <w:szCs w:val="24"/>
        </w:rPr>
        <w:lastRenderedPageBreak/>
        <w:t xml:space="preserve">When there is significant displacement of fragments, open reduction may be necessary. In this situation any plate or wire fixation must be strictly confined to the lower border to avoid damage to developing teeth. </w:t>
      </w:r>
    </w:p>
    <w:p w:rsidR="00990BE0" w:rsidRPr="006A33F9" w:rsidRDefault="00990BE0" w:rsidP="006A33F9">
      <w:pPr>
        <w:pStyle w:val="ListParagraph"/>
        <w:numPr>
          <w:ilvl w:val="0"/>
          <w:numId w:val="25"/>
        </w:numPr>
        <w:rPr>
          <w:rFonts w:ascii="Bookman Old Style" w:hAnsi="Bookman Old Style"/>
          <w:sz w:val="24"/>
          <w:szCs w:val="24"/>
        </w:rPr>
      </w:pPr>
      <w:r w:rsidRPr="006A33F9">
        <w:rPr>
          <w:rFonts w:ascii="Bookman Old Style" w:hAnsi="Bookman Old Style"/>
          <w:sz w:val="24"/>
          <w:szCs w:val="24"/>
        </w:rPr>
        <w:t>Slight imperfection in reduction can be accepted when a fracture is treated, because continuing growth and eruption of teeth will compensate in most cases for the imperfect alignment the fragments.</w:t>
      </w:r>
    </w:p>
    <w:p w:rsidR="00355AAC" w:rsidRPr="00025E0E" w:rsidRDefault="006A33F9" w:rsidP="00025E0E">
      <w:pPr>
        <w:pStyle w:val="ListParagraph"/>
        <w:numPr>
          <w:ilvl w:val="0"/>
          <w:numId w:val="25"/>
        </w:numPr>
        <w:rPr>
          <w:rFonts w:ascii="Bookman Old Style" w:hAnsi="Bookman Old Style"/>
          <w:sz w:val="24"/>
          <w:szCs w:val="24"/>
        </w:rPr>
      </w:pPr>
      <w:r w:rsidRPr="006A33F9">
        <w:rPr>
          <w:rFonts w:ascii="Bookman Old Style" w:hAnsi="Bookman Old Style"/>
          <w:sz w:val="24"/>
          <w:szCs w:val="24"/>
        </w:rPr>
        <w:t>Prolonged follow-up is required following most fractures of the mandible in children in order to be sure that there are no long-term effects on both mandibular growth and the normal development of the permanent dentition</w:t>
      </w:r>
      <w:r w:rsidR="00355AAC">
        <w:rPr>
          <w:rFonts w:ascii="Bookman Old Style" w:hAnsi="Bookman Old Style"/>
          <w:sz w:val="24"/>
          <w:szCs w:val="24"/>
        </w:rPr>
        <w:t>.</w:t>
      </w:r>
    </w:p>
    <w:p w:rsidR="00355AAC" w:rsidRPr="00355AAC" w:rsidRDefault="00355AAC" w:rsidP="00355AAC">
      <w:pPr>
        <w:rPr>
          <w:rFonts w:ascii="Bookman Old Style" w:hAnsi="Bookman Old Style"/>
          <w:b/>
          <w:bCs/>
          <w:sz w:val="28"/>
          <w:szCs w:val="28"/>
        </w:rPr>
      </w:pPr>
      <w:r w:rsidRPr="00355AAC">
        <w:rPr>
          <w:rFonts w:ascii="Bookman Old Style" w:hAnsi="Bookman Old Style"/>
          <w:b/>
          <w:bCs/>
          <w:sz w:val="28"/>
          <w:szCs w:val="28"/>
        </w:rPr>
        <w:t xml:space="preserve">Fractures of the condyle </w:t>
      </w:r>
    </w:p>
    <w:p w:rsidR="00E16CBA" w:rsidRPr="00AB583E" w:rsidRDefault="00355AAC" w:rsidP="00180E45">
      <w:pPr>
        <w:rPr>
          <w:rFonts w:ascii="Bookman Old Style" w:hAnsi="Bookman Old Style"/>
          <w:sz w:val="24"/>
          <w:szCs w:val="24"/>
        </w:rPr>
      </w:pPr>
      <w:r w:rsidRPr="00355AAC">
        <w:rPr>
          <w:rFonts w:ascii="Bookman Old Style" w:hAnsi="Bookman Old Style"/>
          <w:sz w:val="24"/>
          <w:szCs w:val="24"/>
        </w:rPr>
        <w:t>Fractures involving the mandibular condyle are the only facial bone fractures that involve a</w:t>
      </w:r>
      <w:r>
        <w:rPr>
          <w:rFonts w:ascii="Bookman Old Style" w:hAnsi="Bookman Old Style"/>
          <w:sz w:val="24"/>
          <w:szCs w:val="24"/>
        </w:rPr>
        <w:t xml:space="preserve"> </w:t>
      </w:r>
      <w:r w:rsidRPr="00355AAC">
        <w:rPr>
          <w:rFonts w:ascii="Bookman Old Style" w:hAnsi="Bookman Old Style"/>
          <w:sz w:val="24"/>
          <w:szCs w:val="24"/>
        </w:rPr>
        <w:t>synovial joint</w:t>
      </w:r>
      <w:r>
        <w:rPr>
          <w:rFonts w:ascii="Bookman Old Style" w:hAnsi="Bookman Old Style"/>
          <w:sz w:val="24"/>
          <w:szCs w:val="24"/>
        </w:rPr>
        <w:t xml:space="preserve">. </w:t>
      </w:r>
      <w:r w:rsidR="00BA47D1">
        <w:rPr>
          <w:rFonts w:ascii="Bookman Old Style" w:hAnsi="Bookman Old Style"/>
          <w:sz w:val="24"/>
          <w:szCs w:val="24"/>
        </w:rPr>
        <w:t>Many classification systems have been proposed for f</w:t>
      </w:r>
      <w:r w:rsidR="00025E0E">
        <w:rPr>
          <w:rFonts w:ascii="Bookman Old Style" w:hAnsi="Bookman Old Style"/>
          <w:sz w:val="24"/>
          <w:szCs w:val="24"/>
        </w:rPr>
        <w:t>ractures of the condylar region.</w:t>
      </w:r>
    </w:p>
    <w:p w:rsidR="00CF7A49" w:rsidRPr="00CF7A49" w:rsidRDefault="00CF7A49" w:rsidP="00355AAC">
      <w:pPr>
        <w:rPr>
          <w:rFonts w:ascii="Bookman Old Style" w:hAnsi="Bookman Old Style"/>
          <w:b/>
          <w:bCs/>
          <w:sz w:val="24"/>
          <w:szCs w:val="24"/>
        </w:rPr>
      </w:pPr>
      <w:r w:rsidRPr="00CF7A49">
        <w:rPr>
          <w:rFonts w:ascii="Bookman Old Style" w:hAnsi="Bookman Old Style"/>
          <w:b/>
          <w:bCs/>
          <w:sz w:val="24"/>
          <w:szCs w:val="24"/>
        </w:rPr>
        <w:t>Classification of condylar fracture</w:t>
      </w:r>
    </w:p>
    <w:p w:rsidR="00CF7A49" w:rsidRPr="00CF7A49" w:rsidRDefault="00CF7A49" w:rsidP="00CF7A49">
      <w:pPr>
        <w:pStyle w:val="ListParagraph"/>
        <w:numPr>
          <w:ilvl w:val="0"/>
          <w:numId w:val="29"/>
        </w:numPr>
        <w:rPr>
          <w:rFonts w:ascii="Bookman Old Style" w:hAnsi="Bookman Old Style"/>
          <w:sz w:val="24"/>
          <w:szCs w:val="24"/>
        </w:rPr>
      </w:pPr>
      <w:r w:rsidRPr="00CF7A49">
        <w:rPr>
          <w:rFonts w:ascii="Bookman Old Style" w:hAnsi="Bookman Old Style"/>
          <w:sz w:val="24"/>
          <w:szCs w:val="24"/>
        </w:rPr>
        <w:t>Fracture through the head of the condyle (diacapitular fracture): the fracture line starts in the articular surface and may extend outside the TMJ capsule.</w:t>
      </w:r>
    </w:p>
    <w:p w:rsidR="00CF7A49" w:rsidRPr="00CF7A49" w:rsidRDefault="00CF7A49" w:rsidP="00CF7A49">
      <w:pPr>
        <w:pStyle w:val="ListParagraph"/>
        <w:numPr>
          <w:ilvl w:val="0"/>
          <w:numId w:val="29"/>
        </w:numPr>
        <w:rPr>
          <w:rFonts w:ascii="Bookman Old Style" w:hAnsi="Bookman Old Style"/>
          <w:sz w:val="24"/>
          <w:szCs w:val="24"/>
        </w:rPr>
      </w:pPr>
      <w:r w:rsidRPr="00CF7A49">
        <w:rPr>
          <w:rFonts w:ascii="Bookman Old Style" w:hAnsi="Bookman Old Style"/>
          <w:sz w:val="24"/>
          <w:szCs w:val="24"/>
        </w:rPr>
        <w:t xml:space="preserve">Fracture of the condylar neck: The fracture line starts somewhere above </w:t>
      </w:r>
      <w:r w:rsidRPr="00CF7A49">
        <w:rPr>
          <w:rFonts w:ascii="Bookman Old Style" w:hAnsi="Bookman Old Style"/>
          <w:b/>
          <w:bCs/>
          <w:sz w:val="24"/>
          <w:szCs w:val="24"/>
        </w:rPr>
        <w:t>line A</w:t>
      </w:r>
      <w:r w:rsidRPr="00CF7A49">
        <w:rPr>
          <w:rFonts w:ascii="Bookman Old Style" w:hAnsi="Bookman Old Style"/>
          <w:sz w:val="24"/>
          <w:szCs w:val="24"/>
        </w:rPr>
        <w:t xml:space="preserve"> (the perpendicular line through the sigmoid notch to the tangent of the ramus) in more than half of its length, it runs above the line A in the lateral view.</w:t>
      </w:r>
    </w:p>
    <w:p w:rsidR="00CF7A49" w:rsidRPr="00CF7A49" w:rsidRDefault="00CF7A49" w:rsidP="00CF7A49">
      <w:pPr>
        <w:pStyle w:val="ListParagraph"/>
        <w:numPr>
          <w:ilvl w:val="0"/>
          <w:numId w:val="29"/>
        </w:numPr>
        <w:rPr>
          <w:rFonts w:ascii="Bookman Old Style" w:hAnsi="Bookman Old Style"/>
          <w:sz w:val="24"/>
          <w:szCs w:val="24"/>
        </w:rPr>
      </w:pPr>
      <w:r w:rsidRPr="00CF7A49">
        <w:rPr>
          <w:rFonts w:ascii="Bookman Old Style" w:hAnsi="Bookman Old Style"/>
          <w:sz w:val="24"/>
          <w:szCs w:val="24"/>
        </w:rPr>
        <w:t>Fracture of the condylar base: The fracture line runs behind the mandibular foramen and, in more than half of its length, below line A.</w:t>
      </w:r>
    </w:p>
    <w:p w:rsidR="00CF7A49" w:rsidRDefault="00CF7A49" w:rsidP="00CF7A49">
      <w:pPr>
        <w:rPr>
          <w:rFonts w:ascii="Bookman Old Style" w:hAnsi="Bookman Old Style"/>
          <w:sz w:val="24"/>
          <w:szCs w:val="24"/>
        </w:rPr>
      </w:pPr>
      <w:r w:rsidRPr="00CF7A49">
        <w:rPr>
          <w:rFonts w:ascii="Bookman Old Style" w:hAnsi="Bookman Old Style"/>
          <w:sz w:val="24"/>
          <w:szCs w:val="24"/>
        </w:rPr>
        <w:t>Minimal displacement: displacement of less than 10</w:t>
      </w:r>
      <w:r>
        <w:rPr>
          <w:rFonts w:ascii="Bookman Old Style" w:hAnsi="Bookman Old Style"/>
          <w:sz w:val="24"/>
          <w:szCs w:val="24"/>
        </w:rPr>
        <w:t>°</w:t>
      </w:r>
      <w:r w:rsidRPr="00CF7A49">
        <w:rPr>
          <w:rFonts w:ascii="Bookman Old Style" w:hAnsi="Bookman Old Style"/>
          <w:sz w:val="24"/>
          <w:szCs w:val="24"/>
        </w:rPr>
        <w:t xml:space="preserve"> or</w:t>
      </w:r>
      <w:r>
        <w:rPr>
          <w:rFonts w:ascii="Bookman Old Style" w:hAnsi="Bookman Old Style"/>
          <w:sz w:val="24"/>
          <w:szCs w:val="24"/>
        </w:rPr>
        <w:t xml:space="preserve"> overlap of the </w:t>
      </w:r>
      <w:r w:rsidRPr="00CF7A49">
        <w:rPr>
          <w:rFonts w:ascii="Bookman Old Style" w:hAnsi="Bookman Old Style"/>
          <w:sz w:val="24"/>
          <w:szCs w:val="24"/>
        </w:rPr>
        <w:t>bone edges by less than 2 mm, or both</w:t>
      </w:r>
      <w:r>
        <w:rPr>
          <w:rFonts w:ascii="Bookman Old Style" w:hAnsi="Bookman Old Style"/>
          <w:sz w:val="24"/>
          <w:szCs w:val="24"/>
        </w:rPr>
        <w:t>.</w:t>
      </w:r>
      <w:r w:rsidR="00025E0E">
        <w:rPr>
          <w:rFonts w:ascii="Bookman Old Style" w:hAnsi="Bookman Old Style"/>
          <w:sz w:val="24"/>
          <w:szCs w:val="24"/>
        </w:rPr>
        <w:t xml:space="preserve"> </w:t>
      </w:r>
    </w:p>
    <w:p w:rsidR="00104040" w:rsidRPr="00F43EBD" w:rsidRDefault="00104040" w:rsidP="00F43EBD">
      <w:pPr>
        <w:rPr>
          <w:rFonts w:ascii="Bookman Old Style" w:hAnsi="Bookman Old Style"/>
          <w:sz w:val="24"/>
          <w:szCs w:val="24"/>
        </w:rPr>
      </w:pPr>
      <w:r w:rsidRPr="00F43EBD">
        <w:rPr>
          <w:rFonts w:ascii="Bookman Old Style" w:hAnsi="Bookman Old Style"/>
          <w:sz w:val="24"/>
          <w:szCs w:val="24"/>
        </w:rPr>
        <w:t>Fractures of the condylar region involve the TMJ either directly or indirect</w:t>
      </w:r>
      <w:r w:rsidR="00180E45">
        <w:rPr>
          <w:rFonts w:ascii="Bookman Old Style" w:hAnsi="Bookman Old Style"/>
          <w:sz w:val="24"/>
          <w:szCs w:val="24"/>
        </w:rPr>
        <w:t xml:space="preserve">ly and may lead to </w:t>
      </w:r>
      <w:r w:rsidRPr="00F43EBD">
        <w:rPr>
          <w:rFonts w:ascii="Bookman Old Style" w:hAnsi="Bookman Old Style"/>
          <w:sz w:val="24"/>
          <w:szCs w:val="24"/>
        </w:rPr>
        <w:t>disturb</w:t>
      </w:r>
      <w:r w:rsidR="00180E45">
        <w:rPr>
          <w:rFonts w:ascii="Bookman Old Style" w:hAnsi="Bookman Old Style"/>
          <w:sz w:val="24"/>
          <w:szCs w:val="24"/>
        </w:rPr>
        <w:t>ance of function of the TMJ</w:t>
      </w:r>
      <w:r w:rsidRPr="00F43EBD">
        <w:rPr>
          <w:rFonts w:ascii="Bookman Old Style" w:hAnsi="Bookman Old Style"/>
          <w:sz w:val="24"/>
          <w:szCs w:val="24"/>
        </w:rPr>
        <w:t>. Fractures that involve the subcondylar area in children can occasionally lead to significant disturbance of growth. Fractures into the joint space can resu</w:t>
      </w:r>
      <w:r w:rsidR="00A2551D">
        <w:rPr>
          <w:rFonts w:ascii="Bookman Old Style" w:hAnsi="Bookman Old Style"/>
          <w:sz w:val="24"/>
          <w:szCs w:val="24"/>
        </w:rPr>
        <w:t>lt in fibrous or bony ankylosis</w:t>
      </w:r>
      <w:r w:rsidRPr="00F43EBD">
        <w:rPr>
          <w:rFonts w:ascii="Bookman Old Style" w:hAnsi="Bookman Old Style"/>
          <w:sz w:val="24"/>
          <w:szCs w:val="24"/>
        </w:rPr>
        <w:t>.</w:t>
      </w:r>
    </w:p>
    <w:p w:rsidR="00180E45" w:rsidRDefault="00180E45" w:rsidP="00F43EBD">
      <w:pPr>
        <w:rPr>
          <w:rFonts w:ascii="Bookman Old Style" w:hAnsi="Bookman Old Style"/>
          <w:b/>
          <w:bCs/>
          <w:sz w:val="24"/>
          <w:szCs w:val="24"/>
        </w:rPr>
      </w:pPr>
    </w:p>
    <w:p w:rsidR="00180E45" w:rsidRDefault="00180E45" w:rsidP="00F43EBD">
      <w:pPr>
        <w:rPr>
          <w:rFonts w:ascii="Bookman Old Style" w:hAnsi="Bookman Old Style"/>
          <w:b/>
          <w:bCs/>
          <w:sz w:val="24"/>
          <w:szCs w:val="24"/>
        </w:rPr>
      </w:pPr>
    </w:p>
    <w:p w:rsidR="00F43EBD" w:rsidRPr="00F43EBD" w:rsidRDefault="00F43EBD" w:rsidP="00F43EBD">
      <w:pPr>
        <w:rPr>
          <w:rFonts w:ascii="Bookman Old Style" w:hAnsi="Bookman Old Style"/>
          <w:b/>
          <w:bCs/>
          <w:sz w:val="24"/>
          <w:szCs w:val="24"/>
        </w:rPr>
      </w:pPr>
      <w:r w:rsidRPr="00F43EBD">
        <w:rPr>
          <w:rFonts w:ascii="Bookman Old Style" w:hAnsi="Bookman Old Style"/>
          <w:b/>
          <w:bCs/>
          <w:sz w:val="24"/>
          <w:szCs w:val="24"/>
        </w:rPr>
        <w:lastRenderedPageBreak/>
        <w:t>Treatment of condylar fractures</w:t>
      </w:r>
    </w:p>
    <w:p w:rsidR="00104040" w:rsidRPr="00F43EBD" w:rsidRDefault="00104040" w:rsidP="00F43EBD">
      <w:pPr>
        <w:rPr>
          <w:rFonts w:ascii="Bookman Old Style" w:hAnsi="Bookman Old Style"/>
          <w:sz w:val="24"/>
          <w:szCs w:val="24"/>
        </w:rPr>
      </w:pPr>
      <w:r w:rsidRPr="00F43EBD">
        <w:rPr>
          <w:rFonts w:ascii="Bookman Old Style" w:hAnsi="Bookman Old Style"/>
          <w:sz w:val="24"/>
          <w:szCs w:val="24"/>
        </w:rPr>
        <w:t>All intracapsular fractures and all fractures in growing children should be treated conservatively. Immediate or early mobilization should be encouraged. However, if the occlusion is disturbed IMF is applied and maintained until stable union can be expected to be present</w:t>
      </w:r>
      <w:r w:rsidR="00391F4E" w:rsidRPr="00F43EBD">
        <w:rPr>
          <w:rFonts w:ascii="Bookman Old Style" w:hAnsi="Bookman Old Style"/>
          <w:sz w:val="24"/>
          <w:szCs w:val="24"/>
        </w:rPr>
        <w:t>, the period of immobilization should not exceed 10-21 days</w:t>
      </w:r>
      <w:r w:rsidRPr="00F43EBD">
        <w:rPr>
          <w:rFonts w:ascii="Bookman Old Style" w:hAnsi="Bookman Old Style"/>
          <w:sz w:val="24"/>
          <w:szCs w:val="24"/>
        </w:rPr>
        <w:t>.</w:t>
      </w:r>
    </w:p>
    <w:p w:rsidR="00F921B7" w:rsidRPr="00C676E3" w:rsidRDefault="00C676E3" w:rsidP="00F43EBD">
      <w:pPr>
        <w:rPr>
          <w:rFonts w:ascii="Bookman Old Style" w:hAnsi="Bookman Old Style"/>
          <w:b/>
          <w:bCs/>
          <w:sz w:val="24"/>
          <w:szCs w:val="24"/>
        </w:rPr>
      </w:pPr>
      <w:r>
        <w:rPr>
          <w:rFonts w:ascii="Bookman Old Style" w:hAnsi="Bookman Old Style"/>
          <w:b/>
          <w:bCs/>
          <w:sz w:val="24"/>
          <w:szCs w:val="24"/>
        </w:rPr>
        <w:t>ORIF of condylar fractures</w:t>
      </w:r>
    </w:p>
    <w:p w:rsidR="00F921B7" w:rsidRPr="00F921B7" w:rsidRDefault="00F921B7" w:rsidP="00F921B7">
      <w:pPr>
        <w:rPr>
          <w:rFonts w:ascii="Bookman Old Style" w:hAnsi="Bookman Old Style"/>
          <w:b/>
          <w:bCs/>
          <w:sz w:val="24"/>
          <w:szCs w:val="24"/>
        </w:rPr>
      </w:pPr>
      <w:r w:rsidRPr="00F921B7">
        <w:rPr>
          <w:rFonts w:ascii="Bookman Old Style" w:hAnsi="Bookman Old Style"/>
          <w:b/>
          <w:bCs/>
          <w:sz w:val="24"/>
          <w:szCs w:val="24"/>
        </w:rPr>
        <w:t>Absolute indications:</w:t>
      </w:r>
    </w:p>
    <w:p w:rsidR="00F921B7" w:rsidRPr="00F921B7" w:rsidRDefault="00F921B7" w:rsidP="00F921B7">
      <w:pPr>
        <w:pStyle w:val="ListParagraph"/>
        <w:numPr>
          <w:ilvl w:val="0"/>
          <w:numId w:val="26"/>
        </w:numPr>
        <w:rPr>
          <w:rFonts w:ascii="Bookman Old Style" w:hAnsi="Bookman Old Style"/>
          <w:sz w:val="24"/>
          <w:szCs w:val="24"/>
        </w:rPr>
      </w:pPr>
      <w:r w:rsidRPr="00F921B7">
        <w:rPr>
          <w:rFonts w:ascii="Bookman Old Style" w:hAnsi="Bookman Old Style"/>
          <w:sz w:val="24"/>
          <w:szCs w:val="24"/>
        </w:rPr>
        <w:t>Displacement of condyle into middle cranial fossa</w:t>
      </w:r>
    </w:p>
    <w:p w:rsidR="00F921B7" w:rsidRPr="00F921B7" w:rsidRDefault="00F921B7" w:rsidP="00F921B7">
      <w:pPr>
        <w:pStyle w:val="ListParagraph"/>
        <w:numPr>
          <w:ilvl w:val="0"/>
          <w:numId w:val="26"/>
        </w:numPr>
        <w:rPr>
          <w:rFonts w:ascii="Bookman Old Style" w:hAnsi="Bookman Old Style"/>
          <w:sz w:val="24"/>
          <w:szCs w:val="24"/>
        </w:rPr>
      </w:pPr>
      <w:r w:rsidRPr="00F921B7">
        <w:rPr>
          <w:rFonts w:ascii="Bookman Old Style" w:hAnsi="Bookman Old Style"/>
          <w:sz w:val="24"/>
          <w:szCs w:val="24"/>
        </w:rPr>
        <w:t>Impossibility of restoring occlusion with closed treatment.</w:t>
      </w:r>
    </w:p>
    <w:p w:rsidR="00F921B7" w:rsidRPr="00F921B7" w:rsidRDefault="00F921B7" w:rsidP="00F921B7">
      <w:pPr>
        <w:pStyle w:val="ListParagraph"/>
        <w:numPr>
          <w:ilvl w:val="0"/>
          <w:numId w:val="26"/>
        </w:numPr>
        <w:rPr>
          <w:rFonts w:ascii="Bookman Old Style" w:hAnsi="Bookman Old Style"/>
          <w:sz w:val="24"/>
          <w:szCs w:val="24"/>
        </w:rPr>
      </w:pPr>
      <w:r w:rsidRPr="00F921B7">
        <w:rPr>
          <w:rFonts w:ascii="Bookman Old Style" w:hAnsi="Bookman Old Style"/>
          <w:sz w:val="24"/>
          <w:szCs w:val="24"/>
        </w:rPr>
        <w:t>Lateral extra-capsular displacement.</w:t>
      </w:r>
    </w:p>
    <w:p w:rsidR="00F921B7" w:rsidRPr="00F921B7" w:rsidRDefault="00F921B7" w:rsidP="00F921B7">
      <w:pPr>
        <w:pStyle w:val="ListParagraph"/>
        <w:numPr>
          <w:ilvl w:val="0"/>
          <w:numId w:val="26"/>
        </w:numPr>
        <w:rPr>
          <w:rFonts w:ascii="Bookman Old Style" w:hAnsi="Bookman Old Style"/>
          <w:sz w:val="24"/>
          <w:szCs w:val="24"/>
        </w:rPr>
      </w:pPr>
      <w:r w:rsidRPr="00F921B7">
        <w:rPr>
          <w:rFonts w:ascii="Bookman Old Style" w:hAnsi="Bookman Old Style"/>
          <w:sz w:val="24"/>
          <w:szCs w:val="24"/>
        </w:rPr>
        <w:t>Invasion by foreign body (e.g. missile)</w:t>
      </w:r>
    </w:p>
    <w:p w:rsidR="00F921B7" w:rsidRPr="00F921B7" w:rsidRDefault="00F921B7" w:rsidP="00F921B7">
      <w:pPr>
        <w:rPr>
          <w:rFonts w:ascii="Bookman Old Style" w:hAnsi="Bookman Old Style"/>
          <w:b/>
          <w:bCs/>
          <w:sz w:val="24"/>
          <w:szCs w:val="24"/>
        </w:rPr>
      </w:pPr>
      <w:r w:rsidRPr="00F921B7">
        <w:rPr>
          <w:rFonts w:ascii="Bookman Old Style" w:hAnsi="Bookman Old Style"/>
          <w:b/>
          <w:bCs/>
          <w:sz w:val="24"/>
          <w:szCs w:val="24"/>
        </w:rPr>
        <w:t>Relative indications:</w:t>
      </w:r>
    </w:p>
    <w:p w:rsidR="00F921B7" w:rsidRPr="00F921B7" w:rsidRDefault="00F921B7" w:rsidP="00F921B7">
      <w:pPr>
        <w:pStyle w:val="ListParagraph"/>
        <w:numPr>
          <w:ilvl w:val="0"/>
          <w:numId w:val="27"/>
        </w:numPr>
        <w:rPr>
          <w:rFonts w:ascii="Bookman Old Style" w:hAnsi="Bookman Old Style"/>
          <w:sz w:val="24"/>
          <w:szCs w:val="24"/>
        </w:rPr>
      </w:pPr>
      <w:r w:rsidRPr="00F921B7">
        <w:rPr>
          <w:rFonts w:ascii="Bookman Old Style" w:hAnsi="Bookman Old Style"/>
          <w:sz w:val="24"/>
          <w:szCs w:val="24"/>
        </w:rPr>
        <w:t>Bilateral fracture with associated mid-face fracture (particularly where one condylar fracture is dislocated or angulated)</w:t>
      </w:r>
    </w:p>
    <w:p w:rsidR="00F921B7" w:rsidRPr="00F921B7" w:rsidRDefault="00F921B7" w:rsidP="00F921B7">
      <w:pPr>
        <w:pStyle w:val="ListParagraph"/>
        <w:numPr>
          <w:ilvl w:val="0"/>
          <w:numId w:val="27"/>
        </w:numPr>
        <w:rPr>
          <w:rFonts w:ascii="Bookman Old Style" w:hAnsi="Bookman Old Style"/>
          <w:sz w:val="24"/>
          <w:szCs w:val="24"/>
        </w:rPr>
      </w:pPr>
      <w:r w:rsidRPr="00F921B7">
        <w:rPr>
          <w:rFonts w:ascii="Bookman Old Style" w:hAnsi="Bookman Old Style"/>
          <w:sz w:val="24"/>
          <w:szCs w:val="24"/>
        </w:rPr>
        <w:t>Bilateral fracture with severe open bite deformity</w:t>
      </w:r>
    </w:p>
    <w:p w:rsidR="00F921B7" w:rsidRPr="00F921B7" w:rsidRDefault="00F921B7" w:rsidP="00F921B7">
      <w:pPr>
        <w:pStyle w:val="ListParagraph"/>
        <w:numPr>
          <w:ilvl w:val="0"/>
          <w:numId w:val="27"/>
        </w:numPr>
        <w:rPr>
          <w:rFonts w:ascii="Bookman Old Style" w:hAnsi="Bookman Old Style"/>
          <w:sz w:val="24"/>
          <w:szCs w:val="24"/>
        </w:rPr>
      </w:pPr>
      <w:r w:rsidRPr="00F921B7">
        <w:rPr>
          <w:rFonts w:ascii="Bookman Old Style" w:hAnsi="Bookman Old Style"/>
          <w:sz w:val="24"/>
          <w:szCs w:val="24"/>
        </w:rPr>
        <w:t>Unilateral fracture with dislocation, overlap or significant angulation of the condylar head</w:t>
      </w:r>
    </w:p>
    <w:p w:rsidR="00F921B7" w:rsidRPr="00F921B7" w:rsidRDefault="00F921B7" w:rsidP="00F921B7">
      <w:pPr>
        <w:pStyle w:val="ListParagraph"/>
        <w:numPr>
          <w:ilvl w:val="0"/>
          <w:numId w:val="27"/>
        </w:numPr>
        <w:rPr>
          <w:rFonts w:ascii="Bookman Old Style" w:hAnsi="Bookman Old Style"/>
          <w:sz w:val="24"/>
          <w:szCs w:val="24"/>
        </w:rPr>
      </w:pPr>
      <w:r w:rsidRPr="00F921B7">
        <w:rPr>
          <w:rFonts w:ascii="Bookman Old Style" w:hAnsi="Bookman Old Style"/>
          <w:sz w:val="24"/>
          <w:szCs w:val="24"/>
        </w:rPr>
        <w:t>When IMF is contraindicated for medical reasons</w:t>
      </w:r>
    </w:p>
    <w:p w:rsidR="00F43EBD" w:rsidRPr="00F43EBD" w:rsidRDefault="00391F4E" w:rsidP="00F43EBD">
      <w:pPr>
        <w:rPr>
          <w:rFonts w:ascii="Bookman Old Style" w:hAnsi="Bookman Old Style"/>
          <w:b/>
          <w:bCs/>
          <w:sz w:val="24"/>
          <w:szCs w:val="24"/>
        </w:rPr>
      </w:pPr>
      <w:r w:rsidRPr="00F43EBD">
        <w:rPr>
          <w:rFonts w:ascii="Bookman Old Style" w:hAnsi="Bookman Old Style"/>
          <w:b/>
          <w:bCs/>
          <w:sz w:val="24"/>
          <w:szCs w:val="24"/>
        </w:rPr>
        <w:t xml:space="preserve">Surgical </w:t>
      </w:r>
      <w:r w:rsidR="000B0FD8" w:rsidRPr="00F43EBD">
        <w:rPr>
          <w:rFonts w:ascii="Bookman Old Style" w:hAnsi="Bookman Old Style"/>
          <w:b/>
          <w:bCs/>
          <w:sz w:val="24"/>
          <w:szCs w:val="24"/>
        </w:rPr>
        <w:t xml:space="preserve">approaches </w:t>
      </w:r>
      <w:r w:rsidR="00F43EBD" w:rsidRPr="00F43EBD">
        <w:rPr>
          <w:rFonts w:ascii="Bookman Old Style" w:hAnsi="Bookman Old Style"/>
          <w:b/>
          <w:bCs/>
          <w:sz w:val="24"/>
          <w:szCs w:val="24"/>
        </w:rPr>
        <w:t>for ORIF</w:t>
      </w:r>
    </w:p>
    <w:p w:rsidR="00F43EBD" w:rsidRPr="00C424AB" w:rsidRDefault="00C424AB" w:rsidP="00C424AB">
      <w:pPr>
        <w:pStyle w:val="ListParagraph"/>
        <w:numPr>
          <w:ilvl w:val="0"/>
          <w:numId w:val="30"/>
        </w:numPr>
        <w:rPr>
          <w:rFonts w:ascii="Bookman Old Style" w:hAnsi="Bookman Old Style"/>
          <w:sz w:val="24"/>
          <w:szCs w:val="24"/>
        </w:rPr>
      </w:pPr>
      <w:r w:rsidRPr="00C424AB">
        <w:rPr>
          <w:rFonts w:ascii="Bookman Old Style" w:hAnsi="Bookman Old Style"/>
          <w:sz w:val="24"/>
          <w:szCs w:val="24"/>
        </w:rPr>
        <w:t>S</w:t>
      </w:r>
      <w:r w:rsidR="00391F4E" w:rsidRPr="00C424AB">
        <w:rPr>
          <w:rFonts w:ascii="Bookman Old Style" w:hAnsi="Bookman Old Style"/>
          <w:sz w:val="24"/>
          <w:szCs w:val="24"/>
        </w:rPr>
        <w:t>ubmandibular approach to expose the fracture, combined with a classical pre-auricular approach to the TMJ if needed.</w:t>
      </w:r>
      <w:r w:rsidR="000B0FD8" w:rsidRPr="00C424AB">
        <w:rPr>
          <w:rFonts w:ascii="Bookman Old Style" w:hAnsi="Bookman Old Style"/>
          <w:sz w:val="24"/>
          <w:szCs w:val="24"/>
        </w:rPr>
        <w:t xml:space="preserve"> </w:t>
      </w:r>
    </w:p>
    <w:p w:rsidR="00C424AB" w:rsidRPr="00C424AB" w:rsidRDefault="00391F4E" w:rsidP="00C424AB">
      <w:pPr>
        <w:pStyle w:val="ListParagraph"/>
        <w:numPr>
          <w:ilvl w:val="0"/>
          <w:numId w:val="30"/>
        </w:numPr>
        <w:rPr>
          <w:rFonts w:ascii="Bookman Old Style" w:hAnsi="Bookman Old Style"/>
          <w:sz w:val="24"/>
          <w:szCs w:val="24"/>
        </w:rPr>
      </w:pPr>
      <w:r w:rsidRPr="00C424AB">
        <w:rPr>
          <w:rFonts w:ascii="Bookman Old Style" w:hAnsi="Bookman Old Style"/>
          <w:sz w:val="24"/>
          <w:szCs w:val="24"/>
        </w:rPr>
        <w:t xml:space="preserve">Retromandibular </w:t>
      </w:r>
      <w:r w:rsidR="000B0FD8" w:rsidRPr="00C424AB">
        <w:rPr>
          <w:rFonts w:ascii="Bookman Old Style" w:hAnsi="Bookman Old Style"/>
          <w:sz w:val="24"/>
          <w:szCs w:val="24"/>
        </w:rPr>
        <w:t>or transparotid approach</w:t>
      </w:r>
      <w:r w:rsidR="00E0238D">
        <w:rPr>
          <w:rFonts w:ascii="Bookman Old Style" w:hAnsi="Bookman Old Style"/>
          <w:sz w:val="24"/>
          <w:szCs w:val="24"/>
        </w:rPr>
        <w:t>es</w:t>
      </w:r>
      <w:r w:rsidR="000B0FD8" w:rsidRPr="00C424AB">
        <w:rPr>
          <w:rFonts w:ascii="Bookman Old Style" w:hAnsi="Bookman Old Style"/>
          <w:sz w:val="24"/>
          <w:szCs w:val="24"/>
        </w:rPr>
        <w:t xml:space="preserve"> also give</w:t>
      </w:r>
      <w:r w:rsidR="00C424AB" w:rsidRPr="00C424AB">
        <w:rPr>
          <w:rFonts w:ascii="Bookman Old Style" w:hAnsi="Bookman Old Style"/>
          <w:sz w:val="24"/>
          <w:szCs w:val="24"/>
        </w:rPr>
        <w:t>s</w:t>
      </w:r>
      <w:r w:rsidR="000B0FD8" w:rsidRPr="00C424AB">
        <w:rPr>
          <w:rFonts w:ascii="Bookman Old Style" w:hAnsi="Bookman Old Style"/>
          <w:sz w:val="24"/>
          <w:szCs w:val="24"/>
        </w:rPr>
        <w:t xml:space="preserve"> good access for plate fixation.</w:t>
      </w:r>
    </w:p>
    <w:p w:rsidR="00F43EBD" w:rsidRPr="00C424AB" w:rsidRDefault="00C424AB" w:rsidP="00C424AB">
      <w:pPr>
        <w:pStyle w:val="ListParagraph"/>
        <w:numPr>
          <w:ilvl w:val="0"/>
          <w:numId w:val="30"/>
        </w:numPr>
        <w:rPr>
          <w:rFonts w:ascii="Bookman Old Style" w:hAnsi="Bookman Old Style"/>
          <w:sz w:val="24"/>
          <w:szCs w:val="24"/>
        </w:rPr>
      </w:pPr>
      <w:r w:rsidRPr="00C424AB">
        <w:rPr>
          <w:rFonts w:ascii="Bookman Old Style" w:hAnsi="Bookman Old Style"/>
          <w:sz w:val="24"/>
          <w:szCs w:val="24"/>
        </w:rPr>
        <w:t>Other approaches include; modified Blair incision approach,</w:t>
      </w:r>
      <w:r w:rsidRPr="00C424AB">
        <w:rPr>
          <w:rFonts w:ascii="Univers-CondensedBold" w:cs="Univers-CondensedBold"/>
          <w:b/>
          <w:bCs/>
          <w:color w:val="A6009A"/>
          <w:sz w:val="20"/>
          <w:szCs w:val="20"/>
        </w:rPr>
        <w:t xml:space="preserve"> </w:t>
      </w:r>
      <w:r w:rsidRPr="00C424AB">
        <w:rPr>
          <w:rFonts w:ascii="Bookman Old Style" w:hAnsi="Bookman Old Style"/>
          <w:sz w:val="24"/>
          <w:szCs w:val="24"/>
        </w:rPr>
        <w:t>rhytidectomy approach and retroauricular</w:t>
      </w:r>
      <w:bookmarkStart w:id="0" w:name="_GoBack"/>
      <w:bookmarkEnd w:id="0"/>
      <w:r w:rsidRPr="00C424AB">
        <w:rPr>
          <w:rFonts w:ascii="Bookman Old Style" w:hAnsi="Bookman Old Style"/>
          <w:sz w:val="24"/>
          <w:szCs w:val="24"/>
        </w:rPr>
        <w:t xml:space="preserve"> approach</w:t>
      </w:r>
    </w:p>
    <w:p w:rsidR="00155C03" w:rsidRPr="00C424AB" w:rsidRDefault="00155C03" w:rsidP="00C424AB">
      <w:pPr>
        <w:pStyle w:val="ListParagraph"/>
        <w:numPr>
          <w:ilvl w:val="0"/>
          <w:numId w:val="30"/>
        </w:numPr>
        <w:rPr>
          <w:rFonts w:ascii="Bookman Old Style" w:hAnsi="Bookman Old Style"/>
          <w:sz w:val="24"/>
          <w:szCs w:val="24"/>
        </w:rPr>
      </w:pPr>
      <w:r w:rsidRPr="00C424AB">
        <w:rPr>
          <w:rFonts w:ascii="Bookman Old Style" w:hAnsi="Bookman Old Style"/>
          <w:sz w:val="24"/>
          <w:szCs w:val="24"/>
        </w:rPr>
        <w:t>Intraoral approach</w:t>
      </w:r>
      <w:r w:rsidR="00F43EBD" w:rsidRPr="00C424AB">
        <w:rPr>
          <w:rFonts w:ascii="Bookman Old Style" w:hAnsi="Bookman Old Style"/>
          <w:sz w:val="24"/>
          <w:szCs w:val="24"/>
        </w:rPr>
        <w:t xml:space="preserve"> has the advantage of avoiding facial scarring and risk of injury to the facial nerve but the major disadvantage is limited access, which makes fragment control difficult and the procedure surgically more challenging.</w:t>
      </w:r>
    </w:p>
    <w:p w:rsidR="000B0FD8" w:rsidRDefault="000B0FD8" w:rsidP="00C424AB">
      <w:pPr>
        <w:pStyle w:val="ListParagraph"/>
        <w:numPr>
          <w:ilvl w:val="0"/>
          <w:numId w:val="30"/>
        </w:numPr>
        <w:rPr>
          <w:rFonts w:ascii="Bookman Old Style" w:hAnsi="Bookman Old Style"/>
          <w:sz w:val="24"/>
          <w:szCs w:val="24"/>
        </w:rPr>
      </w:pPr>
      <w:r w:rsidRPr="00C424AB">
        <w:rPr>
          <w:rFonts w:ascii="Bookman Old Style" w:hAnsi="Bookman Old Style"/>
          <w:sz w:val="24"/>
          <w:szCs w:val="24"/>
        </w:rPr>
        <w:t>Minimally invasive endoscopic repair of condylar fractures offers less morbidity and op</w:t>
      </w:r>
      <w:r w:rsidR="00F43EBD" w:rsidRPr="00C424AB">
        <w:rPr>
          <w:rFonts w:ascii="Bookman Old Style" w:hAnsi="Bookman Old Style"/>
          <w:sz w:val="24"/>
          <w:szCs w:val="24"/>
        </w:rPr>
        <w:t>erating time, as well as quick</w:t>
      </w:r>
      <w:r w:rsidRPr="00C424AB">
        <w:rPr>
          <w:rFonts w:ascii="Bookman Old Style" w:hAnsi="Bookman Old Style"/>
          <w:sz w:val="24"/>
          <w:szCs w:val="24"/>
        </w:rPr>
        <w:t xml:space="preserve"> patient recovery</w:t>
      </w:r>
      <w:r w:rsidR="005E11E1" w:rsidRPr="00C424AB">
        <w:rPr>
          <w:rFonts w:ascii="Bookman Old Style" w:hAnsi="Bookman Old Style"/>
          <w:sz w:val="24"/>
          <w:szCs w:val="24"/>
        </w:rPr>
        <w:t xml:space="preserve">. The main advantages are </w:t>
      </w:r>
      <w:r w:rsidRPr="00C424AB">
        <w:rPr>
          <w:rFonts w:ascii="Bookman Old Style" w:hAnsi="Bookman Old Style"/>
          <w:sz w:val="24"/>
          <w:szCs w:val="24"/>
        </w:rPr>
        <w:t>reduced risks to the facial nerve and</w:t>
      </w:r>
      <w:r w:rsidR="005E11E1" w:rsidRPr="00C424AB">
        <w:rPr>
          <w:rFonts w:ascii="Bookman Old Style" w:hAnsi="Bookman Old Style"/>
          <w:sz w:val="24"/>
          <w:szCs w:val="24"/>
        </w:rPr>
        <w:t xml:space="preserve"> </w:t>
      </w:r>
      <w:r w:rsidRPr="00C424AB">
        <w:rPr>
          <w:rFonts w:ascii="Bookman Old Style" w:hAnsi="Bookman Old Style"/>
          <w:sz w:val="24"/>
          <w:szCs w:val="24"/>
        </w:rPr>
        <w:t>minimal scarring, compared with standard percutaneous approaches.</w:t>
      </w:r>
    </w:p>
    <w:p w:rsidR="00C424AB" w:rsidRDefault="00C424AB" w:rsidP="00C424AB">
      <w:pPr>
        <w:rPr>
          <w:rFonts w:ascii="Bookman Old Style" w:hAnsi="Bookman Old Style"/>
          <w:b/>
          <w:bCs/>
          <w:sz w:val="24"/>
          <w:szCs w:val="24"/>
        </w:rPr>
      </w:pPr>
      <w:r w:rsidRPr="00C424AB">
        <w:rPr>
          <w:rFonts w:ascii="Bookman Old Style" w:hAnsi="Bookman Old Style"/>
          <w:b/>
          <w:bCs/>
          <w:sz w:val="24"/>
          <w:szCs w:val="24"/>
        </w:rPr>
        <w:lastRenderedPageBreak/>
        <w:t>Fixation methods in ORIF</w:t>
      </w:r>
    </w:p>
    <w:p w:rsidR="00C447F6" w:rsidRDefault="00C447F6" w:rsidP="00C447F6">
      <w:pPr>
        <w:rPr>
          <w:rFonts w:ascii="Bookman Old Style" w:hAnsi="Bookman Old Style"/>
          <w:sz w:val="24"/>
          <w:szCs w:val="24"/>
        </w:rPr>
      </w:pPr>
      <w:r>
        <w:rPr>
          <w:rFonts w:ascii="Bookman Old Style" w:hAnsi="Bookman Old Style"/>
          <w:sz w:val="24"/>
          <w:szCs w:val="24"/>
        </w:rPr>
        <w:t>Among the fixation methods that have been used are; t</w:t>
      </w:r>
      <w:r w:rsidR="00C424AB" w:rsidRPr="00C447F6">
        <w:rPr>
          <w:rFonts w:ascii="Bookman Old Style" w:hAnsi="Bookman Old Style"/>
          <w:sz w:val="24"/>
          <w:szCs w:val="24"/>
        </w:rPr>
        <w:t>ransosseous wire</w:t>
      </w:r>
      <w:r>
        <w:rPr>
          <w:rFonts w:ascii="Bookman Old Style" w:hAnsi="Bookman Old Style"/>
          <w:sz w:val="24"/>
          <w:szCs w:val="24"/>
        </w:rPr>
        <w:t xml:space="preserve">, </w:t>
      </w:r>
      <w:r w:rsidR="00C424AB" w:rsidRPr="00C447F6">
        <w:rPr>
          <w:rFonts w:ascii="Bookman Old Style" w:hAnsi="Bookman Old Style"/>
          <w:sz w:val="24"/>
          <w:szCs w:val="24"/>
        </w:rPr>
        <w:t>Kirschner wire (K-wire)</w:t>
      </w:r>
      <w:r>
        <w:rPr>
          <w:rFonts w:ascii="Bookman Old Style" w:hAnsi="Bookman Old Style"/>
          <w:sz w:val="24"/>
          <w:szCs w:val="24"/>
        </w:rPr>
        <w:t>, miniplates, lag screws, b</w:t>
      </w:r>
      <w:r w:rsidRPr="00C447F6">
        <w:rPr>
          <w:rFonts w:ascii="Bookman Old Style" w:hAnsi="Bookman Old Style"/>
          <w:sz w:val="24"/>
          <w:szCs w:val="24"/>
        </w:rPr>
        <w:t>ioresorbable Plates and Pins and more recently ultrasound activated resorbable plates and pins.</w:t>
      </w:r>
    </w:p>
    <w:p w:rsidR="00C447F6" w:rsidRDefault="00C447F6" w:rsidP="00C447F6">
      <w:pPr>
        <w:rPr>
          <w:rFonts w:ascii="Bookman Old Style" w:hAnsi="Bookman Old Style"/>
          <w:b/>
          <w:bCs/>
          <w:sz w:val="24"/>
          <w:szCs w:val="24"/>
        </w:rPr>
      </w:pPr>
      <w:r w:rsidRPr="00C447F6">
        <w:rPr>
          <w:rFonts w:ascii="Bookman Old Style" w:hAnsi="Bookman Old Style"/>
          <w:b/>
          <w:bCs/>
          <w:sz w:val="24"/>
          <w:szCs w:val="24"/>
        </w:rPr>
        <w:t>Major complications</w:t>
      </w:r>
    </w:p>
    <w:p w:rsidR="00CD12E0" w:rsidRPr="00CD12E0" w:rsidRDefault="00CD12E0" w:rsidP="00CD12E0">
      <w:pPr>
        <w:rPr>
          <w:rFonts w:ascii="Bookman Old Style" w:hAnsi="Bookman Old Style"/>
          <w:b/>
          <w:bCs/>
          <w:sz w:val="24"/>
          <w:szCs w:val="24"/>
        </w:rPr>
      </w:pPr>
      <w:r w:rsidRPr="00CD12E0">
        <w:rPr>
          <w:rFonts w:ascii="Bookman Old Style" w:hAnsi="Bookman Old Style"/>
          <w:b/>
          <w:bCs/>
          <w:sz w:val="24"/>
          <w:szCs w:val="24"/>
        </w:rPr>
        <w:t>Ankylosi</w:t>
      </w:r>
      <w:r>
        <w:rPr>
          <w:rFonts w:ascii="Bookman Old Style" w:hAnsi="Bookman Old Style"/>
          <w:b/>
          <w:bCs/>
          <w:sz w:val="24"/>
          <w:szCs w:val="24"/>
        </w:rPr>
        <w:t>s of the TMJ</w:t>
      </w:r>
    </w:p>
    <w:p w:rsidR="00CD12E0" w:rsidRPr="00CD12E0" w:rsidRDefault="00CD12E0" w:rsidP="00CD12E0">
      <w:pPr>
        <w:rPr>
          <w:rFonts w:ascii="Bookman Old Style" w:hAnsi="Bookman Old Style"/>
          <w:sz w:val="24"/>
          <w:szCs w:val="24"/>
        </w:rPr>
      </w:pPr>
      <w:r>
        <w:rPr>
          <w:rFonts w:ascii="Bookman Old Style" w:hAnsi="Bookman Old Style"/>
          <w:sz w:val="24"/>
          <w:szCs w:val="24"/>
        </w:rPr>
        <w:t>A</w:t>
      </w:r>
      <w:r w:rsidRPr="00CD12E0">
        <w:rPr>
          <w:rFonts w:ascii="Bookman Old Style" w:hAnsi="Bookman Old Style"/>
          <w:sz w:val="24"/>
          <w:szCs w:val="24"/>
        </w:rPr>
        <w:t>nkylosi</w:t>
      </w:r>
      <w:r>
        <w:rPr>
          <w:rFonts w:ascii="Bookman Old Style" w:hAnsi="Bookman Old Style"/>
          <w:sz w:val="24"/>
          <w:szCs w:val="24"/>
        </w:rPr>
        <w:t>s of the TMJ</w:t>
      </w:r>
      <w:r w:rsidRPr="00CD12E0">
        <w:rPr>
          <w:rFonts w:ascii="Bookman Old Style" w:hAnsi="Bookman Old Style"/>
          <w:sz w:val="24"/>
          <w:szCs w:val="24"/>
        </w:rPr>
        <w:t xml:space="preserve"> can occur</w:t>
      </w:r>
      <w:r>
        <w:rPr>
          <w:rFonts w:ascii="Bookman Old Style" w:hAnsi="Bookman Old Style"/>
          <w:sz w:val="24"/>
          <w:szCs w:val="24"/>
        </w:rPr>
        <w:t xml:space="preserve"> following trauma. </w:t>
      </w:r>
      <w:r w:rsidRPr="00CD12E0">
        <w:rPr>
          <w:rFonts w:ascii="Bookman Old Style" w:hAnsi="Bookman Old Style"/>
          <w:sz w:val="24"/>
          <w:szCs w:val="24"/>
        </w:rPr>
        <w:t>Fractures</w:t>
      </w:r>
      <w:r>
        <w:rPr>
          <w:rFonts w:ascii="Bookman Old Style" w:hAnsi="Bookman Old Style"/>
          <w:sz w:val="24"/>
          <w:szCs w:val="24"/>
        </w:rPr>
        <w:t xml:space="preserve"> </w:t>
      </w:r>
      <w:r w:rsidRPr="00CD12E0">
        <w:rPr>
          <w:rFonts w:ascii="Bookman Old Style" w:hAnsi="Bookman Old Style"/>
          <w:sz w:val="24"/>
          <w:szCs w:val="24"/>
        </w:rPr>
        <w:t>that involve the joint space, particularly in young patients, seem most prone to result in this</w:t>
      </w:r>
      <w:r>
        <w:rPr>
          <w:rFonts w:ascii="Bookman Old Style" w:hAnsi="Bookman Old Style"/>
          <w:sz w:val="24"/>
          <w:szCs w:val="24"/>
        </w:rPr>
        <w:t xml:space="preserve"> complication</w:t>
      </w:r>
      <w:r w:rsidRPr="00CD12E0">
        <w:rPr>
          <w:rFonts w:ascii="Bookman Old Style" w:hAnsi="Bookman Old Style"/>
          <w:sz w:val="24"/>
          <w:szCs w:val="24"/>
        </w:rPr>
        <w:t>.</w:t>
      </w:r>
    </w:p>
    <w:p w:rsidR="00CD12E0" w:rsidRPr="00CD12E0" w:rsidRDefault="00CD12E0" w:rsidP="00CD12E0">
      <w:pPr>
        <w:rPr>
          <w:rFonts w:ascii="Bookman Old Style" w:hAnsi="Bookman Old Style"/>
          <w:sz w:val="24"/>
          <w:szCs w:val="24"/>
        </w:rPr>
      </w:pPr>
      <w:r w:rsidRPr="00CD12E0">
        <w:rPr>
          <w:rFonts w:ascii="Bookman Old Style" w:hAnsi="Bookman Old Style"/>
          <w:sz w:val="24"/>
          <w:szCs w:val="24"/>
        </w:rPr>
        <w:t>Predis</w:t>
      </w:r>
      <w:r w:rsidR="00EA2F89">
        <w:rPr>
          <w:rFonts w:ascii="Bookman Old Style" w:hAnsi="Bookman Old Style"/>
          <w:sz w:val="24"/>
          <w:szCs w:val="24"/>
        </w:rPr>
        <w:t xml:space="preserve">posing factors </w:t>
      </w:r>
      <w:r w:rsidRPr="00CD12E0">
        <w:rPr>
          <w:rFonts w:ascii="Bookman Old Style" w:hAnsi="Bookman Old Style"/>
          <w:sz w:val="24"/>
          <w:szCs w:val="24"/>
        </w:rPr>
        <w:t>include:</w:t>
      </w:r>
    </w:p>
    <w:p w:rsidR="00CD12E0" w:rsidRPr="0069037C" w:rsidRDefault="00CD12E0" w:rsidP="0069037C">
      <w:pPr>
        <w:pStyle w:val="ListParagraph"/>
        <w:numPr>
          <w:ilvl w:val="0"/>
          <w:numId w:val="32"/>
        </w:numPr>
        <w:rPr>
          <w:rFonts w:ascii="Bookman Old Style" w:hAnsi="Bookman Old Style"/>
          <w:sz w:val="24"/>
          <w:szCs w:val="24"/>
        </w:rPr>
      </w:pPr>
      <w:r w:rsidRPr="0069037C">
        <w:rPr>
          <w:rFonts w:ascii="Bookman Old Style" w:hAnsi="Bookman Old Style"/>
          <w:sz w:val="24"/>
          <w:szCs w:val="24"/>
        </w:rPr>
        <w:t>Age: the major incidence is below the age of 10 years.</w:t>
      </w:r>
    </w:p>
    <w:p w:rsidR="00CD12E0" w:rsidRPr="0069037C" w:rsidRDefault="00CD12E0" w:rsidP="0069037C">
      <w:pPr>
        <w:pStyle w:val="ListParagraph"/>
        <w:numPr>
          <w:ilvl w:val="0"/>
          <w:numId w:val="32"/>
        </w:numPr>
        <w:rPr>
          <w:rFonts w:ascii="Bookman Old Style" w:hAnsi="Bookman Old Style"/>
          <w:sz w:val="24"/>
          <w:szCs w:val="24"/>
        </w:rPr>
      </w:pPr>
      <w:r w:rsidRPr="0069037C">
        <w:rPr>
          <w:rFonts w:ascii="Bookman Old Style" w:hAnsi="Bookman Old Style"/>
          <w:sz w:val="24"/>
          <w:szCs w:val="24"/>
        </w:rPr>
        <w:t>Type of injury: intracapsular trauma with crushing of the condyle.</w:t>
      </w:r>
    </w:p>
    <w:p w:rsidR="00A82CBD" w:rsidRPr="00E16CBA" w:rsidRDefault="0069037C" w:rsidP="00E16CBA">
      <w:pPr>
        <w:pStyle w:val="ListParagraph"/>
        <w:numPr>
          <w:ilvl w:val="0"/>
          <w:numId w:val="32"/>
        </w:numPr>
        <w:rPr>
          <w:rFonts w:ascii="Bookman Old Style" w:hAnsi="Bookman Old Style"/>
          <w:sz w:val="24"/>
          <w:szCs w:val="24"/>
        </w:rPr>
      </w:pPr>
      <w:r>
        <w:rPr>
          <w:rFonts w:ascii="Bookman Old Style" w:hAnsi="Bookman Old Style"/>
          <w:sz w:val="24"/>
          <w:szCs w:val="24"/>
        </w:rPr>
        <w:t>Damage to the disc: d</w:t>
      </w:r>
      <w:r w:rsidRPr="0069037C">
        <w:rPr>
          <w:rFonts w:ascii="Bookman Old Style" w:hAnsi="Bookman Old Style"/>
          <w:sz w:val="24"/>
          <w:szCs w:val="24"/>
        </w:rPr>
        <w:t>isruption of the disc</w:t>
      </w:r>
      <w:r w:rsidR="00CD12E0" w:rsidRPr="0069037C">
        <w:rPr>
          <w:rFonts w:ascii="Bookman Old Style" w:hAnsi="Bookman Old Style"/>
          <w:sz w:val="24"/>
          <w:szCs w:val="24"/>
        </w:rPr>
        <w:t xml:space="preserve"> is likely to occur in two particular types of fracture: a severe</w:t>
      </w:r>
      <w:r w:rsidRPr="0069037C">
        <w:rPr>
          <w:rFonts w:ascii="Bookman Old Style" w:hAnsi="Bookman Old Style"/>
          <w:sz w:val="24"/>
          <w:szCs w:val="24"/>
        </w:rPr>
        <w:t xml:space="preserve"> </w:t>
      </w:r>
      <w:r w:rsidR="00CD12E0" w:rsidRPr="0069037C">
        <w:rPr>
          <w:rFonts w:ascii="Bookman Old Style" w:hAnsi="Bookman Old Style"/>
          <w:sz w:val="24"/>
          <w:szCs w:val="24"/>
        </w:rPr>
        <w:t>intracapsular compression injury or a</w:t>
      </w:r>
      <w:r w:rsidRPr="0069037C">
        <w:rPr>
          <w:rFonts w:ascii="Bookman Old Style" w:hAnsi="Bookman Old Style"/>
          <w:sz w:val="24"/>
          <w:szCs w:val="24"/>
        </w:rPr>
        <w:t xml:space="preserve"> fracture dislocation</w:t>
      </w:r>
      <w:r w:rsidR="00CD12E0" w:rsidRPr="0069037C">
        <w:rPr>
          <w:rFonts w:ascii="Bookman Old Style" w:hAnsi="Bookman Old Style"/>
          <w:sz w:val="24"/>
          <w:szCs w:val="24"/>
        </w:rPr>
        <w:t>.</w:t>
      </w:r>
    </w:p>
    <w:p w:rsidR="00A82CBD" w:rsidRPr="00A82CBD" w:rsidRDefault="00A82CBD" w:rsidP="00A82CBD">
      <w:pPr>
        <w:rPr>
          <w:rFonts w:ascii="Bookman Old Style" w:hAnsi="Bookman Old Style"/>
          <w:b/>
          <w:bCs/>
          <w:sz w:val="24"/>
          <w:szCs w:val="24"/>
        </w:rPr>
      </w:pPr>
      <w:r w:rsidRPr="00A82CBD">
        <w:rPr>
          <w:rFonts w:ascii="Bookman Old Style" w:hAnsi="Bookman Old Style"/>
          <w:b/>
          <w:bCs/>
          <w:sz w:val="24"/>
          <w:szCs w:val="24"/>
        </w:rPr>
        <w:t>Disturbance of growth</w:t>
      </w:r>
    </w:p>
    <w:p w:rsidR="0069037C" w:rsidRDefault="0041357F" w:rsidP="00B23A56">
      <w:pPr>
        <w:rPr>
          <w:rFonts w:ascii="Bookman Old Style" w:hAnsi="Bookman Old Style"/>
          <w:sz w:val="24"/>
          <w:szCs w:val="24"/>
        </w:rPr>
      </w:pPr>
      <w:r>
        <w:rPr>
          <w:rFonts w:ascii="Bookman Old Style" w:hAnsi="Bookman Old Style"/>
          <w:sz w:val="24"/>
          <w:szCs w:val="24"/>
        </w:rPr>
        <w:t xml:space="preserve">When </w:t>
      </w:r>
      <w:r w:rsidR="00A82CBD" w:rsidRPr="00A82CBD">
        <w:rPr>
          <w:rFonts w:ascii="Bookman Old Style" w:hAnsi="Bookman Old Style"/>
          <w:sz w:val="24"/>
          <w:szCs w:val="24"/>
        </w:rPr>
        <w:t>the fracture involves the condylar cartilage and the</w:t>
      </w:r>
      <w:r w:rsidR="00A82CBD">
        <w:rPr>
          <w:rFonts w:ascii="Bookman Old Style" w:hAnsi="Bookman Old Style"/>
          <w:sz w:val="24"/>
          <w:szCs w:val="24"/>
        </w:rPr>
        <w:t xml:space="preserve"> </w:t>
      </w:r>
      <w:r>
        <w:rPr>
          <w:rFonts w:ascii="Bookman Old Style" w:hAnsi="Bookman Old Style"/>
          <w:sz w:val="24"/>
          <w:szCs w:val="24"/>
        </w:rPr>
        <w:t xml:space="preserve">articular surface, </w:t>
      </w:r>
      <w:r w:rsidR="00A82CBD" w:rsidRPr="00A82CBD">
        <w:rPr>
          <w:rFonts w:ascii="Bookman Old Style" w:hAnsi="Bookman Old Style"/>
          <w:sz w:val="24"/>
          <w:szCs w:val="24"/>
        </w:rPr>
        <w:t>subsequent disturbance of growth</w:t>
      </w:r>
      <w:r>
        <w:rPr>
          <w:rFonts w:ascii="Bookman Old Style" w:hAnsi="Bookman Old Style"/>
          <w:sz w:val="24"/>
          <w:szCs w:val="24"/>
        </w:rPr>
        <w:t xml:space="preserve"> may occur</w:t>
      </w:r>
      <w:r w:rsidR="00A82CBD" w:rsidRPr="00A82CBD">
        <w:rPr>
          <w:rFonts w:ascii="Bookman Old Style" w:hAnsi="Bookman Old Style"/>
          <w:sz w:val="24"/>
          <w:szCs w:val="24"/>
        </w:rPr>
        <w:t>. In some cases, fibrous or bony</w:t>
      </w:r>
      <w:r w:rsidR="00B23A56">
        <w:rPr>
          <w:rFonts w:ascii="Bookman Old Style" w:hAnsi="Bookman Old Style"/>
          <w:sz w:val="24"/>
          <w:szCs w:val="24"/>
        </w:rPr>
        <w:t xml:space="preserve"> </w:t>
      </w:r>
      <w:r w:rsidR="00A82CBD" w:rsidRPr="00A82CBD">
        <w:rPr>
          <w:rFonts w:ascii="Bookman Old Style" w:hAnsi="Bookman Old Style"/>
          <w:sz w:val="24"/>
          <w:szCs w:val="24"/>
        </w:rPr>
        <w:t>ankylosi</w:t>
      </w:r>
      <w:r w:rsidR="00B23A56">
        <w:rPr>
          <w:rFonts w:ascii="Bookman Old Style" w:hAnsi="Bookman Old Style"/>
          <w:sz w:val="24"/>
          <w:szCs w:val="24"/>
        </w:rPr>
        <w:t>s of the TMJ</w:t>
      </w:r>
      <w:r w:rsidR="00A82CBD" w:rsidRPr="00A82CBD">
        <w:rPr>
          <w:rFonts w:ascii="Bookman Old Style" w:hAnsi="Bookman Old Style"/>
          <w:sz w:val="24"/>
          <w:szCs w:val="24"/>
        </w:rPr>
        <w:t xml:space="preserve"> is a</w:t>
      </w:r>
      <w:r w:rsidR="00B23A56">
        <w:rPr>
          <w:rFonts w:ascii="Bookman Old Style" w:hAnsi="Bookman Old Style"/>
          <w:sz w:val="24"/>
          <w:szCs w:val="24"/>
        </w:rPr>
        <w:t xml:space="preserve">n additional complication which </w:t>
      </w:r>
      <w:r w:rsidR="00A82CBD" w:rsidRPr="00A82CBD">
        <w:rPr>
          <w:rFonts w:ascii="Bookman Old Style" w:hAnsi="Bookman Old Style"/>
          <w:sz w:val="24"/>
          <w:szCs w:val="24"/>
        </w:rPr>
        <w:t>reduces the</w:t>
      </w:r>
      <w:r w:rsidR="00B23A56">
        <w:rPr>
          <w:rFonts w:ascii="Bookman Old Style" w:hAnsi="Bookman Old Style"/>
          <w:sz w:val="24"/>
          <w:szCs w:val="24"/>
        </w:rPr>
        <w:t xml:space="preserve"> </w:t>
      </w:r>
      <w:r w:rsidR="00A82CBD" w:rsidRPr="00A82CBD">
        <w:rPr>
          <w:rFonts w:ascii="Bookman Old Style" w:hAnsi="Bookman Old Style"/>
          <w:sz w:val="24"/>
          <w:szCs w:val="24"/>
        </w:rPr>
        <w:t>normal functional movement of the jaw that further inhibits g</w:t>
      </w:r>
      <w:r w:rsidR="00B23A56">
        <w:rPr>
          <w:rFonts w:ascii="Bookman Old Style" w:hAnsi="Bookman Old Style"/>
          <w:sz w:val="24"/>
          <w:szCs w:val="24"/>
        </w:rPr>
        <w:t xml:space="preserve">rowth. </w:t>
      </w:r>
      <w:r w:rsidR="00A82CBD" w:rsidRPr="00A82CBD">
        <w:rPr>
          <w:rFonts w:ascii="Bookman Old Style" w:hAnsi="Bookman Old Style"/>
          <w:sz w:val="24"/>
          <w:szCs w:val="24"/>
        </w:rPr>
        <w:t>The effect of</w:t>
      </w:r>
      <w:r w:rsidR="00B23A56">
        <w:rPr>
          <w:rFonts w:ascii="Bookman Old Style" w:hAnsi="Bookman Old Style"/>
          <w:sz w:val="24"/>
          <w:szCs w:val="24"/>
        </w:rPr>
        <w:t xml:space="preserve"> damage is </w:t>
      </w:r>
      <w:r w:rsidR="00A82CBD" w:rsidRPr="00A82CBD">
        <w:rPr>
          <w:rFonts w:ascii="Bookman Old Style" w:hAnsi="Bookman Old Style"/>
          <w:sz w:val="24"/>
          <w:szCs w:val="24"/>
        </w:rPr>
        <w:t>failure of development of the condylar process and a smaller mandible</w:t>
      </w:r>
      <w:r w:rsidR="00B23A56">
        <w:rPr>
          <w:rFonts w:ascii="Bookman Old Style" w:hAnsi="Bookman Old Style"/>
          <w:sz w:val="24"/>
          <w:szCs w:val="24"/>
        </w:rPr>
        <w:t xml:space="preserve"> </w:t>
      </w:r>
      <w:r w:rsidR="00A82CBD" w:rsidRPr="00A82CBD">
        <w:rPr>
          <w:rFonts w:ascii="Bookman Old Style" w:hAnsi="Bookman Old Style"/>
          <w:sz w:val="24"/>
          <w:szCs w:val="24"/>
        </w:rPr>
        <w:t>on the affected side</w:t>
      </w:r>
      <w:r w:rsidR="00B23A56">
        <w:rPr>
          <w:rFonts w:ascii="Bookman Old Style" w:hAnsi="Bookman Old Style"/>
          <w:sz w:val="24"/>
          <w:szCs w:val="24"/>
        </w:rPr>
        <w:t>.</w:t>
      </w:r>
    </w:p>
    <w:p w:rsidR="00E16CBA" w:rsidRDefault="00E16CBA" w:rsidP="00E16CBA">
      <w:pPr>
        <w:rPr>
          <w:rFonts w:ascii="Bookman Old Style" w:hAnsi="Bookman Old Style"/>
          <w:b/>
          <w:bCs/>
          <w:sz w:val="28"/>
          <w:szCs w:val="28"/>
        </w:rPr>
      </w:pPr>
      <w:r w:rsidRPr="00E16CBA">
        <w:rPr>
          <w:rFonts w:ascii="Bookman Old Style" w:hAnsi="Bookman Old Style"/>
          <w:b/>
          <w:bCs/>
          <w:sz w:val="28"/>
          <w:szCs w:val="28"/>
        </w:rPr>
        <w:t>Fractures of the edentulous mandible</w:t>
      </w:r>
    </w:p>
    <w:p w:rsidR="00C86DB6" w:rsidRDefault="008254CB" w:rsidP="00C86DB6">
      <w:pPr>
        <w:rPr>
          <w:rFonts w:ascii="Bookman Old Style" w:hAnsi="Bookman Old Style"/>
          <w:sz w:val="24"/>
          <w:szCs w:val="24"/>
        </w:rPr>
      </w:pPr>
      <w:r w:rsidRPr="008254CB">
        <w:rPr>
          <w:rFonts w:ascii="Bookman Old Style" w:hAnsi="Bookman Old Style"/>
          <w:sz w:val="24"/>
          <w:szCs w:val="24"/>
        </w:rPr>
        <w:t>The physical characteristics of the mandible are altered considerably following the loss of the</w:t>
      </w:r>
      <w:r>
        <w:rPr>
          <w:rFonts w:ascii="Bookman Old Style" w:hAnsi="Bookman Old Style"/>
          <w:sz w:val="24"/>
          <w:szCs w:val="24"/>
        </w:rPr>
        <w:t xml:space="preserve"> </w:t>
      </w:r>
      <w:r w:rsidRPr="008254CB">
        <w:rPr>
          <w:rFonts w:ascii="Bookman Old Style" w:hAnsi="Bookman Old Style"/>
          <w:sz w:val="24"/>
          <w:szCs w:val="24"/>
        </w:rPr>
        <w:t>teeth</w:t>
      </w:r>
      <w:r w:rsidR="00C86DB6">
        <w:rPr>
          <w:rFonts w:ascii="Bookman Old Style" w:hAnsi="Bookman Old Style"/>
          <w:sz w:val="24"/>
          <w:szCs w:val="24"/>
        </w:rPr>
        <w:t>:</w:t>
      </w:r>
    </w:p>
    <w:p w:rsidR="00C86DB6" w:rsidRPr="004B725B" w:rsidRDefault="00C86DB6" w:rsidP="004B725B">
      <w:pPr>
        <w:pStyle w:val="ListParagraph"/>
        <w:numPr>
          <w:ilvl w:val="0"/>
          <w:numId w:val="36"/>
        </w:numPr>
        <w:rPr>
          <w:rFonts w:ascii="Bookman Old Style" w:hAnsi="Bookman Old Style"/>
          <w:sz w:val="24"/>
          <w:szCs w:val="24"/>
        </w:rPr>
      </w:pPr>
      <w:r w:rsidRPr="004B725B">
        <w:rPr>
          <w:rFonts w:ascii="Bookman Old Style" w:hAnsi="Bookman Old Style"/>
          <w:sz w:val="24"/>
          <w:szCs w:val="24"/>
        </w:rPr>
        <w:t>The</w:t>
      </w:r>
      <w:r w:rsidR="008254CB" w:rsidRPr="004B725B">
        <w:rPr>
          <w:rFonts w:ascii="Bookman Old Style" w:hAnsi="Bookman Old Style"/>
          <w:sz w:val="24"/>
          <w:szCs w:val="24"/>
        </w:rPr>
        <w:t xml:space="preserve"> alveolar process undergoes</w:t>
      </w:r>
      <w:r w:rsidRPr="004B725B">
        <w:rPr>
          <w:rFonts w:ascii="Bookman Old Style" w:hAnsi="Bookman Old Style"/>
          <w:sz w:val="24"/>
          <w:szCs w:val="24"/>
        </w:rPr>
        <w:t xml:space="preserve"> </w:t>
      </w:r>
      <w:r w:rsidR="008254CB" w:rsidRPr="004B725B">
        <w:rPr>
          <w:rFonts w:ascii="Bookman Old Style" w:hAnsi="Bookman Old Style"/>
          <w:sz w:val="24"/>
          <w:szCs w:val="24"/>
        </w:rPr>
        <w:t>resorption and the mandible</w:t>
      </w:r>
      <w:r w:rsidRPr="004B725B">
        <w:rPr>
          <w:rFonts w:ascii="Bookman Old Style" w:hAnsi="Bookman Old Style"/>
          <w:sz w:val="24"/>
          <w:szCs w:val="24"/>
        </w:rPr>
        <w:t xml:space="preserve"> </w:t>
      </w:r>
      <w:r w:rsidR="008254CB" w:rsidRPr="004B725B">
        <w:rPr>
          <w:rFonts w:ascii="Bookman Old Style" w:hAnsi="Bookman Old Style"/>
          <w:sz w:val="24"/>
          <w:szCs w:val="24"/>
        </w:rPr>
        <w:t>becomes atrophic and t</w:t>
      </w:r>
      <w:r w:rsidRPr="004B725B">
        <w:rPr>
          <w:rFonts w:ascii="Bookman Old Style" w:hAnsi="Bookman Old Style"/>
          <w:sz w:val="24"/>
          <w:szCs w:val="24"/>
        </w:rPr>
        <w:t>hin</w:t>
      </w:r>
      <w:r w:rsidR="006C2478">
        <w:rPr>
          <w:rFonts w:ascii="Bookman Old Style" w:hAnsi="Bookman Old Style"/>
          <w:sz w:val="24"/>
          <w:szCs w:val="24"/>
        </w:rPr>
        <w:t>.</w:t>
      </w:r>
      <w:r w:rsidRPr="004B725B">
        <w:rPr>
          <w:rFonts w:ascii="Bookman Old Style" w:hAnsi="Bookman Old Style"/>
          <w:sz w:val="24"/>
          <w:szCs w:val="24"/>
        </w:rPr>
        <w:t xml:space="preserve"> </w:t>
      </w:r>
    </w:p>
    <w:p w:rsidR="00C86DB6" w:rsidRPr="004B725B" w:rsidRDefault="00C86DB6" w:rsidP="004B725B">
      <w:pPr>
        <w:pStyle w:val="ListParagraph"/>
        <w:numPr>
          <w:ilvl w:val="0"/>
          <w:numId w:val="36"/>
        </w:numPr>
        <w:rPr>
          <w:rFonts w:ascii="Bookman Old Style" w:hAnsi="Bookman Old Style"/>
          <w:sz w:val="24"/>
          <w:szCs w:val="24"/>
        </w:rPr>
      </w:pPr>
      <w:r w:rsidRPr="004B725B">
        <w:rPr>
          <w:rFonts w:ascii="Bookman Old Style" w:hAnsi="Bookman Old Style"/>
          <w:sz w:val="24"/>
          <w:szCs w:val="24"/>
        </w:rPr>
        <w:t>The resistance of the bone to trauma is further reduced by changes in the structure of the bone associated with the process of ageing</w:t>
      </w:r>
      <w:r w:rsidR="006C2478">
        <w:rPr>
          <w:rFonts w:ascii="Bookman Old Style" w:hAnsi="Bookman Old Style"/>
          <w:sz w:val="24"/>
          <w:szCs w:val="24"/>
        </w:rPr>
        <w:t>.</w:t>
      </w:r>
      <w:r w:rsidRPr="004B725B">
        <w:rPr>
          <w:rFonts w:ascii="Bookman Old Style" w:hAnsi="Bookman Old Style"/>
          <w:sz w:val="24"/>
          <w:szCs w:val="24"/>
        </w:rPr>
        <w:t xml:space="preserve"> </w:t>
      </w:r>
    </w:p>
    <w:p w:rsidR="00C86DB6" w:rsidRPr="004B725B" w:rsidRDefault="00C86DB6" w:rsidP="004B725B">
      <w:pPr>
        <w:pStyle w:val="ListParagraph"/>
        <w:numPr>
          <w:ilvl w:val="0"/>
          <w:numId w:val="36"/>
        </w:numPr>
        <w:rPr>
          <w:rFonts w:ascii="Bookman Old Style" w:hAnsi="Bookman Old Style"/>
          <w:sz w:val="24"/>
          <w:szCs w:val="24"/>
        </w:rPr>
      </w:pPr>
      <w:r w:rsidRPr="004B725B">
        <w:rPr>
          <w:rFonts w:ascii="Bookman Old Style" w:hAnsi="Bookman Old Style"/>
          <w:sz w:val="24"/>
          <w:szCs w:val="24"/>
        </w:rPr>
        <w:t xml:space="preserve">The blood supply of the </w:t>
      </w:r>
      <w:r w:rsidR="006C2478">
        <w:rPr>
          <w:rFonts w:ascii="Bookman Old Style" w:hAnsi="Bookman Old Style"/>
          <w:sz w:val="24"/>
          <w:szCs w:val="24"/>
        </w:rPr>
        <w:t xml:space="preserve">edentulous </w:t>
      </w:r>
      <w:r w:rsidRPr="004B725B">
        <w:rPr>
          <w:rFonts w:ascii="Bookman Old Style" w:hAnsi="Bookman Old Style"/>
          <w:sz w:val="24"/>
          <w:szCs w:val="24"/>
        </w:rPr>
        <w:t>ma</w:t>
      </w:r>
      <w:r w:rsidR="006C2478">
        <w:rPr>
          <w:rFonts w:ascii="Bookman Old Style" w:hAnsi="Bookman Old Style"/>
          <w:sz w:val="24"/>
          <w:szCs w:val="24"/>
        </w:rPr>
        <w:t xml:space="preserve">ndible is more periosteal </w:t>
      </w:r>
      <w:r w:rsidRPr="004B725B">
        <w:rPr>
          <w:rFonts w:ascii="Bookman Old Style" w:hAnsi="Bookman Old Style"/>
          <w:sz w:val="24"/>
          <w:szCs w:val="24"/>
        </w:rPr>
        <w:t>due to the diminished endosteal blood supply of the mandible</w:t>
      </w:r>
      <w:r w:rsidR="006C2478">
        <w:rPr>
          <w:rFonts w:ascii="Bookman Old Style" w:hAnsi="Bookman Old Style"/>
          <w:sz w:val="24"/>
          <w:szCs w:val="24"/>
        </w:rPr>
        <w:t>.</w:t>
      </w:r>
      <w:r w:rsidRPr="004B725B">
        <w:rPr>
          <w:rFonts w:ascii="Bookman Old Style" w:hAnsi="Bookman Old Style"/>
          <w:sz w:val="24"/>
          <w:szCs w:val="24"/>
        </w:rPr>
        <w:t xml:space="preserve"> </w:t>
      </w:r>
    </w:p>
    <w:p w:rsidR="00C86DB6" w:rsidRDefault="00C2045A" w:rsidP="004B725B">
      <w:pPr>
        <w:pStyle w:val="ListParagraph"/>
        <w:numPr>
          <w:ilvl w:val="0"/>
          <w:numId w:val="36"/>
        </w:numPr>
        <w:rPr>
          <w:rFonts w:ascii="Bookman Old Style" w:hAnsi="Bookman Old Style"/>
          <w:sz w:val="24"/>
          <w:szCs w:val="24"/>
        </w:rPr>
      </w:pPr>
      <w:r>
        <w:rPr>
          <w:rFonts w:ascii="Bookman Old Style" w:hAnsi="Bookman Old Style"/>
          <w:sz w:val="24"/>
          <w:szCs w:val="24"/>
        </w:rPr>
        <w:lastRenderedPageBreak/>
        <w:t xml:space="preserve">The </w:t>
      </w:r>
      <w:r w:rsidR="00C86DB6" w:rsidRPr="004B725B">
        <w:rPr>
          <w:rFonts w:ascii="Bookman Old Style" w:hAnsi="Bookman Old Style"/>
          <w:sz w:val="24"/>
          <w:szCs w:val="24"/>
        </w:rPr>
        <w:t>healing potential of the bone is reduced and the healing of the fracture is a slow process and the complications such as nonunion are more likely to occur.</w:t>
      </w:r>
    </w:p>
    <w:p w:rsidR="00C2045A" w:rsidRDefault="00C2045A" w:rsidP="00C2045A">
      <w:pPr>
        <w:pStyle w:val="ListParagraph"/>
        <w:numPr>
          <w:ilvl w:val="0"/>
          <w:numId w:val="36"/>
        </w:numPr>
        <w:rPr>
          <w:rFonts w:ascii="Bookman Old Style" w:hAnsi="Bookman Old Style"/>
          <w:sz w:val="24"/>
          <w:szCs w:val="24"/>
        </w:rPr>
      </w:pPr>
      <w:r w:rsidRPr="00C2045A">
        <w:rPr>
          <w:rFonts w:ascii="Bookman Old Style" w:hAnsi="Bookman Old Style"/>
          <w:sz w:val="24"/>
          <w:szCs w:val="24"/>
        </w:rPr>
        <w:t>Smaller cross-sectional area of bone at the fracture site and the absence of the stabilizing</w:t>
      </w:r>
      <w:r>
        <w:rPr>
          <w:rFonts w:ascii="Bookman Old Style" w:hAnsi="Bookman Old Style"/>
          <w:sz w:val="24"/>
          <w:szCs w:val="24"/>
        </w:rPr>
        <w:t xml:space="preserve"> </w:t>
      </w:r>
      <w:r w:rsidRPr="00C2045A">
        <w:rPr>
          <w:rFonts w:ascii="Bookman Old Style" w:hAnsi="Bookman Old Style"/>
          <w:sz w:val="24"/>
          <w:szCs w:val="24"/>
        </w:rPr>
        <w:t>influence of teeth mean that the bone ends are more easily displaced and even after reduction</w:t>
      </w:r>
      <w:r>
        <w:rPr>
          <w:rFonts w:ascii="Bookman Old Style" w:hAnsi="Bookman Old Style"/>
          <w:sz w:val="24"/>
          <w:szCs w:val="24"/>
        </w:rPr>
        <w:t xml:space="preserve"> </w:t>
      </w:r>
      <w:r w:rsidRPr="00C2045A">
        <w:rPr>
          <w:rFonts w:ascii="Bookman Old Style" w:hAnsi="Bookman Old Style"/>
          <w:sz w:val="24"/>
          <w:szCs w:val="24"/>
        </w:rPr>
        <w:t>the area of contact between them may be insufficient for healing to occur easily</w:t>
      </w:r>
      <w:r>
        <w:rPr>
          <w:rFonts w:ascii="Bookman Old Style" w:hAnsi="Bookman Old Style"/>
          <w:sz w:val="24"/>
          <w:szCs w:val="24"/>
        </w:rPr>
        <w:t>.</w:t>
      </w:r>
    </w:p>
    <w:p w:rsidR="00C2045A" w:rsidRPr="00C2045A" w:rsidRDefault="00C2045A" w:rsidP="00C2045A">
      <w:pPr>
        <w:pStyle w:val="ListParagraph"/>
        <w:numPr>
          <w:ilvl w:val="0"/>
          <w:numId w:val="36"/>
        </w:numPr>
        <w:rPr>
          <w:rFonts w:ascii="Bookman Old Style" w:hAnsi="Bookman Old Style"/>
          <w:sz w:val="24"/>
          <w:szCs w:val="24"/>
        </w:rPr>
      </w:pPr>
      <w:r>
        <w:rPr>
          <w:rFonts w:ascii="Bookman Old Style" w:hAnsi="Bookman Old Style"/>
          <w:sz w:val="24"/>
          <w:szCs w:val="24"/>
        </w:rPr>
        <w:t xml:space="preserve">Fractures are </w:t>
      </w:r>
      <w:r w:rsidRPr="00C2045A">
        <w:rPr>
          <w:rFonts w:ascii="Bookman Old Style" w:hAnsi="Bookman Old Style"/>
          <w:sz w:val="24"/>
          <w:szCs w:val="24"/>
        </w:rPr>
        <w:t>much less frequently compound into the mouth than when teeth are present. As a result if</w:t>
      </w:r>
      <w:r>
        <w:rPr>
          <w:rFonts w:ascii="Bookman Old Style" w:hAnsi="Bookman Old Style"/>
          <w:sz w:val="24"/>
          <w:szCs w:val="24"/>
        </w:rPr>
        <w:t xml:space="preserve"> </w:t>
      </w:r>
      <w:r w:rsidRPr="00C2045A">
        <w:rPr>
          <w:rFonts w:ascii="Bookman Old Style" w:hAnsi="Bookman Old Style"/>
          <w:sz w:val="24"/>
          <w:szCs w:val="24"/>
        </w:rPr>
        <w:t>treatment is by closed reduction the risk of subsequent infecti</w:t>
      </w:r>
      <w:r>
        <w:rPr>
          <w:rFonts w:ascii="Bookman Old Style" w:hAnsi="Bookman Old Style"/>
          <w:sz w:val="24"/>
          <w:szCs w:val="24"/>
        </w:rPr>
        <w:t>on is much reduced</w:t>
      </w:r>
      <w:r w:rsidRPr="00C2045A">
        <w:rPr>
          <w:rFonts w:ascii="Bookman Old Style" w:hAnsi="Bookman Old Style"/>
          <w:sz w:val="24"/>
          <w:szCs w:val="24"/>
        </w:rPr>
        <w:t>.</w:t>
      </w:r>
    </w:p>
    <w:p w:rsidR="00C2045A" w:rsidRDefault="00C2045A" w:rsidP="00C2045A">
      <w:pPr>
        <w:pStyle w:val="ListParagraph"/>
        <w:numPr>
          <w:ilvl w:val="0"/>
          <w:numId w:val="36"/>
        </w:numPr>
        <w:rPr>
          <w:rFonts w:ascii="Bookman Old Style" w:hAnsi="Bookman Old Style"/>
          <w:sz w:val="24"/>
          <w:szCs w:val="24"/>
        </w:rPr>
      </w:pPr>
      <w:r w:rsidRPr="00C2045A">
        <w:rPr>
          <w:rFonts w:ascii="Bookman Old Style" w:hAnsi="Bookman Old Style"/>
          <w:sz w:val="24"/>
          <w:szCs w:val="24"/>
        </w:rPr>
        <w:t>The absence of teeth means that precise anatomical reduction is not necessary as any</w:t>
      </w:r>
      <w:r>
        <w:rPr>
          <w:rFonts w:ascii="Bookman Old Style" w:hAnsi="Bookman Old Style"/>
          <w:sz w:val="24"/>
          <w:szCs w:val="24"/>
        </w:rPr>
        <w:t xml:space="preserve"> </w:t>
      </w:r>
      <w:r w:rsidRPr="00C2045A">
        <w:rPr>
          <w:rFonts w:ascii="Bookman Old Style" w:hAnsi="Bookman Old Style"/>
          <w:sz w:val="24"/>
          <w:szCs w:val="24"/>
        </w:rPr>
        <w:t>inaccuracy is easily compensated by adjustment of dentures</w:t>
      </w:r>
      <w:r>
        <w:rPr>
          <w:rFonts w:ascii="Bookman Old Style" w:hAnsi="Bookman Old Style"/>
          <w:sz w:val="24"/>
          <w:szCs w:val="24"/>
        </w:rPr>
        <w:t>.</w:t>
      </w:r>
    </w:p>
    <w:p w:rsidR="00C2045A" w:rsidRDefault="00B3328D" w:rsidP="00C2045A">
      <w:pPr>
        <w:rPr>
          <w:rFonts w:ascii="Bookman Old Style" w:hAnsi="Bookman Old Style"/>
          <w:b/>
          <w:bCs/>
          <w:sz w:val="24"/>
          <w:szCs w:val="24"/>
        </w:rPr>
      </w:pPr>
      <w:r w:rsidRPr="00B3328D">
        <w:rPr>
          <w:rFonts w:ascii="Bookman Old Style" w:hAnsi="Bookman Old Style"/>
          <w:b/>
          <w:bCs/>
          <w:sz w:val="24"/>
          <w:szCs w:val="24"/>
        </w:rPr>
        <w:t xml:space="preserve">Treatment </w:t>
      </w:r>
    </w:p>
    <w:p w:rsidR="00B3328D" w:rsidRPr="004A0D2C" w:rsidRDefault="00CF22A4" w:rsidP="004A0D2C">
      <w:pPr>
        <w:pStyle w:val="ListParagraph"/>
        <w:numPr>
          <w:ilvl w:val="0"/>
          <w:numId w:val="37"/>
        </w:numPr>
        <w:rPr>
          <w:rFonts w:ascii="Bookman Old Style" w:hAnsi="Bookman Old Style"/>
          <w:sz w:val="24"/>
          <w:szCs w:val="24"/>
        </w:rPr>
      </w:pPr>
      <w:r w:rsidRPr="004A0D2C">
        <w:rPr>
          <w:rFonts w:ascii="Bookman Old Style" w:hAnsi="Bookman Old Style"/>
          <w:sz w:val="24"/>
          <w:szCs w:val="24"/>
        </w:rPr>
        <w:t xml:space="preserve">Undisplaced fractures require no active treatment. </w:t>
      </w:r>
    </w:p>
    <w:p w:rsidR="00CF22A4" w:rsidRPr="004A0D2C" w:rsidRDefault="00CF22A4" w:rsidP="004A0D2C">
      <w:pPr>
        <w:pStyle w:val="ListParagraph"/>
        <w:numPr>
          <w:ilvl w:val="0"/>
          <w:numId w:val="37"/>
        </w:numPr>
        <w:rPr>
          <w:rFonts w:ascii="Bookman Old Style" w:hAnsi="Bookman Old Style"/>
          <w:sz w:val="24"/>
          <w:szCs w:val="24"/>
        </w:rPr>
      </w:pPr>
      <w:r w:rsidRPr="004A0D2C">
        <w:rPr>
          <w:rFonts w:ascii="Bookman Old Style" w:hAnsi="Bookman Old Style"/>
          <w:sz w:val="24"/>
          <w:szCs w:val="24"/>
        </w:rPr>
        <w:t>The edentulous mandibular fractures can be treated by closed reduction using the Gunning type splints or if the patient is a denture wearer,</w:t>
      </w:r>
      <w:r w:rsidR="00B57A42" w:rsidRPr="004A0D2C">
        <w:rPr>
          <w:rFonts w:ascii="Bookman Old Style" w:hAnsi="Bookman Old Style"/>
          <w:sz w:val="24"/>
          <w:szCs w:val="24"/>
        </w:rPr>
        <w:t xml:space="preserve"> the dentures can be modified to allow </w:t>
      </w:r>
      <w:r w:rsidRPr="004A0D2C">
        <w:rPr>
          <w:rFonts w:ascii="Bookman Old Style" w:hAnsi="Bookman Old Style"/>
          <w:sz w:val="24"/>
          <w:szCs w:val="24"/>
        </w:rPr>
        <w:t>IMF, wh</w:t>
      </w:r>
      <w:r w:rsidR="00B57A42" w:rsidRPr="004A0D2C">
        <w:rPr>
          <w:rFonts w:ascii="Bookman Old Style" w:hAnsi="Bookman Old Style"/>
          <w:sz w:val="24"/>
          <w:szCs w:val="24"/>
        </w:rPr>
        <w:t>ich can be used as a splint. F</w:t>
      </w:r>
      <w:r w:rsidRPr="004A0D2C">
        <w:rPr>
          <w:rFonts w:ascii="Bookman Old Style" w:hAnsi="Bookman Old Style"/>
          <w:sz w:val="24"/>
          <w:szCs w:val="24"/>
        </w:rPr>
        <w:t>ractures</w:t>
      </w:r>
      <w:r w:rsidR="00B57A42" w:rsidRPr="004A0D2C">
        <w:rPr>
          <w:rFonts w:ascii="Bookman Old Style" w:hAnsi="Bookman Old Style"/>
          <w:sz w:val="24"/>
          <w:szCs w:val="24"/>
        </w:rPr>
        <w:t xml:space="preserve"> </w:t>
      </w:r>
      <w:r w:rsidRPr="004A0D2C">
        <w:rPr>
          <w:rFonts w:ascii="Bookman Old Style" w:hAnsi="Bookman Old Style"/>
          <w:sz w:val="24"/>
          <w:szCs w:val="24"/>
        </w:rPr>
        <w:t>of the</w:t>
      </w:r>
      <w:r w:rsidR="00B57A42" w:rsidRPr="004A0D2C">
        <w:rPr>
          <w:rFonts w:ascii="Bookman Old Style" w:hAnsi="Bookman Old Style"/>
          <w:sz w:val="24"/>
          <w:szCs w:val="24"/>
        </w:rPr>
        <w:t xml:space="preserve"> ramus, angle and the condylar region</w:t>
      </w:r>
      <w:r w:rsidRPr="004A0D2C">
        <w:rPr>
          <w:rFonts w:ascii="Bookman Old Style" w:hAnsi="Bookman Old Style"/>
          <w:sz w:val="24"/>
          <w:szCs w:val="24"/>
        </w:rPr>
        <w:t xml:space="preserve"> cannot be effectively managed</w:t>
      </w:r>
      <w:r w:rsidR="00B57A42" w:rsidRPr="004A0D2C">
        <w:rPr>
          <w:rFonts w:ascii="Bookman Old Style" w:hAnsi="Bookman Old Style"/>
          <w:sz w:val="24"/>
          <w:szCs w:val="24"/>
        </w:rPr>
        <w:t xml:space="preserve"> </w:t>
      </w:r>
      <w:r w:rsidRPr="004A0D2C">
        <w:rPr>
          <w:rFonts w:ascii="Bookman Old Style" w:hAnsi="Bookman Old Style"/>
          <w:sz w:val="24"/>
          <w:szCs w:val="24"/>
        </w:rPr>
        <w:t xml:space="preserve">with the </w:t>
      </w:r>
      <w:r w:rsidR="00B57A42" w:rsidRPr="004A0D2C">
        <w:rPr>
          <w:rFonts w:ascii="Bookman Old Style" w:hAnsi="Bookman Old Style"/>
          <w:sz w:val="24"/>
          <w:szCs w:val="24"/>
        </w:rPr>
        <w:t>G</w:t>
      </w:r>
      <w:r w:rsidRPr="004A0D2C">
        <w:rPr>
          <w:rFonts w:ascii="Bookman Old Style" w:hAnsi="Bookman Old Style"/>
          <w:sz w:val="24"/>
          <w:szCs w:val="24"/>
        </w:rPr>
        <w:t>unning splints as the proximal</w:t>
      </w:r>
      <w:r w:rsidR="00B57A42" w:rsidRPr="004A0D2C">
        <w:rPr>
          <w:rFonts w:ascii="Bookman Old Style" w:hAnsi="Bookman Old Style"/>
          <w:sz w:val="24"/>
          <w:szCs w:val="24"/>
        </w:rPr>
        <w:t xml:space="preserve"> </w:t>
      </w:r>
      <w:r w:rsidRPr="004A0D2C">
        <w:rPr>
          <w:rFonts w:ascii="Bookman Old Style" w:hAnsi="Bookman Old Style"/>
          <w:sz w:val="24"/>
          <w:szCs w:val="24"/>
        </w:rPr>
        <w:t>fragment cannot be controlled, especially</w:t>
      </w:r>
      <w:r w:rsidR="00B57A42" w:rsidRPr="004A0D2C">
        <w:rPr>
          <w:rFonts w:ascii="Bookman Old Style" w:hAnsi="Bookman Old Style"/>
          <w:sz w:val="24"/>
          <w:szCs w:val="24"/>
        </w:rPr>
        <w:t xml:space="preserve"> in case of </w:t>
      </w:r>
      <w:r w:rsidRPr="004A0D2C">
        <w:rPr>
          <w:rFonts w:ascii="Bookman Old Style" w:hAnsi="Bookman Old Style"/>
          <w:sz w:val="24"/>
          <w:szCs w:val="24"/>
        </w:rPr>
        <w:t>unfavorable fracture</w:t>
      </w:r>
      <w:r w:rsidR="00B57A42" w:rsidRPr="004A0D2C">
        <w:rPr>
          <w:rFonts w:ascii="Bookman Old Style" w:hAnsi="Bookman Old Style"/>
          <w:sz w:val="24"/>
          <w:szCs w:val="24"/>
        </w:rPr>
        <w:t>s.</w:t>
      </w:r>
    </w:p>
    <w:p w:rsidR="00856B0C" w:rsidRPr="004A0D2C" w:rsidRDefault="00856B0C" w:rsidP="004A0D2C">
      <w:pPr>
        <w:pStyle w:val="ListParagraph"/>
        <w:numPr>
          <w:ilvl w:val="0"/>
          <w:numId w:val="37"/>
        </w:numPr>
        <w:rPr>
          <w:rFonts w:ascii="Bookman Old Style" w:hAnsi="Bookman Old Style"/>
          <w:sz w:val="24"/>
          <w:szCs w:val="24"/>
        </w:rPr>
      </w:pPr>
      <w:r w:rsidRPr="004A0D2C">
        <w:rPr>
          <w:rFonts w:ascii="Bookman Old Style" w:hAnsi="Bookman Old Style"/>
          <w:sz w:val="24"/>
          <w:szCs w:val="24"/>
        </w:rPr>
        <w:t xml:space="preserve">When ORIF is required, reduction should be made with minimum exposure of the fracture site to minimize interference with the periosteal blood supply. Fixation methods include; transosseous wiring and bone plates. </w:t>
      </w:r>
    </w:p>
    <w:p w:rsidR="00B57A42" w:rsidRPr="004A0D2C" w:rsidRDefault="00856B0C" w:rsidP="004A0D2C">
      <w:pPr>
        <w:pStyle w:val="ListParagraph"/>
        <w:numPr>
          <w:ilvl w:val="0"/>
          <w:numId w:val="37"/>
        </w:numPr>
        <w:rPr>
          <w:rFonts w:ascii="Bookman Old Style" w:hAnsi="Bookman Old Style"/>
          <w:sz w:val="24"/>
          <w:szCs w:val="24"/>
        </w:rPr>
      </w:pPr>
      <w:r w:rsidRPr="004A0D2C">
        <w:rPr>
          <w:rFonts w:ascii="Bookman Old Style" w:hAnsi="Bookman Old Style"/>
          <w:sz w:val="24"/>
          <w:szCs w:val="24"/>
        </w:rPr>
        <w:t xml:space="preserve">Very thin mandible may not unite satisfactorily with conventional methods of reduction and fixation and in these cases autogenous bone grafting should be used to stabilize and augment the fracture where the patient's general condition permits. </w:t>
      </w:r>
    </w:p>
    <w:p w:rsidR="00856B0C" w:rsidRPr="004A0D2C" w:rsidRDefault="00856B0C" w:rsidP="004A0D2C">
      <w:pPr>
        <w:pStyle w:val="ListParagraph"/>
        <w:numPr>
          <w:ilvl w:val="0"/>
          <w:numId w:val="37"/>
        </w:numPr>
        <w:rPr>
          <w:rFonts w:ascii="Bookman Old Style" w:hAnsi="Bookman Old Style"/>
          <w:sz w:val="24"/>
          <w:szCs w:val="24"/>
        </w:rPr>
      </w:pPr>
      <w:r w:rsidRPr="004A0D2C">
        <w:rPr>
          <w:rFonts w:ascii="Bookman Old Style" w:hAnsi="Bookman Old Style"/>
          <w:sz w:val="24"/>
          <w:szCs w:val="24"/>
        </w:rPr>
        <w:t>It must be remembered that</w:t>
      </w:r>
      <w:r w:rsidR="004A0D2C" w:rsidRPr="004A0D2C">
        <w:rPr>
          <w:rFonts w:ascii="Bookman Old Style" w:hAnsi="Bookman Old Style"/>
          <w:sz w:val="24"/>
          <w:szCs w:val="24"/>
        </w:rPr>
        <w:t xml:space="preserve"> accurate anatomical reduction is not required as any inaccuracy is easily compensated by adjustment of dentures and that in very thin mandible </w:t>
      </w:r>
      <w:r w:rsidRPr="004A0D2C">
        <w:rPr>
          <w:rFonts w:ascii="Bookman Old Style" w:hAnsi="Bookman Old Style"/>
          <w:sz w:val="24"/>
          <w:szCs w:val="24"/>
        </w:rPr>
        <w:t>stable fibrous union may be an acceptable result in the very old or infirm patient.</w:t>
      </w:r>
    </w:p>
    <w:p w:rsidR="004B725B" w:rsidRDefault="004905F5" w:rsidP="004A0D2C">
      <w:pPr>
        <w:rPr>
          <w:rFonts w:ascii="Bookman Old Style" w:hAnsi="Bookman Old Style"/>
          <w:b/>
          <w:bCs/>
          <w:sz w:val="28"/>
          <w:szCs w:val="28"/>
        </w:rPr>
      </w:pPr>
      <w:r>
        <w:rPr>
          <w:rFonts w:ascii="Bookman Old Style" w:hAnsi="Bookman Old Style"/>
          <w:b/>
          <w:bCs/>
          <w:sz w:val="28"/>
          <w:szCs w:val="28"/>
        </w:rPr>
        <w:t xml:space="preserve">Comminuted </w:t>
      </w:r>
      <w:r w:rsidR="004A0D2C" w:rsidRPr="004A0D2C">
        <w:rPr>
          <w:rFonts w:ascii="Bookman Old Style" w:hAnsi="Bookman Old Style"/>
          <w:b/>
          <w:bCs/>
          <w:sz w:val="28"/>
          <w:szCs w:val="28"/>
        </w:rPr>
        <w:t>mandibular fractures</w:t>
      </w:r>
    </w:p>
    <w:p w:rsidR="004905F5" w:rsidRDefault="004905F5" w:rsidP="004905F5">
      <w:pPr>
        <w:rPr>
          <w:rFonts w:ascii="Bookman Old Style" w:hAnsi="Bookman Old Style"/>
          <w:sz w:val="24"/>
          <w:szCs w:val="24"/>
        </w:rPr>
      </w:pPr>
      <w:r>
        <w:rPr>
          <w:rFonts w:ascii="Bookman Old Style" w:hAnsi="Bookman Old Style"/>
          <w:sz w:val="24"/>
          <w:szCs w:val="24"/>
        </w:rPr>
        <w:t xml:space="preserve">Comminuted mandibular fractures result from high energy injuries such as missile injuries, these injuries are </w:t>
      </w:r>
      <w:r w:rsidRPr="004905F5">
        <w:rPr>
          <w:rFonts w:ascii="Bookman Old Style" w:hAnsi="Bookman Old Style"/>
          <w:sz w:val="24"/>
          <w:szCs w:val="24"/>
        </w:rPr>
        <w:t xml:space="preserve">associated </w:t>
      </w:r>
      <w:r>
        <w:rPr>
          <w:rFonts w:ascii="Bookman Old Style" w:hAnsi="Bookman Old Style"/>
          <w:sz w:val="24"/>
          <w:szCs w:val="24"/>
        </w:rPr>
        <w:t xml:space="preserve">with </w:t>
      </w:r>
      <w:r w:rsidRPr="004905F5">
        <w:rPr>
          <w:rFonts w:ascii="Bookman Old Style" w:hAnsi="Bookman Old Style"/>
          <w:sz w:val="24"/>
          <w:szCs w:val="24"/>
        </w:rPr>
        <w:t xml:space="preserve">soft tissue damage </w:t>
      </w:r>
      <w:r w:rsidRPr="004905F5">
        <w:rPr>
          <w:rFonts w:ascii="Bookman Old Style" w:hAnsi="Bookman Old Style"/>
          <w:sz w:val="24"/>
          <w:szCs w:val="24"/>
        </w:rPr>
        <w:lastRenderedPageBreak/>
        <w:t>and</w:t>
      </w:r>
      <w:r>
        <w:rPr>
          <w:rFonts w:ascii="Bookman Old Style" w:hAnsi="Bookman Old Style"/>
          <w:sz w:val="24"/>
          <w:szCs w:val="24"/>
        </w:rPr>
        <w:t xml:space="preserve"> </w:t>
      </w:r>
      <w:r w:rsidRPr="004905F5">
        <w:rPr>
          <w:rFonts w:ascii="Bookman Old Style" w:hAnsi="Bookman Old Style"/>
          <w:sz w:val="24"/>
          <w:szCs w:val="24"/>
        </w:rPr>
        <w:t>many of these fractures are open (compound) and contaminated.</w:t>
      </w:r>
      <w:r w:rsidRPr="004905F5">
        <w:rPr>
          <w:rFonts w:ascii="Georgia" w:hAnsi="Georgia" w:cs="Georgia"/>
          <w:sz w:val="29"/>
          <w:szCs w:val="29"/>
        </w:rPr>
        <w:t xml:space="preserve"> </w:t>
      </w:r>
      <w:r w:rsidRPr="004905F5">
        <w:rPr>
          <w:rFonts w:ascii="Bookman Old Style" w:hAnsi="Bookman Old Style"/>
          <w:sz w:val="24"/>
          <w:szCs w:val="24"/>
        </w:rPr>
        <w:t xml:space="preserve">The </w:t>
      </w:r>
      <w:r>
        <w:rPr>
          <w:rFonts w:ascii="Bookman Old Style" w:hAnsi="Bookman Old Style"/>
          <w:sz w:val="24"/>
          <w:szCs w:val="24"/>
        </w:rPr>
        <w:t xml:space="preserve">bone </w:t>
      </w:r>
      <w:r w:rsidRPr="004905F5">
        <w:rPr>
          <w:rFonts w:ascii="Bookman Old Style" w:hAnsi="Bookman Old Style"/>
          <w:sz w:val="24"/>
          <w:szCs w:val="24"/>
        </w:rPr>
        <w:t>fragments are often difficult to manipulate and secure,</w:t>
      </w:r>
      <w:r>
        <w:rPr>
          <w:rFonts w:ascii="Bookman Old Style" w:hAnsi="Bookman Old Style"/>
          <w:sz w:val="24"/>
          <w:szCs w:val="24"/>
        </w:rPr>
        <w:t xml:space="preserve"> </w:t>
      </w:r>
      <w:r w:rsidRPr="004905F5">
        <w:rPr>
          <w:rFonts w:ascii="Bookman Old Style" w:hAnsi="Bookman Old Style"/>
          <w:sz w:val="24"/>
          <w:szCs w:val="24"/>
        </w:rPr>
        <w:t>while maintaining their soft tissue attachments and are therefore at risk of becoming loose or</w:t>
      </w:r>
      <w:r>
        <w:rPr>
          <w:rFonts w:ascii="Bookman Old Style" w:hAnsi="Bookman Old Style"/>
          <w:sz w:val="24"/>
          <w:szCs w:val="24"/>
        </w:rPr>
        <w:t xml:space="preserve"> </w:t>
      </w:r>
      <w:r w:rsidRPr="004905F5">
        <w:rPr>
          <w:rFonts w:ascii="Bookman Old Style" w:hAnsi="Bookman Old Style"/>
          <w:sz w:val="24"/>
          <w:szCs w:val="24"/>
        </w:rPr>
        <w:t>devitalized later on</w:t>
      </w:r>
      <w:r>
        <w:rPr>
          <w:rFonts w:ascii="Bookman Old Style" w:hAnsi="Bookman Old Style"/>
          <w:sz w:val="24"/>
          <w:szCs w:val="24"/>
        </w:rPr>
        <w:t xml:space="preserve">. </w:t>
      </w:r>
    </w:p>
    <w:p w:rsidR="004905F5" w:rsidRDefault="004905F5" w:rsidP="004905F5">
      <w:pPr>
        <w:rPr>
          <w:rFonts w:ascii="Bookman Old Style" w:hAnsi="Bookman Old Style"/>
          <w:sz w:val="24"/>
          <w:szCs w:val="24"/>
        </w:rPr>
      </w:pPr>
      <w:r w:rsidRPr="004905F5">
        <w:rPr>
          <w:rFonts w:ascii="Bookman Old Style" w:hAnsi="Bookman Old Style"/>
          <w:sz w:val="24"/>
          <w:szCs w:val="24"/>
        </w:rPr>
        <w:t>Successful management seeks to</w:t>
      </w:r>
      <w:r>
        <w:rPr>
          <w:rFonts w:ascii="Bookman Old Style" w:hAnsi="Bookman Old Style"/>
          <w:sz w:val="24"/>
          <w:szCs w:val="24"/>
        </w:rPr>
        <w:t xml:space="preserve"> </w:t>
      </w:r>
      <w:r w:rsidRPr="004905F5">
        <w:rPr>
          <w:rFonts w:ascii="Bookman Old Style" w:hAnsi="Bookman Old Style"/>
          <w:sz w:val="24"/>
          <w:szCs w:val="24"/>
        </w:rPr>
        <w:t>combine adequate immobilization and vascularization of the fragments while preventing</w:t>
      </w:r>
      <w:r>
        <w:rPr>
          <w:rFonts w:ascii="Bookman Old Style" w:hAnsi="Bookman Old Style"/>
          <w:sz w:val="24"/>
          <w:szCs w:val="24"/>
        </w:rPr>
        <w:t xml:space="preserve"> </w:t>
      </w:r>
      <w:r w:rsidRPr="004905F5">
        <w:rPr>
          <w:rFonts w:ascii="Bookman Old Style" w:hAnsi="Bookman Old Style"/>
          <w:sz w:val="24"/>
          <w:szCs w:val="24"/>
        </w:rPr>
        <w:t>subsequent infection.</w:t>
      </w:r>
    </w:p>
    <w:p w:rsidR="00863802" w:rsidRDefault="00863802" w:rsidP="00863802">
      <w:pPr>
        <w:rPr>
          <w:rFonts w:ascii="Bookman Old Style" w:hAnsi="Bookman Old Style"/>
          <w:sz w:val="24"/>
          <w:szCs w:val="24"/>
        </w:rPr>
      </w:pPr>
      <w:r>
        <w:rPr>
          <w:rFonts w:ascii="Bookman Old Style" w:hAnsi="Bookman Old Style"/>
          <w:sz w:val="24"/>
          <w:szCs w:val="24"/>
        </w:rPr>
        <w:t>The traditional</w:t>
      </w:r>
      <w:r w:rsidRPr="00863802">
        <w:rPr>
          <w:rFonts w:ascii="Bookman Old Style" w:hAnsi="Bookman Old Style"/>
          <w:sz w:val="24"/>
          <w:szCs w:val="24"/>
        </w:rPr>
        <w:t xml:space="preserve"> </w:t>
      </w:r>
      <w:r>
        <w:rPr>
          <w:rFonts w:ascii="Bookman Old Style" w:hAnsi="Bookman Old Style"/>
          <w:sz w:val="24"/>
          <w:szCs w:val="24"/>
        </w:rPr>
        <w:t xml:space="preserve">method of treatment </w:t>
      </w:r>
      <w:r w:rsidRPr="00863802">
        <w:rPr>
          <w:rFonts w:ascii="Bookman Old Style" w:hAnsi="Bookman Old Style"/>
          <w:sz w:val="24"/>
          <w:szCs w:val="24"/>
        </w:rPr>
        <w:t>of these fractures used closed techniques, thereby avoiding</w:t>
      </w:r>
      <w:r>
        <w:rPr>
          <w:rFonts w:ascii="Bookman Old Style" w:hAnsi="Bookman Old Style"/>
          <w:sz w:val="24"/>
          <w:szCs w:val="24"/>
        </w:rPr>
        <w:t xml:space="preserve"> </w:t>
      </w:r>
      <w:r w:rsidRPr="00863802">
        <w:rPr>
          <w:rFonts w:ascii="Bookman Old Style" w:hAnsi="Bookman Old Style"/>
          <w:sz w:val="24"/>
          <w:szCs w:val="24"/>
        </w:rPr>
        <w:t>periosteal stripping and further devitalizing the bone. However, these techniques do not</w:t>
      </w:r>
      <w:r>
        <w:rPr>
          <w:rFonts w:ascii="Bookman Old Style" w:hAnsi="Bookman Old Style"/>
          <w:sz w:val="24"/>
          <w:szCs w:val="24"/>
        </w:rPr>
        <w:t xml:space="preserve"> </w:t>
      </w:r>
      <w:r w:rsidRPr="00863802">
        <w:rPr>
          <w:rFonts w:ascii="Bookman Old Style" w:hAnsi="Bookman Old Style"/>
          <w:sz w:val="24"/>
          <w:szCs w:val="24"/>
        </w:rPr>
        <w:t>guarantee adequate immobilization of all the fragments, although clinically they work well in</w:t>
      </w:r>
      <w:r>
        <w:rPr>
          <w:rFonts w:ascii="Bookman Old Style" w:hAnsi="Bookman Old Style"/>
          <w:sz w:val="24"/>
          <w:szCs w:val="24"/>
        </w:rPr>
        <w:t xml:space="preserve"> </w:t>
      </w:r>
      <w:r w:rsidRPr="00863802">
        <w:rPr>
          <w:rFonts w:ascii="Bookman Old Style" w:hAnsi="Bookman Old Style"/>
          <w:sz w:val="24"/>
          <w:szCs w:val="24"/>
        </w:rPr>
        <w:t>selected cases</w:t>
      </w:r>
      <w:r>
        <w:rPr>
          <w:rFonts w:ascii="Bookman Old Style" w:hAnsi="Bookman Old Style"/>
          <w:sz w:val="24"/>
          <w:szCs w:val="24"/>
        </w:rPr>
        <w:t>.</w:t>
      </w:r>
    </w:p>
    <w:p w:rsidR="00863802" w:rsidRDefault="00863802" w:rsidP="00863802">
      <w:pPr>
        <w:rPr>
          <w:rFonts w:ascii="Bookman Old Style" w:hAnsi="Bookman Old Style"/>
          <w:sz w:val="24"/>
          <w:szCs w:val="24"/>
        </w:rPr>
      </w:pPr>
      <w:r>
        <w:rPr>
          <w:rFonts w:ascii="Bookman Old Style" w:hAnsi="Bookman Old Style"/>
          <w:sz w:val="24"/>
          <w:szCs w:val="24"/>
        </w:rPr>
        <w:t xml:space="preserve">Recently </w:t>
      </w:r>
      <w:r w:rsidR="005D6685">
        <w:rPr>
          <w:rFonts w:ascii="Bookman Old Style" w:hAnsi="Bookman Old Style"/>
          <w:sz w:val="24"/>
          <w:szCs w:val="24"/>
        </w:rPr>
        <w:t>ORIF has been advocated</w:t>
      </w:r>
      <w:r>
        <w:rPr>
          <w:rFonts w:ascii="Bookman Old Style" w:hAnsi="Bookman Old Style"/>
          <w:sz w:val="24"/>
          <w:szCs w:val="24"/>
        </w:rPr>
        <w:t xml:space="preserve"> to provide a load bearing fixation and stability across the fracture. </w:t>
      </w:r>
    </w:p>
    <w:p w:rsidR="0041357F" w:rsidRDefault="0041357F" w:rsidP="005A108C">
      <w:pPr>
        <w:rPr>
          <w:rFonts w:ascii="Bookman Old Style" w:hAnsi="Bookman Old Style"/>
          <w:sz w:val="24"/>
          <w:szCs w:val="24"/>
        </w:rPr>
      </w:pPr>
      <w:r>
        <w:rPr>
          <w:rFonts w:ascii="Bookman Old Style" w:hAnsi="Bookman Old Style"/>
          <w:sz w:val="24"/>
          <w:szCs w:val="24"/>
        </w:rPr>
        <w:t xml:space="preserve">In severe injuries </w:t>
      </w:r>
      <w:r w:rsidR="005A108C">
        <w:rPr>
          <w:rFonts w:ascii="Bookman Old Style" w:hAnsi="Bookman Old Style"/>
          <w:sz w:val="24"/>
          <w:szCs w:val="24"/>
        </w:rPr>
        <w:t>after airway and hemorrhage control, t</w:t>
      </w:r>
      <w:r w:rsidR="005A108C" w:rsidRPr="005A108C">
        <w:rPr>
          <w:rFonts w:ascii="Bookman Old Style" w:hAnsi="Bookman Old Style"/>
          <w:sz w:val="24"/>
          <w:szCs w:val="24"/>
        </w:rPr>
        <w:t>emporary IMF or external fixation can be</w:t>
      </w:r>
      <w:r w:rsidR="005A108C">
        <w:rPr>
          <w:rFonts w:ascii="Bookman Old Style" w:hAnsi="Bookman Old Style"/>
          <w:sz w:val="24"/>
          <w:szCs w:val="24"/>
        </w:rPr>
        <w:t xml:space="preserve"> used until definitive ORIF.</w:t>
      </w:r>
    </w:p>
    <w:p w:rsidR="00863802" w:rsidRPr="004905F5" w:rsidRDefault="00863802" w:rsidP="00863802">
      <w:pPr>
        <w:rPr>
          <w:rFonts w:ascii="Bookman Old Style" w:hAnsi="Bookman Old Style"/>
          <w:sz w:val="24"/>
          <w:szCs w:val="24"/>
        </w:rPr>
      </w:pPr>
    </w:p>
    <w:p w:rsidR="004A0D2C" w:rsidRPr="004A0D2C" w:rsidRDefault="004A0D2C" w:rsidP="004A0D2C">
      <w:pPr>
        <w:rPr>
          <w:rFonts w:ascii="Bookman Old Style" w:hAnsi="Bookman Old Style"/>
          <w:sz w:val="24"/>
          <w:szCs w:val="24"/>
        </w:rPr>
      </w:pPr>
    </w:p>
    <w:sectPr w:rsidR="004A0D2C" w:rsidRPr="004A0D2C">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701" w:rsidRDefault="00B96701" w:rsidP="00516F96">
      <w:pPr>
        <w:spacing w:after="0" w:line="240" w:lineRule="auto"/>
      </w:pPr>
      <w:r>
        <w:separator/>
      </w:r>
    </w:p>
  </w:endnote>
  <w:endnote w:type="continuationSeparator" w:id="0">
    <w:p w:rsidR="00B96701" w:rsidRDefault="00B96701" w:rsidP="0051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UtopiaStd-Regular">
    <w:panose1 w:val="00000000000000000000"/>
    <w:charset w:val="B2"/>
    <w:family w:val="roman"/>
    <w:notTrueType/>
    <w:pitch w:val="default"/>
    <w:sig w:usb0="00002001" w:usb1="00000000" w:usb2="00000000" w:usb3="00000000" w:csb0="00000040" w:csb1="00000000"/>
  </w:font>
  <w:font w:name="Minion-Regular">
    <w:panose1 w:val="00000000000000000000"/>
    <w:charset w:val="B2"/>
    <w:family w:val="roman"/>
    <w:notTrueType/>
    <w:pitch w:val="default"/>
    <w:sig w:usb0="00002001" w:usb1="00000000" w:usb2="00000000" w:usb3="00000000" w:csb0="00000040" w:csb1="00000000"/>
  </w:font>
  <w:font w:name="MeridienLTStd-Roman">
    <w:panose1 w:val="00000000000000000000"/>
    <w:charset w:val="B2"/>
    <w:family w:val="roman"/>
    <w:notTrueType/>
    <w:pitch w:val="default"/>
    <w:sig w:usb0="00002001" w:usb1="00000000" w:usb2="00000000" w:usb3="00000000" w:csb0="00000040" w:csb1="00000000"/>
  </w:font>
  <w:font w:name="MinionPro-Regular">
    <w:panose1 w:val="00000000000000000000"/>
    <w:charset w:val="B2"/>
    <w:family w:val="roman"/>
    <w:notTrueType/>
    <w:pitch w:val="default"/>
    <w:sig w:usb0="00002001" w:usb1="00000000" w:usb2="00000000" w:usb3="00000000" w:csb0="00000040" w:csb1="00000000"/>
  </w:font>
  <w:font w:name="Univers-CondensedBold">
    <w:panose1 w:val="00000000000000000000"/>
    <w:charset w:val="B2"/>
    <w:family w:val="swiss"/>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88311"/>
      <w:docPartObj>
        <w:docPartGallery w:val="Page Numbers (Bottom of Page)"/>
        <w:docPartUnique/>
      </w:docPartObj>
    </w:sdtPr>
    <w:sdtEndPr>
      <w:rPr>
        <w:noProof/>
      </w:rPr>
    </w:sdtEndPr>
    <w:sdtContent>
      <w:p w:rsidR="00AB583E" w:rsidRDefault="00AB583E">
        <w:pPr>
          <w:pStyle w:val="Footer"/>
          <w:jc w:val="center"/>
        </w:pPr>
        <w:r>
          <w:fldChar w:fldCharType="begin"/>
        </w:r>
        <w:r>
          <w:instrText xml:space="preserve"> PAGE   \* MERGEFORMAT </w:instrText>
        </w:r>
        <w:r>
          <w:fldChar w:fldCharType="separate"/>
        </w:r>
        <w:r w:rsidR="00C12D25">
          <w:rPr>
            <w:noProof/>
          </w:rPr>
          <w:t>16</w:t>
        </w:r>
        <w:r>
          <w:rPr>
            <w:noProof/>
          </w:rPr>
          <w:fldChar w:fldCharType="end"/>
        </w:r>
      </w:p>
    </w:sdtContent>
  </w:sdt>
  <w:p w:rsidR="00AB583E" w:rsidRDefault="00AB5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701" w:rsidRDefault="00B96701" w:rsidP="00516F96">
      <w:pPr>
        <w:spacing w:after="0" w:line="240" w:lineRule="auto"/>
      </w:pPr>
      <w:r>
        <w:separator/>
      </w:r>
    </w:p>
  </w:footnote>
  <w:footnote w:type="continuationSeparator" w:id="0">
    <w:p w:rsidR="00B96701" w:rsidRDefault="00B96701" w:rsidP="00516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243A1"/>
    <w:multiLevelType w:val="hybridMultilevel"/>
    <w:tmpl w:val="2C0E63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206E7C"/>
    <w:multiLevelType w:val="hybridMultilevel"/>
    <w:tmpl w:val="DAF0AD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380A96"/>
    <w:multiLevelType w:val="hybridMultilevel"/>
    <w:tmpl w:val="141CD9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100E48"/>
    <w:multiLevelType w:val="hybridMultilevel"/>
    <w:tmpl w:val="433A94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105737"/>
    <w:multiLevelType w:val="hybridMultilevel"/>
    <w:tmpl w:val="4FB08F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A500C"/>
    <w:multiLevelType w:val="hybridMultilevel"/>
    <w:tmpl w:val="60B0D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4714A8"/>
    <w:multiLevelType w:val="hybridMultilevel"/>
    <w:tmpl w:val="4E047C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930EE1"/>
    <w:multiLevelType w:val="hybridMultilevel"/>
    <w:tmpl w:val="FA58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53C62"/>
    <w:multiLevelType w:val="hybridMultilevel"/>
    <w:tmpl w:val="9202BB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2F0AFE"/>
    <w:multiLevelType w:val="hybridMultilevel"/>
    <w:tmpl w:val="AC862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45232A"/>
    <w:multiLevelType w:val="hybridMultilevel"/>
    <w:tmpl w:val="6E66D0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6253D"/>
    <w:multiLevelType w:val="hybridMultilevel"/>
    <w:tmpl w:val="C31A41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15B39"/>
    <w:multiLevelType w:val="hybridMultilevel"/>
    <w:tmpl w:val="A962B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68778E"/>
    <w:multiLevelType w:val="hybridMultilevel"/>
    <w:tmpl w:val="C106A1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0D6484"/>
    <w:multiLevelType w:val="hybridMultilevel"/>
    <w:tmpl w:val="AE384E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A5574B"/>
    <w:multiLevelType w:val="hybridMultilevel"/>
    <w:tmpl w:val="594E7F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B302D6"/>
    <w:multiLevelType w:val="hybridMultilevel"/>
    <w:tmpl w:val="E4205E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8D2F4D"/>
    <w:multiLevelType w:val="hybridMultilevel"/>
    <w:tmpl w:val="CF8CE6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A57B68"/>
    <w:multiLevelType w:val="hybridMultilevel"/>
    <w:tmpl w:val="0546AC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07777D"/>
    <w:multiLevelType w:val="hybridMultilevel"/>
    <w:tmpl w:val="9C807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BB1A92"/>
    <w:multiLevelType w:val="hybridMultilevel"/>
    <w:tmpl w:val="1D62A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61064A"/>
    <w:multiLevelType w:val="hybridMultilevel"/>
    <w:tmpl w:val="CB7A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D4442"/>
    <w:multiLevelType w:val="hybridMultilevel"/>
    <w:tmpl w:val="59C66A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4E78FA"/>
    <w:multiLevelType w:val="hybridMultilevel"/>
    <w:tmpl w:val="CA6E6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143019"/>
    <w:multiLevelType w:val="hybridMultilevel"/>
    <w:tmpl w:val="3C840D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C941A7"/>
    <w:multiLevelType w:val="hybridMultilevel"/>
    <w:tmpl w:val="8BE454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4E3D11"/>
    <w:multiLevelType w:val="hybridMultilevel"/>
    <w:tmpl w:val="041021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F10D94"/>
    <w:multiLevelType w:val="hybridMultilevel"/>
    <w:tmpl w:val="1F181F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4A3E2F"/>
    <w:multiLevelType w:val="hybridMultilevel"/>
    <w:tmpl w:val="B5A4C8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7C50C8"/>
    <w:multiLevelType w:val="hybridMultilevel"/>
    <w:tmpl w:val="B9163A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C70722"/>
    <w:multiLevelType w:val="hybridMultilevel"/>
    <w:tmpl w:val="8E8AB3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8486CAF"/>
    <w:multiLevelType w:val="hybridMultilevel"/>
    <w:tmpl w:val="90906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1776F9"/>
    <w:multiLevelType w:val="hybridMultilevel"/>
    <w:tmpl w:val="422264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5F71F3"/>
    <w:multiLevelType w:val="hybridMultilevel"/>
    <w:tmpl w:val="7EF4ED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447CCE"/>
    <w:multiLevelType w:val="hybridMultilevel"/>
    <w:tmpl w:val="96AE39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EE5F40"/>
    <w:multiLevelType w:val="hybridMultilevel"/>
    <w:tmpl w:val="D87813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13265B"/>
    <w:multiLevelType w:val="hybridMultilevel"/>
    <w:tmpl w:val="4B2EAC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0"/>
  </w:num>
  <w:num w:numId="3">
    <w:abstractNumId w:val="15"/>
  </w:num>
  <w:num w:numId="4">
    <w:abstractNumId w:val="1"/>
  </w:num>
  <w:num w:numId="5">
    <w:abstractNumId w:val="22"/>
  </w:num>
  <w:num w:numId="6">
    <w:abstractNumId w:val="28"/>
  </w:num>
  <w:num w:numId="7">
    <w:abstractNumId w:val="8"/>
  </w:num>
  <w:num w:numId="8">
    <w:abstractNumId w:val="11"/>
  </w:num>
  <w:num w:numId="9">
    <w:abstractNumId w:val="34"/>
  </w:num>
  <w:num w:numId="10">
    <w:abstractNumId w:val="5"/>
  </w:num>
  <w:num w:numId="11">
    <w:abstractNumId w:val="25"/>
  </w:num>
  <w:num w:numId="12">
    <w:abstractNumId w:val="19"/>
  </w:num>
  <w:num w:numId="13">
    <w:abstractNumId w:val="30"/>
  </w:num>
  <w:num w:numId="14">
    <w:abstractNumId w:val="31"/>
  </w:num>
  <w:num w:numId="15">
    <w:abstractNumId w:val="4"/>
  </w:num>
  <w:num w:numId="16">
    <w:abstractNumId w:val="32"/>
  </w:num>
  <w:num w:numId="17">
    <w:abstractNumId w:val="24"/>
  </w:num>
  <w:num w:numId="18">
    <w:abstractNumId w:val="27"/>
  </w:num>
  <w:num w:numId="19">
    <w:abstractNumId w:val="36"/>
  </w:num>
  <w:num w:numId="20">
    <w:abstractNumId w:val="33"/>
  </w:num>
  <w:num w:numId="21">
    <w:abstractNumId w:val="18"/>
  </w:num>
  <w:num w:numId="22">
    <w:abstractNumId w:val="2"/>
  </w:num>
  <w:num w:numId="23">
    <w:abstractNumId w:val="12"/>
  </w:num>
  <w:num w:numId="24">
    <w:abstractNumId w:val="20"/>
  </w:num>
  <w:num w:numId="25">
    <w:abstractNumId w:val="17"/>
  </w:num>
  <w:num w:numId="26">
    <w:abstractNumId w:val="13"/>
  </w:num>
  <w:num w:numId="27">
    <w:abstractNumId w:val="35"/>
  </w:num>
  <w:num w:numId="28">
    <w:abstractNumId w:val="16"/>
  </w:num>
  <w:num w:numId="29">
    <w:abstractNumId w:val="9"/>
  </w:num>
  <w:num w:numId="30">
    <w:abstractNumId w:val="29"/>
  </w:num>
  <w:num w:numId="31">
    <w:abstractNumId w:val="6"/>
  </w:num>
  <w:num w:numId="32">
    <w:abstractNumId w:val="10"/>
  </w:num>
  <w:num w:numId="33">
    <w:abstractNumId w:val="23"/>
  </w:num>
  <w:num w:numId="34">
    <w:abstractNumId w:val="21"/>
  </w:num>
  <w:num w:numId="35">
    <w:abstractNumId w:val="7"/>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76"/>
    <w:rsid w:val="00006622"/>
    <w:rsid w:val="000241D2"/>
    <w:rsid w:val="00025E0E"/>
    <w:rsid w:val="000308FB"/>
    <w:rsid w:val="00035BF1"/>
    <w:rsid w:val="00047917"/>
    <w:rsid w:val="00052624"/>
    <w:rsid w:val="00054EFE"/>
    <w:rsid w:val="00062E23"/>
    <w:rsid w:val="000A418F"/>
    <w:rsid w:val="000B0FD8"/>
    <w:rsid w:val="000B294E"/>
    <w:rsid w:val="000B7469"/>
    <w:rsid w:val="000C1B0F"/>
    <w:rsid w:val="000C3F28"/>
    <w:rsid w:val="000C4BA4"/>
    <w:rsid w:val="000C5147"/>
    <w:rsid w:val="000F1A9C"/>
    <w:rsid w:val="00104040"/>
    <w:rsid w:val="001320FA"/>
    <w:rsid w:val="001403D6"/>
    <w:rsid w:val="00155C03"/>
    <w:rsid w:val="00156191"/>
    <w:rsid w:val="00173ED1"/>
    <w:rsid w:val="00175FAD"/>
    <w:rsid w:val="00180E45"/>
    <w:rsid w:val="00191AB6"/>
    <w:rsid w:val="00192929"/>
    <w:rsid w:val="0019420A"/>
    <w:rsid w:val="001A5BA4"/>
    <w:rsid w:val="001B69FA"/>
    <w:rsid w:val="001B75FD"/>
    <w:rsid w:val="001D146F"/>
    <w:rsid w:val="001D569E"/>
    <w:rsid w:val="001F51AE"/>
    <w:rsid w:val="001F6AAD"/>
    <w:rsid w:val="00205B84"/>
    <w:rsid w:val="002123F6"/>
    <w:rsid w:val="00224BE6"/>
    <w:rsid w:val="0025131B"/>
    <w:rsid w:val="00254C6D"/>
    <w:rsid w:val="00264170"/>
    <w:rsid w:val="00271216"/>
    <w:rsid w:val="00291A12"/>
    <w:rsid w:val="002C472A"/>
    <w:rsid w:val="002C642E"/>
    <w:rsid w:val="002F0711"/>
    <w:rsid w:val="002F3451"/>
    <w:rsid w:val="002F41D8"/>
    <w:rsid w:val="00326F7D"/>
    <w:rsid w:val="00355AAC"/>
    <w:rsid w:val="003621CE"/>
    <w:rsid w:val="00363B15"/>
    <w:rsid w:val="00374108"/>
    <w:rsid w:val="00377956"/>
    <w:rsid w:val="003808D0"/>
    <w:rsid w:val="0038765A"/>
    <w:rsid w:val="00391F4E"/>
    <w:rsid w:val="003B611F"/>
    <w:rsid w:val="003C3A05"/>
    <w:rsid w:val="003C3E2F"/>
    <w:rsid w:val="003D106E"/>
    <w:rsid w:val="003E4153"/>
    <w:rsid w:val="003E533F"/>
    <w:rsid w:val="003F5BD3"/>
    <w:rsid w:val="003F6279"/>
    <w:rsid w:val="004006C9"/>
    <w:rsid w:val="0041357F"/>
    <w:rsid w:val="00420128"/>
    <w:rsid w:val="004905F5"/>
    <w:rsid w:val="0049788E"/>
    <w:rsid w:val="004A0D2C"/>
    <w:rsid w:val="004B725B"/>
    <w:rsid w:val="004C65F0"/>
    <w:rsid w:val="004E3B36"/>
    <w:rsid w:val="004F1A1A"/>
    <w:rsid w:val="004F2950"/>
    <w:rsid w:val="004F57CE"/>
    <w:rsid w:val="004F6AF9"/>
    <w:rsid w:val="00506D79"/>
    <w:rsid w:val="00516F96"/>
    <w:rsid w:val="00553E4F"/>
    <w:rsid w:val="005577C6"/>
    <w:rsid w:val="00571254"/>
    <w:rsid w:val="00597AFD"/>
    <w:rsid w:val="005A108C"/>
    <w:rsid w:val="005C7F46"/>
    <w:rsid w:val="005D3B40"/>
    <w:rsid w:val="005D6685"/>
    <w:rsid w:val="005D7488"/>
    <w:rsid w:val="005E0EBD"/>
    <w:rsid w:val="005E11E1"/>
    <w:rsid w:val="00622F9A"/>
    <w:rsid w:val="00631B7C"/>
    <w:rsid w:val="006817D1"/>
    <w:rsid w:val="00682351"/>
    <w:rsid w:val="0069037C"/>
    <w:rsid w:val="006A33F9"/>
    <w:rsid w:val="006B370A"/>
    <w:rsid w:val="006C2478"/>
    <w:rsid w:val="006E3606"/>
    <w:rsid w:val="006E6366"/>
    <w:rsid w:val="006E72D9"/>
    <w:rsid w:val="006E7472"/>
    <w:rsid w:val="0070114D"/>
    <w:rsid w:val="00701702"/>
    <w:rsid w:val="00702113"/>
    <w:rsid w:val="00735EAE"/>
    <w:rsid w:val="00742F38"/>
    <w:rsid w:val="00744AAE"/>
    <w:rsid w:val="00753BD8"/>
    <w:rsid w:val="007B5F4F"/>
    <w:rsid w:val="007C25A3"/>
    <w:rsid w:val="007D07E2"/>
    <w:rsid w:val="008254CB"/>
    <w:rsid w:val="00833F31"/>
    <w:rsid w:val="008400BB"/>
    <w:rsid w:val="008515E1"/>
    <w:rsid w:val="00856B0C"/>
    <w:rsid w:val="00862353"/>
    <w:rsid w:val="00863802"/>
    <w:rsid w:val="008712A5"/>
    <w:rsid w:val="00874958"/>
    <w:rsid w:val="00881F48"/>
    <w:rsid w:val="008A4E57"/>
    <w:rsid w:val="008C2E0A"/>
    <w:rsid w:val="008D46C7"/>
    <w:rsid w:val="008D5A7B"/>
    <w:rsid w:val="008E248E"/>
    <w:rsid w:val="00936199"/>
    <w:rsid w:val="00943125"/>
    <w:rsid w:val="00946055"/>
    <w:rsid w:val="009473EF"/>
    <w:rsid w:val="00952AF6"/>
    <w:rsid w:val="009647D2"/>
    <w:rsid w:val="00977200"/>
    <w:rsid w:val="00990BE0"/>
    <w:rsid w:val="009A2791"/>
    <w:rsid w:val="009A5050"/>
    <w:rsid w:val="009D1987"/>
    <w:rsid w:val="009E1851"/>
    <w:rsid w:val="009E7EF8"/>
    <w:rsid w:val="00A04D87"/>
    <w:rsid w:val="00A2551D"/>
    <w:rsid w:val="00A42E80"/>
    <w:rsid w:val="00A56799"/>
    <w:rsid w:val="00A82CBD"/>
    <w:rsid w:val="00A83137"/>
    <w:rsid w:val="00A976DD"/>
    <w:rsid w:val="00AB2338"/>
    <w:rsid w:val="00AB583E"/>
    <w:rsid w:val="00AB6E2A"/>
    <w:rsid w:val="00AF039A"/>
    <w:rsid w:val="00AF7B5E"/>
    <w:rsid w:val="00B23A56"/>
    <w:rsid w:val="00B32B9A"/>
    <w:rsid w:val="00B3328D"/>
    <w:rsid w:val="00B57A42"/>
    <w:rsid w:val="00B71867"/>
    <w:rsid w:val="00B92F0C"/>
    <w:rsid w:val="00B96701"/>
    <w:rsid w:val="00BA47D1"/>
    <w:rsid w:val="00BC0BAC"/>
    <w:rsid w:val="00BE5FF4"/>
    <w:rsid w:val="00C037AB"/>
    <w:rsid w:val="00C12D25"/>
    <w:rsid w:val="00C139C5"/>
    <w:rsid w:val="00C2045A"/>
    <w:rsid w:val="00C424AB"/>
    <w:rsid w:val="00C447F6"/>
    <w:rsid w:val="00C5632D"/>
    <w:rsid w:val="00C676E3"/>
    <w:rsid w:val="00C86DB6"/>
    <w:rsid w:val="00C90E76"/>
    <w:rsid w:val="00CA122F"/>
    <w:rsid w:val="00CD12E0"/>
    <w:rsid w:val="00CF22A4"/>
    <w:rsid w:val="00CF7A49"/>
    <w:rsid w:val="00D071E0"/>
    <w:rsid w:val="00D31809"/>
    <w:rsid w:val="00D3189A"/>
    <w:rsid w:val="00D43B8A"/>
    <w:rsid w:val="00D5424A"/>
    <w:rsid w:val="00D61537"/>
    <w:rsid w:val="00D80F38"/>
    <w:rsid w:val="00D82AA5"/>
    <w:rsid w:val="00D91078"/>
    <w:rsid w:val="00D930CD"/>
    <w:rsid w:val="00DA1C49"/>
    <w:rsid w:val="00DC31B5"/>
    <w:rsid w:val="00DE4E79"/>
    <w:rsid w:val="00E0238D"/>
    <w:rsid w:val="00E11E94"/>
    <w:rsid w:val="00E16CBA"/>
    <w:rsid w:val="00E25B33"/>
    <w:rsid w:val="00E3566B"/>
    <w:rsid w:val="00E5563E"/>
    <w:rsid w:val="00E62C0F"/>
    <w:rsid w:val="00E743C3"/>
    <w:rsid w:val="00E8792B"/>
    <w:rsid w:val="00EA2F89"/>
    <w:rsid w:val="00EA45FB"/>
    <w:rsid w:val="00ED64B3"/>
    <w:rsid w:val="00F43EBD"/>
    <w:rsid w:val="00F46480"/>
    <w:rsid w:val="00F762C0"/>
    <w:rsid w:val="00F80DD5"/>
    <w:rsid w:val="00F921B7"/>
    <w:rsid w:val="00FA79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2C685-C6F5-41FC-9A87-C7379CF6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929"/>
    <w:pPr>
      <w:ind w:left="720"/>
      <w:contextualSpacing/>
    </w:pPr>
  </w:style>
  <w:style w:type="paragraph" w:styleId="Header">
    <w:name w:val="header"/>
    <w:basedOn w:val="Normal"/>
    <w:link w:val="HeaderChar"/>
    <w:uiPriority w:val="99"/>
    <w:unhideWhenUsed/>
    <w:rsid w:val="00516F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6F96"/>
  </w:style>
  <w:style w:type="paragraph" w:styleId="Footer">
    <w:name w:val="footer"/>
    <w:basedOn w:val="Normal"/>
    <w:link w:val="FooterChar"/>
    <w:uiPriority w:val="99"/>
    <w:unhideWhenUsed/>
    <w:rsid w:val="00516F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6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3556</TotalTime>
  <Pages>1</Pages>
  <Words>5371</Words>
  <Characters>30620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SB</cp:lastModifiedBy>
  <cp:revision>69</cp:revision>
  <dcterms:created xsi:type="dcterms:W3CDTF">2018-08-20T16:03:00Z</dcterms:created>
  <dcterms:modified xsi:type="dcterms:W3CDTF">2019-03-03T15:28:00Z</dcterms:modified>
</cp:coreProperties>
</file>