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A8A" w:rsidRDefault="00421A8A" w:rsidP="00421A8A">
      <w:pPr>
        <w:spacing w:after="160" w:line="259" w:lineRule="auto"/>
        <w:rPr>
          <w:b/>
          <w:color w:val="323E4F" w:themeColor="text2" w:themeShade="BF"/>
          <w:sz w:val="32"/>
          <w:szCs w:val="32"/>
        </w:rPr>
      </w:pPr>
      <w:r>
        <w:rPr>
          <w:noProof/>
        </w:rPr>
        <w:drawing>
          <wp:anchor distT="0" distB="0" distL="0" distR="0" simplePos="0" relativeHeight="251728384" behindDoc="0" locked="0" layoutInCell="1" allowOverlap="1" wp14:anchorId="37EED11E" wp14:editId="5FD94D4E">
            <wp:simplePos x="0" y="0"/>
            <wp:positionH relativeFrom="margin">
              <wp:posOffset>4204975</wp:posOffset>
            </wp:positionH>
            <wp:positionV relativeFrom="margin">
              <wp:posOffset>189870</wp:posOffset>
            </wp:positionV>
            <wp:extent cx="1801495" cy="1815465"/>
            <wp:effectExtent l="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irefox/AppData/Roaming/PolarisOffice/ETemp/6104_5224048/fImage4408915941.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801495" cy="1815465"/>
                    </a:xfrm>
                    <a:prstGeom prst="rect">
                      <a:avLst/>
                    </a:prstGeom>
                    <a:ln cap="flat"/>
                  </pic:spPr>
                </pic:pic>
              </a:graphicData>
            </a:graphic>
          </wp:anchor>
        </w:drawing>
      </w:r>
    </w:p>
    <w:p w:rsidR="00421A8A" w:rsidRDefault="00421A8A" w:rsidP="00421A8A">
      <w:pPr>
        <w:spacing w:after="160" w:line="259" w:lineRule="auto"/>
        <w:rPr>
          <w:b/>
          <w:color w:val="000000" w:themeColor="text1"/>
          <w:sz w:val="32"/>
          <w:szCs w:val="32"/>
        </w:rPr>
      </w:pPr>
      <w:r>
        <w:rPr>
          <w:b/>
          <w:color w:val="000000" w:themeColor="text1"/>
          <w:sz w:val="32"/>
          <w:szCs w:val="32"/>
        </w:rPr>
        <w:t xml:space="preserve">Republic of </w:t>
      </w:r>
      <w:proofErr w:type="spellStart"/>
      <w:proofErr w:type="gramStart"/>
      <w:r>
        <w:rPr>
          <w:b/>
          <w:color w:val="000000" w:themeColor="text1"/>
          <w:sz w:val="32"/>
          <w:szCs w:val="32"/>
        </w:rPr>
        <w:t>iraq</w:t>
      </w:r>
      <w:proofErr w:type="spellEnd"/>
      <w:proofErr w:type="gramEnd"/>
    </w:p>
    <w:p w:rsidR="00421A8A" w:rsidRDefault="00421A8A" w:rsidP="00421A8A">
      <w:pPr>
        <w:spacing w:after="160" w:line="259" w:lineRule="auto"/>
        <w:jc w:val="left"/>
        <w:rPr>
          <w:b/>
          <w:color w:val="000000" w:themeColor="text1"/>
          <w:sz w:val="32"/>
          <w:szCs w:val="32"/>
        </w:rPr>
      </w:pPr>
      <w:r>
        <w:rPr>
          <w:b/>
          <w:color w:val="000000" w:themeColor="text1"/>
          <w:sz w:val="32"/>
          <w:szCs w:val="32"/>
        </w:rPr>
        <w:t>Ministry of higher education</w:t>
      </w:r>
    </w:p>
    <w:p w:rsidR="00421A8A" w:rsidRDefault="00421A8A" w:rsidP="00421A8A">
      <w:pPr>
        <w:spacing w:after="160" w:line="259" w:lineRule="auto"/>
        <w:jc w:val="left"/>
        <w:rPr>
          <w:b/>
          <w:color w:val="000000" w:themeColor="text1"/>
          <w:sz w:val="32"/>
          <w:szCs w:val="32"/>
        </w:rPr>
      </w:pPr>
      <w:r>
        <w:rPr>
          <w:b/>
          <w:color w:val="000000" w:themeColor="text1"/>
          <w:sz w:val="32"/>
          <w:szCs w:val="32"/>
        </w:rPr>
        <w:t>Scientific research</w:t>
      </w:r>
    </w:p>
    <w:p w:rsidR="00421A8A" w:rsidRDefault="00421A8A" w:rsidP="00421A8A">
      <w:pPr>
        <w:spacing w:after="160" w:line="259" w:lineRule="auto"/>
        <w:jc w:val="left"/>
        <w:rPr>
          <w:b/>
          <w:color w:val="000000" w:themeColor="text1"/>
          <w:sz w:val="32"/>
          <w:szCs w:val="32"/>
        </w:rPr>
      </w:pPr>
      <w:r>
        <w:rPr>
          <w:b/>
          <w:color w:val="000000" w:themeColor="text1"/>
          <w:sz w:val="32"/>
          <w:szCs w:val="32"/>
        </w:rPr>
        <w:t xml:space="preserve">University of </w:t>
      </w:r>
      <w:proofErr w:type="spellStart"/>
      <w:proofErr w:type="gramStart"/>
      <w:r>
        <w:rPr>
          <w:b/>
          <w:color w:val="000000" w:themeColor="text1"/>
          <w:sz w:val="32"/>
          <w:szCs w:val="32"/>
        </w:rPr>
        <w:t>baghdad</w:t>
      </w:r>
      <w:proofErr w:type="spellEnd"/>
      <w:proofErr w:type="gramEnd"/>
    </w:p>
    <w:p w:rsidR="00421A8A" w:rsidRDefault="00421A8A" w:rsidP="00421A8A">
      <w:pPr>
        <w:spacing w:after="160" w:line="259" w:lineRule="auto"/>
        <w:jc w:val="left"/>
        <w:rPr>
          <w:b/>
          <w:color w:val="000000" w:themeColor="text1"/>
          <w:sz w:val="32"/>
          <w:szCs w:val="32"/>
        </w:rPr>
      </w:pPr>
      <w:r>
        <w:rPr>
          <w:b/>
          <w:color w:val="000000" w:themeColor="text1"/>
          <w:sz w:val="32"/>
          <w:szCs w:val="32"/>
        </w:rPr>
        <w:t>College of dentistry</w:t>
      </w:r>
    </w:p>
    <w:p w:rsidR="00421A8A" w:rsidRDefault="00421A8A" w:rsidP="00421A8A">
      <w:pPr>
        <w:spacing w:after="160" w:line="259" w:lineRule="auto"/>
        <w:jc w:val="center"/>
        <w:rPr>
          <w:b/>
          <w:color w:val="323E4F" w:themeColor="text2" w:themeShade="BF"/>
          <w:sz w:val="32"/>
          <w:szCs w:val="32"/>
        </w:rPr>
      </w:pPr>
    </w:p>
    <w:p w:rsidR="00421A8A" w:rsidRDefault="00421A8A" w:rsidP="00421A8A">
      <w:pPr>
        <w:spacing w:after="160" w:line="259" w:lineRule="auto"/>
        <w:jc w:val="center"/>
        <w:rPr>
          <w:b/>
          <w:color w:val="323E4F" w:themeColor="text2" w:themeShade="BF"/>
          <w:sz w:val="32"/>
          <w:szCs w:val="32"/>
        </w:rPr>
      </w:pPr>
    </w:p>
    <w:p w:rsidR="00421A8A" w:rsidRDefault="00421A8A" w:rsidP="00421A8A">
      <w:pPr>
        <w:spacing w:after="160" w:line="259" w:lineRule="auto"/>
        <w:jc w:val="center"/>
        <w:rPr>
          <w:rFonts w:ascii="Lucida Calligraphy" w:eastAsia="Lucida Calligraphy" w:hAnsi="Lucida Calligraphy"/>
          <w:b/>
          <w:color w:val="323E4F" w:themeColor="text2" w:themeShade="BF"/>
          <w:sz w:val="56"/>
          <w:szCs w:val="56"/>
        </w:rPr>
      </w:pPr>
      <w:proofErr w:type="gramStart"/>
      <w:r>
        <w:rPr>
          <w:rFonts w:ascii="Lucida Calligraphy" w:eastAsia="Lucida Calligraphy" w:hAnsi="Lucida Calligraphy"/>
          <w:b/>
          <w:color w:val="323E4F" w:themeColor="text2" w:themeShade="BF"/>
          <w:sz w:val="56"/>
          <w:szCs w:val="56"/>
        </w:rPr>
        <w:t>space</w:t>
      </w:r>
      <w:proofErr w:type="gramEnd"/>
      <w:r>
        <w:rPr>
          <w:rFonts w:ascii="Lucida Calligraphy" w:eastAsia="Lucida Calligraphy" w:hAnsi="Lucida Calligraphy"/>
          <w:b/>
          <w:color w:val="323E4F" w:themeColor="text2" w:themeShade="BF"/>
          <w:sz w:val="56"/>
          <w:szCs w:val="56"/>
        </w:rPr>
        <w:t xml:space="preserve"> creation in </w:t>
      </w:r>
      <w:proofErr w:type="spellStart"/>
      <w:r>
        <w:rPr>
          <w:rFonts w:ascii="Lucida Calligraphy" w:eastAsia="Lucida Calligraphy" w:hAnsi="Lucida Calligraphy"/>
          <w:b/>
          <w:color w:val="323E4F" w:themeColor="text2" w:themeShade="BF"/>
          <w:sz w:val="56"/>
          <w:szCs w:val="56"/>
        </w:rPr>
        <w:t>orthdotics</w:t>
      </w:r>
      <w:proofErr w:type="spellEnd"/>
    </w:p>
    <w:p w:rsidR="00421A8A" w:rsidRDefault="00421A8A" w:rsidP="00421A8A">
      <w:pPr>
        <w:spacing w:after="160" w:line="259" w:lineRule="auto"/>
        <w:jc w:val="center"/>
        <w:rPr>
          <w:rFonts w:ascii="Lucida Calligraphy" w:eastAsia="Lucida Calligraphy" w:hAnsi="Lucida Calligraphy"/>
          <w:b/>
          <w:color w:val="323E4F" w:themeColor="text2" w:themeShade="BF"/>
          <w:sz w:val="32"/>
          <w:szCs w:val="32"/>
        </w:rPr>
      </w:pPr>
    </w:p>
    <w:p w:rsidR="00421A8A" w:rsidRDefault="00421A8A" w:rsidP="00421A8A">
      <w:pPr>
        <w:spacing w:after="160" w:line="259" w:lineRule="auto"/>
        <w:jc w:val="center"/>
        <w:rPr>
          <w:b/>
          <w:color w:val="323E4F" w:themeColor="text2" w:themeShade="BF"/>
          <w:sz w:val="40"/>
          <w:szCs w:val="40"/>
        </w:rPr>
      </w:pPr>
      <w:r>
        <w:rPr>
          <w:b/>
          <w:color w:val="323E4F" w:themeColor="text2" w:themeShade="BF"/>
          <w:sz w:val="40"/>
          <w:szCs w:val="40"/>
        </w:rPr>
        <w:t>A project</w:t>
      </w:r>
    </w:p>
    <w:p w:rsidR="00421A8A" w:rsidRDefault="00421A8A" w:rsidP="00421A8A">
      <w:pPr>
        <w:spacing w:after="160" w:line="259" w:lineRule="auto"/>
        <w:jc w:val="center"/>
        <w:rPr>
          <w:b/>
          <w:color w:val="323E4F" w:themeColor="text2" w:themeShade="BF"/>
          <w:sz w:val="40"/>
          <w:szCs w:val="40"/>
        </w:rPr>
      </w:pPr>
      <w:r>
        <w:rPr>
          <w:b/>
          <w:color w:val="323E4F" w:themeColor="text2" w:themeShade="BF"/>
          <w:sz w:val="40"/>
          <w:szCs w:val="40"/>
        </w:rPr>
        <w:t xml:space="preserve">Submitted to the college of dentistry, University of </w:t>
      </w:r>
      <w:proofErr w:type="spellStart"/>
      <w:proofErr w:type="gramStart"/>
      <w:r>
        <w:rPr>
          <w:b/>
          <w:color w:val="323E4F" w:themeColor="text2" w:themeShade="BF"/>
          <w:sz w:val="40"/>
          <w:szCs w:val="40"/>
        </w:rPr>
        <w:t>baghdad</w:t>
      </w:r>
      <w:proofErr w:type="spellEnd"/>
      <w:proofErr w:type="gramEnd"/>
      <w:r>
        <w:rPr>
          <w:b/>
          <w:color w:val="323E4F" w:themeColor="text2" w:themeShade="BF"/>
          <w:sz w:val="40"/>
          <w:szCs w:val="40"/>
        </w:rPr>
        <w:t>, Department of orthodontics.</w:t>
      </w:r>
    </w:p>
    <w:p w:rsidR="00421A8A" w:rsidRDefault="00421A8A" w:rsidP="00421A8A">
      <w:pPr>
        <w:spacing w:after="160" w:line="259" w:lineRule="auto"/>
        <w:jc w:val="center"/>
        <w:rPr>
          <w:b/>
          <w:color w:val="323E4F" w:themeColor="text2" w:themeShade="BF"/>
          <w:sz w:val="40"/>
          <w:szCs w:val="40"/>
        </w:rPr>
      </w:pPr>
    </w:p>
    <w:p w:rsidR="00421A8A" w:rsidRDefault="00421A8A" w:rsidP="00421A8A">
      <w:pPr>
        <w:spacing w:after="160" w:line="259" w:lineRule="auto"/>
        <w:jc w:val="center"/>
        <w:rPr>
          <w:b/>
          <w:color w:val="323E4F" w:themeColor="text2" w:themeShade="BF"/>
          <w:sz w:val="40"/>
          <w:szCs w:val="40"/>
        </w:rPr>
      </w:pPr>
      <w:r>
        <w:rPr>
          <w:b/>
          <w:color w:val="323E4F" w:themeColor="text2" w:themeShade="BF"/>
          <w:sz w:val="40"/>
          <w:szCs w:val="40"/>
        </w:rPr>
        <w:t>By:</w:t>
      </w:r>
    </w:p>
    <w:p w:rsidR="00421A8A" w:rsidRDefault="00421A8A" w:rsidP="00421A8A">
      <w:pPr>
        <w:spacing w:after="160" w:line="259" w:lineRule="auto"/>
        <w:jc w:val="center"/>
        <w:rPr>
          <w:b/>
          <w:color w:val="323E4F" w:themeColor="text2" w:themeShade="BF"/>
          <w:sz w:val="40"/>
          <w:szCs w:val="40"/>
        </w:rPr>
      </w:pPr>
      <w:r>
        <w:rPr>
          <w:b/>
          <w:color w:val="323E4F" w:themeColor="text2" w:themeShade="BF"/>
          <w:sz w:val="40"/>
          <w:szCs w:val="40"/>
        </w:rPr>
        <w:t xml:space="preserve">Mustafa </w:t>
      </w:r>
      <w:proofErr w:type="spellStart"/>
      <w:proofErr w:type="gramStart"/>
      <w:r>
        <w:rPr>
          <w:b/>
          <w:color w:val="323E4F" w:themeColor="text2" w:themeShade="BF"/>
          <w:sz w:val="40"/>
          <w:szCs w:val="40"/>
        </w:rPr>
        <w:t>ali</w:t>
      </w:r>
      <w:proofErr w:type="spellEnd"/>
      <w:proofErr w:type="gramEnd"/>
      <w:r>
        <w:rPr>
          <w:b/>
          <w:color w:val="323E4F" w:themeColor="text2" w:themeShade="BF"/>
          <w:sz w:val="40"/>
          <w:szCs w:val="40"/>
        </w:rPr>
        <w:t xml:space="preserve"> </w:t>
      </w:r>
      <w:proofErr w:type="spellStart"/>
      <w:r>
        <w:rPr>
          <w:b/>
          <w:color w:val="323E4F" w:themeColor="text2" w:themeShade="BF"/>
          <w:sz w:val="40"/>
          <w:szCs w:val="40"/>
        </w:rPr>
        <w:t>abdul-kader</w:t>
      </w:r>
      <w:proofErr w:type="spellEnd"/>
    </w:p>
    <w:p w:rsidR="00421A8A" w:rsidRDefault="00421A8A" w:rsidP="00421A8A">
      <w:pPr>
        <w:spacing w:after="160" w:line="259" w:lineRule="auto"/>
        <w:jc w:val="center"/>
        <w:rPr>
          <w:b/>
          <w:color w:val="323E4F" w:themeColor="text2" w:themeShade="BF"/>
          <w:sz w:val="40"/>
          <w:szCs w:val="40"/>
        </w:rPr>
      </w:pPr>
      <w:proofErr w:type="spellStart"/>
      <w:r>
        <w:rPr>
          <w:b/>
          <w:color w:val="323E4F" w:themeColor="text2" w:themeShade="BF"/>
          <w:sz w:val="40"/>
          <w:szCs w:val="40"/>
        </w:rPr>
        <w:t>Suppervised</w:t>
      </w:r>
      <w:proofErr w:type="spellEnd"/>
      <w:r>
        <w:rPr>
          <w:b/>
          <w:color w:val="323E4F" w:themeColor="text2" w:themeShade="BF"/>
          <w:sz w:val="40"/>
          <w:szCs w:val="40"/>
        </w:rPr>
        <w:t xml:space="preserve"> </w:t>
      </w:r>
      <w:proofErr w:type="gramStart"/>
      <w:r>
        <w:rPr>
          <w:b/>
          <w:color w:val="323E4F" w:themeColor="text2" w:themeShade="BF"/>
          <w:sz w:val="40"/>
          <w:szCs w:val="40"/>
        </w:rPr>
        <w:t>by :</w:t>
      </w:r>
      <w:proofErr w:type="gramEnd"/>
    </w:p>
    <w:p w:rsidR="00421A8A" w:rsidRDefault="00421A8A" w:rsidP="00421A8A">
      <w:pPr>
        <w:spacing w:after="160" w:line="259" w:lineRule="auto"/>
        <w:jc w:val="center"/>
        <w:rPr>
          <w:b/>
          <w:color w:val="323E4F" w:themeColor="text2" w:themeShade="BF"/>
          <w:sz w:val="40"/>
          <w:szCs w:val="40"/>
        </w:rPr>
      </w:pPr>
      <w:r>
        <w:rPr>
          <w:b/>
          <w:color w:val="323E4F" w:themeColor="text2" w:themeShade="BF"/>
          <w:sz w:val="40"/>
          <w:szCs w:val="40"/>
        </w:rPr>
        <w:t>Dr. Sara Mohammed</w:t>
      </w:r>
    </w:p>
    <w:p w:rsidR="00421A8A" w:rsidRDefault="00421A8A" w:rsidP="00421A8A">
      <w:pPr>
        <w:spacing w:after="160" w:line="259" w:lineRule="auto"/>
        <w:jc w:val="center"/>
        <w:rPr>
          <w:b/>
          <w:color w:val="323E4F" w:themeColor="text2" w:themeShade="BF"/>
          <w:sz w:val="32"/>
          <w:szCs w:val="32"/>
        </w:rPr>
      </w:pPr>
    </w:p>
    <w:p w:rsidR="00421A8A" w:rsidRDefault="00421A8A" w:rsidP="00421A8A">
      <w:pPr>
        <w:spacing w:after="160" w:line="259" w:lineRule="auto"/>
        <w:jc w:val="center"/>
        <w:rPr>
          <w:b/>
          <w:color w:val="323E4F" w:themeColor="text2" w:themeShade="BF"/>
          <w:sz w:val="32"/>
          <w:szCs w:val="32"/>
        </w:rPr>
      </w:pPr>
    </w:p>
    <w:p w:rsidR="00421A8A" w:rsidRDefault="00421A8A" w:rsidP="00421A8A">
      <w:pPr>
        <w:spacing w:after="160" w:line="259" w:lineRule="auto"/>
        <w:jc w:val="left"/>
        <w:rPr>
          <w:b/>
          <w:color w:val="323E4F" w:themeColor="text2" w:themeShade="BF"/>
          <w:sz w:val="32"/>
          <w:szCs w:val="32"/>
          <w:lang w:bidi="ar-IQ"/>
        </w:rPr>
      </w:pPr>
      <w:r>
        <w:rPr>
          <w:b/>
          <w:color w:val="323E4F" w:themeColor="text2" w:themeShade="BF"/>
          <w:sz w:val="32"/>
          <w:szCs w:val="32"/>
        </w:rPr>
        <w:t>2017</w:t>
      </w:r>
      <w:r>
        <w:rPr>
          <w:b/>
          <w:color w:val="323E4F" w:themeColor="text2" w:themeShade="BF"/>
          <w:sz w:val="32"/>
          <w:szCs w:val="32"/>
          <w:lang w:bidi="ar-IQ"/>
        </w:rPr>
        <w:t xml:space="preserve">                                                                                             1438</w:t>
      </w:r>
    </w:p>
    <w:p w:rsidR="00421A8A" w:rsidRDefault="00421A8A" w:rsidP="00421A8A">
      <w:pPr>
        <w:spacing w:after="120" w:line="360" w:lineRule="auto"/>
        <w:jc w:val="center"/>
        <w:rPr>
          <w:rFonts w:ascii="Aardvark Cafe" w:eastAsia="Aardvark Cafe" w:hAnsi="Aardvark Cafe"/>
          <w:b/>
          <w:color w:val="323E4F" w:themeColor="text2" w:themeShade="BF"/>
          <w:sz w:val="108"/>
          <w:szCs w:val="108"/>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000000"/>
            </w14:solidFill>
            <w14:prstDash w14:val="solid"/>
            <w14:miter w14:lim="800000"/>
          </w14:textOutline>
        </w:rPr>
      </w:pPr>
      <w:r>
        <w:rPr>
          <w:rFonts w:ascii="Aardvark Cafe" w:eastAsia="Aardvark Cafe" w:hAnsi="Aardvark Cafe"/>
          <w:b/>
          <w:color w:val="323E4F" w:themeColor="text2" w:themeShade="BF"/>
          <w:sz w:val="108"/>
          <w:szCs w:val="108"/>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000000"/>
            </w14:solidFill>
            <w14:prstDash w14:val="solid"/>
            <w14:miter w14:lim="800000"/>
          </w14:textOutline>
        </w:rPr>
        <w:lastRenderedPageBreak/>
        <w:t>Dedication</w:t>
      </w:r>
    </w:p>
    <w:p w:rsidR="00421A8A" w:rsidRDefault="00421A8A" w:rsidP="00421A8A">
      <w:pPr>
        <w:spacing w:after="120" w:line="360" w:lineRule="auto"/>
        <w:jc w:val="center"/>
        <w:rPr>
          <w:rFonts w:ascii="Aardvark Cafe" w:eastAsia="Aardvark Cafe" w:hAnsi="Aardvark Cafe"/>
          <w:b/>
          <w:sz w:val="108"/>
          <w:szCs w:val="108"/>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000000"/>
            </w14:solidFill>
            <w14:prstDash w14:val="solid"/>
            <w14:miter w14:lim="800000"/>
          </w14:textOutline>
          <w14:textFill>
            <w14:gradFill>
              <w14:gsLst>
                <w14:gs w14:pos="0">
                  <w14:srgbClr w14:val="000000">
                    <w14:alpha w14:val="75000"/>
                    <w14:shade w14:val="100000"/>
                    <w14:tint w14:val="92000"/>
                    <w14:satMod w14:val="150000"/>
                  </w14:srgbClr>
                </w14:gs>
                <w14:gs w14:pos="49000">
                  <w14:srgbClr w14:val="000000">
                    <w14:alpha w14:val="75000"/>
                    <w14:shade w14:val="100000"/>
                    <w14:tint w14:val="92000"/>
                    <w14:satMod w14:val="150000"/>
                    <w14:shade w14:val="90000"/>
                    <w14:tint w14:val="89000"/>
                  </w14:srgbClr>
                </w14:gs>
                <w14:gs w14:pos="50000">
                  <w14:srgbClr w14:val="000000">
                    <w14:alpha w14:val="75000"/>
                    <w14:shade w14:val="100000"/>
                    <w14:tint w14:val="92000"/>
                    <w14:satMod w14:val="150000"/>
                    <w14:shade w14:val="90000"/>
                    <w14:tint w14:val="89000"/>
                  </w14:srgbClr>
                </w14:gs>
                <w14:gs w14:pos="95000">
                  <w14:srgbClr w14:val="000000">
                    <w14:alpha w14:val="75000"/>
                    <w14:shade w14:val="100000"/>
                    <w14:tint w14:val="92000"/>
                    <w14:satMod w14:val="150000"/>
                    <w14:shade w14:val="90000"/>
                    <w14:tint w14:val="89000"/>
                  </w14:srgbClr>
                </w14:gs>
                <w14:gs w14:pos="100000">
                  <w14:srgbClr w14:val="000000">
                    <w14:alpha w14:val="75000"/>
                    <w14:shade w14:val="100000"/>
                    <w14:tint w14:val="92000"/>
                    <w14:satMod w14:val="150000"/>
                    <w14:shade w14:val="90000"/>
                    <w14:tint w14:val="89000"/>
                  </w14:srgbClr>
                </w14:gs>
              </w14:gsLst>
              <w14:lin w14:ang="5400000" w14:scaled="0"/>
            </w14:gradFill>
          </w14:textFill>
        </w:rPr>
      </w:pPr>
      <w:r>
        <w:rPr>
          <w:noProof/>
        </w:rPr>
        <w:drawing>
          <wp:anchor distT="0" distB="0" distL="0" distR="0" simplePos="0" relativeHeight="251729408" behindDoc="0" locked="0" layoutInCell="1" allowOverlap="1" wp14:anchorId="41053E09" wp14:editId="0129C8D9">
            <wp:simplePos x="0" y="0"/>
            <wp:positionH relativeFrom="margin">
              <wp:posOffset>1409065</wp:posOffset>
            </wp:positionH>
            <wp:positionV relativeFrom="margin">
              <wp:posOffset>2511425</wp:posOffset>
            </wp:positionV>
            <wp:extent cx="3539490" cy="2160270"/>
            <wp:effectExtent l="0" t="0" r="381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irefox/AppData/Roaming/PolarisOffice/ETemp/6104_5224048/fImage146911941.jpeg"/>
                    <pic:cNvPicPr>
                      <a:picLocks noChangeAspect="1" noChangeArrowheads="1"/>
                    </pic:cNvPicPr>
                  </pic:nvPicPr>
                  <pic:blipFill>
                    <a:blip r:embed="rId10">
                      <a:extLst>
                        <a:ext uri="{28A0092B-C50C-407E-A947-70E740481C1C}">
                          <a14:useLocalDpi xmlns:a14="http://schemas.microsoft.com/office/drawing/2010/main" val="0"/>
                        </a:ext>
                      </a:extLst>
                    </a:blip>
                    <a:srcRect l="4682" t="17623" r="3538" b="25634"/>
                    <a:stretch>
                      <a:fillRect/>
                    </a:stretch>
                  </pic:blipFill>
                  <pic:spPr>
                    <a:xfrm>
                      <a:off x="0" y="0"/>
                      <a:ext cx="3539490" cy="2160270"/>
                    </a:xfrm>
                    <a:prstGeom prst="rect">
                      <a:avLst/>
                    </a:prstGeom>
                    <a:ln cap="flat"/>
                  </pic:spPr>
                </pic:pic>
              </a:graphicData>
            </a:graphic>
          </wp:anchor>
        </w:drawing>
      </w:r>
    </w:p>
    <w:p w:rsidR="00421A8A" w:rsidRPr="00421A8A" w:rsidRDefault="00421A8A" w:rsidP="00421A8A">
      <w:pPr>
        <w:spacing w:after="120" w:line="360" w:lineRule="auto"/>
        <w:jc w:val="center"/>
        <w:rPr>
          <w:rFonts w:ascii="Segoe Print" w:eastAsia="Segoe Print" w:hAnsi="Segoe Print"/>
          <w:b/>
          <w:sz w:val="28"/>
          <w:szCs w:val="28"/>
        </w:rPr>
      </w:pPr>
    </w:p>
    <w:p w:rsidR="00421A8A" w:rsidRPr="00421A8A" w:rsidRDefault="00421A8A" w:rsidP="00421A8A">
      <w:pPr>
        <w:spacing w:after="120" w:line="360" w:lineRule="auto"/>
        <w:jc w:val="center"/>
        <w:rPr>
          <w:rFonts w:ascii="Segoe Print" w:eastAsia="Segoe Print" w:hAnsi="Segoe Print"/>
          <w:b/>
          <w:sz w:val="28"/>
          <w:szCs w:val="28"/>
        </w:rPr>
      </w:pPr>
      <w:r w:rsidRPr="00421A8A">
        <w:rPr>
          <w:rFonts w:ascii="Segoe Print" w:eastAsia="Segoe Print" w:hAnsi="Segoe Print"/>
          <w:b/>
          <w:sz w:val="28"/>
          <w:szCs w:val="28"/>
        </w:rPr>
        <w:t xml:space="preserve">To my parents who were </w:t>
      </w:r>
      <w:proofErr w:type="spellStart"/>
      <w:r w:rsidRPr="00421A8A">
        <w:rPr>
          <w:rFonts w:ascii="Segoe Print" w:eastAsia="Segoe Print" w:hAnsi="Segoe Print"/>
          <w:b/>
          <w:sz w:val="28"/>
          <w:szCs w:val="28"/>
        </w:rPr>
        <w:t>their</w:t>
      </w:r>
      <w:proofErr w:type="spellEnd"/>
      <w:r w:rsidRPr="00421A8A">
        <w:rPr>
          <w:rFonts w:ascii="Segoe Print" w:eastAsia="Segoe Print" w:hAnsi="Segoe Print"/>
          <w:b/>
          <w:sz w:val="28"/>
          <w:szCs w:val="28"/>
        </w:rPr>
        <w:t xml:space="preserve"> for me in every step of the way with their love and support</w:t>
      </w:r>
    </w:p>
    <w:p w:rsidR="00421A8A" w:rsidRPr="00421A8A" w:rsidRDefault="00421A8A" w:rsidP="00421A8A">
      <w:pPr>
        <w:spacing w:after="120" w:line="360" w:lineRule="auto"/>
        <w:jc w:val="center"/>
        <w:rPr>
          <w:rFonts w:ascii="Segoe Print" w:eastAsia="Segoe Print" w:hAnsi="Segoe Print"/>
          <w:b/>
          <w:sz w:val="28"/>
          <w:szCs w:val="28"/>
        </w:rPr>
      </w:pPr>
      <w:r w:rsidRPr="00421A8A">
        <w:rPr>
          <w:rFonts w:ascii="Segoe Print" w:eastAsia="Segoe Print" w:hAnsi="Segoe Print"/>
          <w:b/>
          <w:sz w:val="28"/>
          <w:szCs w:val="28"/>
        </w:rPr>
        <w:t>&amp;</w:t>
      </w:r>
    </w:p>
    <w:p w:rsidR="00421A8A" w:rsidRPr="00421A8A" w:rsidRDefault="00421A8A" w:rsidP="00421A8A">
      <w:pPr>
        <w:spacing w:after="120" w:line="360" w:lineRule="auto"/>
        <w:jc w:val="center"/>
        <w:rPr>
          <w:rFonts w:ascii="Segoe Print" w:eastAsia="Segoe Print" w:hAnsi="Segoe Print"/>
          <w:b/>
          <w:sz w:val="28"/>
          <w:szCs w:val="28"/>
        </w:rPr>
      </w:pPr>
      <w:r w:rsidRPr="00421A8A">
        <w:rPr>
          <w:rFonts w:ascii="Segoe Print" w:eastAsia="Segoe Print" w:hAnsi="Segoe Print"/>
          <w:b/>
          <w:sz w:val="28"/>
          <w:szCs w:val="28"/>
        </w:rPr>
        <w:tab/>
        <w:t>To my supervisor DR. Sara for her guidance, help and endless support throughout this project</w:t>
      </w:r>
    </w:p>
    <w:p w:rsidR="00421A8A" w:rsidRPr="00421A8A" w:rsidRDefault="00421A8A" w:rsidP="00421A8A">
      <w:pPr>
        <w:spacing w:after="120" w:line="360" w:lineRule="auto"/>
        <w:jc w:val="right"/>
        <w:rPr>
          <w:rFonts w:ascii="Berlin Sans FB Demi" w:eastAsia="Berlin Sans FB Demi" w:hAnsi="Berlin Sans FB Demi"/>
          <w:b/>
          <w:sz w:val="28"/>
          <w:szCs w:val="28"/>
        </w:rPr>
      </w:pPr>
    </w:p>
    <w:p w:rsidR="00421A8A" w:rsidRDefault="00421A8A" w:rsidP="00421A8A">
      <w:pPr>
        <w:spacing w:after="120" w:line="360" w:lineRule="auto"/>
        <w:jc w:val="right"/>
        <w:rPr>
          <w:rFonts w:ascii="Segoe Print" w:eastAsia="Segoe Print" w:hAnsi="Segoe Print"/>
          <w:b/>
          <w:sz w:val="56"/>
          <w:szCs w:val="56"/>
        </w:rPr>
      </w:pPr>
      <w:r w:rsidRPr="00421A8A">
        <w:rPr>
          <w:rFonts w:ascii="Berlin Sans FB Demi" w:eastAsia="Berlin Sans FB Demi" w:hAnsi="Berlin Sans FB Demi"/>
          <w:b/>
          <w:sz w:val="28"/>
          <w:szCs w:val="28"/>
        </w:rPr>
        <w:tab/>
      </w:r>
      <w:r w:rsidRPr="00421A8A">
        <w:rPr>
          <w:rFonts w:ascii="Berlin Sans FB Demi" w:eastAsia="Berlin Sans FB Demi" w:hAnsi="Berlin Sans FB Demi"/>
          <w:b/>
          <w:sz w:val="28"/>
          <w:szCs w:val="28"/>
        </w:rPr>
        <w:tab/>
      </w:r>
      <w:r w:rsidRPr="00421A8A">
        <w:rPr>
          <w:rFonts w:ascii="Berlin Sans FB Demi" w:eastAsia="Berlin Sans FB Demi" w:hAnsi="Berlin Sans FB Demi"/>
          <w:b/>
          <w:sz w:val="28"/>
          <w:szCs w:val="28"/>
        </w:rPr>
        <w:tab/>
      </w:r>
      <w:r w:rsidRPr="00421A8A">
        <w:rPr>
          <w:rFonts w:ascii="Berlin Sans FB Demi" w:eastAsia="Berlin Sans FB Demi" w:hAnsi="Berlin Sans FB Demi"/>
          <w:b/>
          <w:sz w:val="28"/>
          <w:szCs w:val="28"/>
        </w:rPr>
        <w:tab/>
      </w:r>
      <w:r w:rsidRPr="00421A8A">
        <w:rPr>
          <w:rFonts w:ascii="Berlin Sans FB Demi" w:eastAsia="Berlin Sans FB Demi" w:hAnsi="Berlin Sans FB Demi"/>
          <w:b/>
          <w:sz w:val="28"/>
          <w:szCs w:val="28"/>
        </w:rPr>
        <w:tab/>
      </w:r>
      <w:r w:rsidRPr="00421A8A">
        <w:rPr>
          <w:rFonts w:ascii="Berlin Sans FB Demi" w:eastAsia="Berlin Sans FB Demi" w:hAnsi="Berlin Sans FB Demi"/>
          <w:b/>
          <w:sz w:val="28"/>
          <w:szCs w:val="28"/>
        </w:rPr>
        <w:tab/>
      </w:r>
      <w:r w:rsidRPr="00421A8A">
        <w:rPr>
          <w:rFonts w:ascii="Segoe Print" w:eastAsia="Segoe Print" w:hAnsi="Segoe Print"/>
          <w:b/>
          <w:sz w:val="52"/>
          <w:szCs w:val="52"/>
        </w:rPr>
        <w:t>Mustafa</w:t>
      </w:r>
      <w:r>
        <w:rPr>
          <w:rFonts w:ascii="Segoe Print" w:eastAsia="Segoe Print" w:hAnsi="Segoe Print"/>
          <w:b/>
          <w:sz w:val="56"/>
          <w:szCs w:val="56"/>
        </w:rPr>
        <w:t xml:space="preserve"> </w:t>
      </w:r>
    </w:p>
    <w:p w:rsidR="00421A8A" w:rsidRDefault="00421A8A" w:rsidP="00421A8A">
      <w:pPr>
        <w:spacing w:after="120" w:line="360" w:lineRule="auto"/>
        <w:jc w:val="center"/>
        <w:rPr>
          <w:rFonts w:ascii="Aardvark Cafe" w:eastAsia="Aardvark Cafe" w:hAnsi="Aardvark Cafe"/>
          <w:b/>
          <w:color w:val="323E4F" w:themeColor="text2" w:themeShade="BF"/>
          <w:sz w:val="96"/>
          <w:szCs w:val="96"/>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000000"/>
            </w14:solidFill>
            <w14:prstDash w14:val="solid"/>
            <w14:miter w14:lim="800000"/>
          </w14:textOutline>
        </w:rPr>
      </w:pPr>
      <w:r>
        <w:rPr>
          <w:rFonts w:ascii="Aardvark Cafe" w:eastAsia="Aardvark Cafe" w:hAnsi="Aardvark Cafe"/>
          <w:b/>
          <w:color w:val="323E4F" w:themeColor="text2" w:themeShade="BF"/>
          <w:sz w:val="96"/>
          <w:szCs w:val="96"/>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000000"/>
            </w14:solidFill>
            <w14:prstDash w14:val="solid"/>
            <w14:miter w14:lim="800000"/>
          </w14:textOutline>
        </w:rPr>
        <w:lastRenderedPageBreak/>
        <w:t>Acknowledgment</w:t>
      </w:r>
    </w:p>
    <w:p w:rsidR="00421A8A" w:rsidRDefault="00421A8A" w:rsidP="00421A8A">
      <w:pPr>
        <w:spacing w:after="120" w:line="360" w:lineRule="auto"/>
        <w:rPr>
          <w:rFonts w:eastAsia="Calibri" w:hAnsi="Calibri"/>
          <w:sz w:val="32"/>
          <w:szCs w:val="32"/>
        </w:rPr>
      </w:pPr>
      <w:r>
        <w:rPr>
          <w:rFonts w:eastAsia="Calibri" w:hAnsi="Calibri"/>
          <w:sz w:val="32"/>
          <w:szCs w:val="32"/>
        </w:rPr>
        <w:t xml:space="preserve">First of all, all thanks and praises to </w:t>
      </w:r>
      <w:r>
        <w:rPr>
          <w:rFonts w:eastAsia="Calibri" w:hAnsi="Calibri"/>
          <w:b/>
          <w:sz w:val="32"/>
          <w:szCs w:val="32"/>
        </w:rPr>
        <w:t>“</w:t>
      </w:r>
      <w:r>
        <w:rPr>
          <w:rFonts w:eastAsia="Calibri" w:hAnsi="Calibri"/>
          <w:b/>
          <w:sz w:val="32"/>
          <w:szCs w:val="32"/>
        </w:rPr>
        <w:t>Allah</w:t>
      </w:r>
      <w:r>
        <w:rPr>
          <w:rFonts w:eastAsia="Calibri" w:hAnsi="Calibri"/>
          <w:b/>
          <w:sz w:val="32"/>
          <w:szCs w:val="32"/>
        </w:rPr>
        <w:t>”</w:t>
      </w:r>
      <w:r>
        <w:rPr>
          <w:rFonts w:eastAsia="Calibri" w:hAnsi="Calibri"/>
          <w:sz w:val="32"/>
          <w:szCs w:val="32"/>
        </w:rPr>
        <w:t xml:space="preserve"> for guiding and helping me by giving me the ability, ambition and patience to complete this project.</w:t>
      </w:r>
    </w:p>
    <w:p w:rsidR="00421A8A" w:rsidRDefault="00421A8A" w:rsidP="00421A8A">
      <w:pPr>
        <w:spacing w:after="120" w:line="360" w:lineRule="auto"/>
        <w:rPr>
          <w:rFonts w:eastAsia="Calibri" w:hAnsi="Calibri"/>
          <w:sz w:val="32"/>
          <w:szCs w:val="32"/>
        </w:rPr>
      </w:pPr>
      <w:r>
        <w:rPr>
          <w:rFonts w:eastAsia="Calibri" w:hAnsi="Calibri"/>
          <w:sz w:val="32"/>
          <w:szCs w:val="32"/>
        </w:rPr>
        <w:tab/>
        <w:t xml:space="preserve">I would like to express my honest gratitude to the Dean of College of Dentistry, University of Baghdad, </w:t>
      </w:r>
      <w:r>
        <w:rPr>
          <w:rFonts w:eastAsia="Calibri" w:hAnsi="Calibri"/>
          <w:b/>
          <w:sz w:val="32"/>
          <w:szCs w:val="32"/>
        </w:rPr>
        <w:t xml:space="preserve">Prof. Dr. </w:t>
      </w:r>
      <w:proofErr w:type="spellStart"/>
      <w:r>
        <w:rPr>
          <w:rFonts w:eastAsia="Calibri" w:hAnsi="Calibri"/>
          <w:b/>
          <w:sz w:val="32"/>
          <w:szCs w:val="32"/>
        </w:rPr>
        <w:t>Hussain</w:t>
      </w:r>
      <w:proofErr w:type="spellEnd"/>
      <w:r>
        <w:rPr>
          <w:rFonts w:eastAsia="Calibri" w:hAnsi="Calibri"/>
          <w:b/>
          <w:sz w:val="32"/>
          <w:szCs w:val="32"/>
        </w:rPr>
        <w:t xml:space="preserve"> F. Al-</w:t>
      </w:r>
      <w:proofErr w:type="spellStart"/>
      <w:r>
        <w:rPr>
          <w:rFonts w:eastAsia="Calibri" w:hAnsi="Calibri"/>
          <w:b/>
          <w:sz w:val="32"/>
          <w:szCs w:val="32"/>
        </w:rPr>
        <w:t>Huwaizi</w:t>
      </w:r>
      <w:proofErr w:type="spellEnd"/>
      <w:r>
        <w:rPr>
          <w:rFonts w:eastAsia="Calibri" w:hAnsi="Calibri"/>
          <w:sz w:val="32"/>
          <w:szCs w:val="32"/>
        </w:rPr>
        <w:t>, for offering me the opportunity to perform my study.</w:t>
      </w:r>
    </w:p>
    <w:p w:rsidR="00421A8A" w:rsidRDefault="00421A8A" w:rsidP="00421A8A">
      <w:pPr>
        <w:spacing w:after="120" w:line="360" w:lineRule="auto"/>
        <w:rPr>
          <w:rFonts w:eastAsia="Calibri" w:hAnsi="Calibri"/>
          <w:sz w:val="32"/>
          <w:szCs w:val="32"/>
        </w:rPr>
      </w:pPr>
      <w:r>
        <w:rPr>
          <w:rFonts w:eastAsia="Calibri" w:hAnsi="Calibri"/>
          <w:sz w:val="32"/>
          <w:szCs w:val="32"/>
        </w:rPr>
        <w:tab/>
        <w:t xml:space="preserve">I would also like to express my gratitude to </w:t>
      </w:r>
      <w:r>
        <w:rPr>
          <w:rFonts w:eastAsia="Calibri" w:hAnsi="Calibri"/>
          <w:b/>
          <w:sz w:val="32"/>
          <w:szCs w:val="32"/>
        </w:rPr>
        <w:t xml:space="preserve">Prof. Dr. </w:t>
      </w:r>
      <w:proofErr w:type="spellStart"/>
      <w:r>
        <w:rPr>
          <w:rFonts w:eastAsia="Calibri" w:hAnsi="Calibri"/>
          <w:b/>
          <w:sz w:val="32"/>
          <w:szCs w:val="32"/>
        </w:rPr>
        <w:t>Dhiaa</w:t>
      </w:r>
      <w:proofErr w:type="spellEnd"/>
      <w:r>
        <w:rPr>
          <w:rFonts w:eastAsia="Calibri" w:hAnsi="Calibri"/>
          <w:sz w:val="32"/>
          <w:szCs w:val="32"/>
        </w:rPr>
        <w:t>, Head of the Department of Orthodontics.</w:t>
      </w:r>
    </w:p>
    <w:p w:rsidR="00421A8A" w:rsidRDefault="00421A8A" w:rsidP="00421A8A">
      <w:pPr>
        <w:spacing w:after="120" w:line="360" w:lineRule="auto"/>
        <w:rPr>
          <w:rFonts w:eastAsia="Calibri" w:hAnsi="Calibri"/>
          <w:sz w:val="32"/>
          <w:szCs w:val="32"/>
        </w:rPr>
      </w:pPr>
      <w:r>
        <w:rPr>
          <w:rFonts w:eastAsia="Calibri" w:hAnsi="Calibri"/>
          <w:sz w:val="32"/>
          <w:szCs w:val="32"/>
        </w:rPr>
        <w:tab/>
        <w:t xml:space="preserve">Lastly, I would like to offer my deepest gratitude and appreciation to </w:t>
      </w:r>
      <w:r>
        <w:rPr>
          <w:rFonts w:eastAsia="Calibri" w:hAnsi="Calibri"/>
          <w:b/>
          <w:sz w:val="32"/>
          <w:szCs w:val="32"/>
        </w:rPr>
        <w:t>Dr. Sara Mohammed</w:t>
      </w:r>
      <w:r>
        <w:rPr>
          <w:rFonts w:eastAsia="Calibri" w:hAnsi="Calibri"/>
          <w:sz w:val="32"/>
          <w:szCs w:val="32"/>
        </w:rPr>
        <w:t xml:space="preserve"> for her kind support and guidance to make this project possible.</w:t>
      </w: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before="118" w:after="160" w:line="259" w:lineRule="auto"/>
        <w:jc w:val="center"/>
        <w:rPr>
          <w:color w:val="000000"/>
          <w:sz w:val="24"/>
          <w:szCs w:val="24"/>
        </w:rPr>
      </w:pPr>
      <w:r>
        <w:rPr>
          <w:b/>
          <w:color w:val="323E4F"/>
          <w:sz w:val="96"/>
          <w:szCs w:val="96"/>
        </w:rPr>
        <w:lastRenderedPageBreak/>
        <w:t>Introduction</w:t>
      </w:r>
    </w:p>
    <w:p w:rsidR="00421A8A" w:rsidRPr="00421A8A" w:rsidRDefault="00421A8A" w:rsidP="00421A8A">
      <w:pPr>
        <w:spacing w:after="160" w:line="360" w:lineRule="auto"/>
        <w:jc w:val="center"/>
        <w:rPr>
          <w:color w:val="000000"/>
          <w:sz w:val="28"/>
          <w:szCs w:val="28"/>
        </w:rPr>
      </w:pPr>
      <w:r w:rsidRPr="00421A8A">
        <w:rPr>
          <w:b/>
          <w:color w:val="323E4F"/>
          <w:sz w:val="28"/>
          <w:szCs w:val="28"/>
        </w:rPr>
        <w:t xml:space="preserve">  </w:t>
      </w:r>
    </w:p>
    <w:p w:rsidR="00421A8A" w:rsidRPr="00421A8A" w:rsidRDefault="00421A8A" w:rsidP="00421A8A">
      <w:pPr>
        <w:spacing w:after="160" w:line="360" w:lineRule="auto"/>
        <w:rPr>
          <w:color w:val="000000"/>
          <w:sz w:val="28"/>
          <w:szCs w:val="28"/>
        </w:rPr>
      </w:pPr>
      <w:r w:rsidRPr="00421A8A">
        <w:rPr>
          <w:color w:val="000000"/>
          <w:sz w:val="28"/>
          <w:szCs w:val="28"/>
        </w:rPr>
        <w:t xml:space="preserve">        </w:t>
      </w:r>
      <w:proofErr w:type="gramStart"/>
      <w:r w:rsidRPr="00421A8A">
        <w:rPr>
          <w:color w:val="000000"/>
          <w:sz w:val="28"/>
          <w:szCs w:val="28"/>
        </w:rPr>
        <w:t>for</w:t>
      </w:r>
      <w:proofErr w:type="gramEnd"/>
      <w:r w:rsidRPr="00421A8A">
        <w:rPr>
          <w:color w:val="000000"/>
          <w:sz w:val="28"/>
          <w:szCs w:val="28"/>
        </w:rPr>
        <w:t xml:space="preserve"> the resolution of majority of malocclusion and For achieving majority of the treatment objectives . space has to be created within the jaws, The modern orthodontic therapy attempts, whenever possible, a </w:t>
      </w:r>
      <w:proofErr w:type="spellStart"/>
      <w:r w:rsidRPr="00421A8A">
        <w:rPr>
          <w:color w:val="000000"/>
          <w:sz w:val="28"/>
          <w:szCs w:val="28"/>
        </w:rPr>
        <w:t>nonextraction</w:t>
      </w:r>
      <w:proofErr w:type="spellEnd"/>
      <w:r w:rsidRPr="00421A8A">
        <w:rPr>
          <w:color w:val="000000"/>
          <w:sz w:val="28"/>
          <w:szCs w:val="28"/>
        </w:rPr>
        <w:t xml:space="preserve"> treatment, with convenient means for the patient, which would allow current activities and it would not affect facial harmony, In this context there is several useful treatment method in obtaining space that each one of them has indication and advantages over the others </w:t>
      </w:r>
      <w:proofErr w:type="gramStart"/>
      <w:r w:rsidRPr="00421A8A">
        <w:rPr>
          <w:color w:val="000000"/>
          <w:sz w:val="28"/>
          <w:szCs w:val="28"/>
        </w:rPr>
        <w:t>methods ,</w:t>
      </w:r>
      <w:proofErr w:type="gramEnd"/>
      <w:r w:rsidRPr="00421A8A">
        <w:rPr>
          <w:color w:val="000000"/>
          <w:sz w:val="28"/>
          <w:szCs w:val="28"/>
        </w:rPr>
        <w:t xml:space="preserve"> so </w:t>
      </w:r>
      <w:proofErr w:type="spellStart"/>
      <w:r w:rsidRPr="00421A8A">
        <w:rPr>
          <w:color w:val="000000"/>
          <w:sz w:val="28"/>
          <w:szCs w:val="28"/>
        </w:rPr>
        <w:t>i’ll</w:t>
      </w:r>
      <w:proofErr w:type="spellEnd"/>
      <w:r w:rsidRPr="00421A8A">
        <w:rPr>
          <w:color w:val="000000"/>
          <w:sz w:val="28"/>
          <w:szCs w:val="28"/>
        </w:rPr>
        <w:t xml:space="preserve"> explain each one of them in this project.</w:t>
      </w:r>
    </w:p>
    <w:p w:rsidR="00421A8A" w:rsidRDefault="00421A8A" w:rsidP="00421A8A">
      <w:pPr>
        <w:spacing w:after="120" w:line="360" w:lineRule="auto"/>
        <w:rPr>
          <w:rFonts w:eastAsia="Calibri" w:hAnsi="Calibri"/>
          <w:sz w:val="36"/>
          <w:szCs w:val="36"/>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after="120" w:line="360" w:lineRule="auto"/>
        <w:rPr>
          <w:rFonts w:eastAsia="Calibri" w:hAnsi="Calibri"/>
          <w:sz w:val="32"/>
          <w:szCs w:val="32"/>
        </w:rPr>
      </w:pPr>
    </w:p>
    <w:p w:rsidR="00421A8A" w:rsidRDefault="00421A8A" w:rsidP="00421A8A">
      <w:pPr>
        <w:spacing w:line="259" w:lineRule="auto"/>
        <w:jc w:val="left"/>
      </w:pPr>
    </w:p>
    <w:p w:rsidR="00421A8A" w:rsidRDefault="00421A8A" w:rsidP="004619C9">
      <w:pPr>
        <w:spacing w:before="118" w:after="160" w:line="259" w:lineRule="auto"/>
        <w:jc w:val="center"/>
        <w:rPr>
          <w:b/>
          <w:color w:val="323E4F"/>
          <w:sz w:val="96"/>
          <w:szCs w:val="96"/>
        </w:rPr>
      </w:pPr>
    </w:p>
    <w:p w:rsidR="00421A8A" w:rsidRDefault="00421A8A" w:rsidP="004619C9">
      <w:pPr>
        <w:spacing w:before="118" w:after="160" w:line="259" w:lineRule="auto"/>
        <w:jc w:val="center"/>
        <w:rPr>
          <w:b/>
          <w:color w:val="323E4F"/>
          <w:sz w:val="96"/>
          <w:szCs w:val="96"/>
        </w:rPr>
      </w:pPr>
    </w:p>
    <w:p w:rsidR="00421A8A" w:rsidRDefault="00421A8A" w:rsidP="004619C9">
      <w:pPr>
        <w:spacing w:before="118" w:after="160" w:line="259" w:lineRule="auto"/>
        <w:jc w:val="center"/>
        <w:rPr>
          <w:b/>
          <w:color w:val="323E4F"/>
          <w:sz w:val="96"/>
          <w:szCs w:val="96"/>
        </w:rPr>
      </w:pPr>
    </w:p>
    <w:p w:rsidR="00421A8A" w:rsidRDefault="00421A8A" w:rsidP="00421A8A">
      <w:pPr>
        <w:spacing w:before="118" w:after="160" w:line="259" w:lineRule="auto"/>
        <w:rPr>
          <w:b/>
          <w:color w:val="323E4F"/>
          <w:sz w:val="96"/>
          <w:szCs w:val="96"/>
        </w:rPr>
      </w:pPr>
    </w:p>
    <w:p w:rsidR="00421A8A" w:rsidRDefault="00421A8A" w:rsidP="00421A8A">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                </w:t>
      </w:r>
    </w:p>
    <w:p w:rsidR="00421A8A" w:rsidRDefault="00421A8A" w:rsidP="00533583">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lastRenderedPageBreak/>
        <w:t xml:space="preserve">  Table of contents </w:t>
      </w:r>
    </w:p>
    <w:tbl>
      <w:tblPr>
        <w:tblStyle w:val="TableGrid"/>
        <w:tblpPr w:vertAnchor="text" w:tblpY="249"/>
        <w:tblW w:w="9660" w:type="dxa"/>
        <w:tblLook w:val="04A0" w:firstRow="1" w:lastRow="0" w:firstColumn="1" w:lastColumn="0" w:noHBand="0" w:noVBand="1"/>
      </w:tblPr>
      <w:tblGrid>
        <w:gridCol w:w="2660"/>
        <w:gridCol w:w="5670"/>
        <w:gridCol w:w="1330"/>
      </w:tblGrid>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Pr="00E9691E" w:rsidRDefault="00421A8A" w:rsidP="00A167C8">
            <w:pPr>
              <w:autoSpaceDE w:val="0"/>
              <w:autoSpaceDN w:val="0"/>
              <w:spacing w:after="160" w:line="259" w:lineRule="auto"/>
              <w:jc w:val="center"/>
              <w:rPr>
                <w:b/>
                <w:color w:val="FF0000"/>
                <w:sz w:val="32"/>
                <w:szCs w:val="32"/>
              </w:rPr>
            </w:pPr>
            <w:r w:rsidRPr="00E9691E">
              <w:rPr>
                <w:b/>
                <w:color w:val="FF0000"/>
                <w:sz w:val="32"/>
                <w:szCs w:val="32"/>
              </w:rPr>
              <w:t xml:space="preserve">No.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Pr="00E9691E" w:rsidRDefault="00421A8A" w:rsidP="00A167C8">
            <w:pPr>
              <w:autoSpaceDE w:val="0"/>
              <w:autoSpaceDN w:val="0"/>
              <w:spacing w:after="160" w:line="259" w:lineRule="auto"/>
              <w:jc w:val="center"/>
              <w:rPr>
                <w:b/>
                <w:color w:val="FF0000"/>
                <w:sz w:val="32"/>
                <w:szCs w:val="32"/>
              </w:rPr>
            </w:pPr>
            <w:r w:rsidRPr="00E9691E">
              <w:rPr>
                <w:b/>
                <w:color w:val="FF0000"/>
                <w:sz w:val="32"/>
                <w:szCs w:val="32"/>
              </w:rPr>
              <w:t xml:space="preserve">Title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Pr="00E9691E" w:rsidRDefault="00421A8A" w:rsidP="00A167C8">
            <w:pPr>
              <w:autoSpaceDE w:val="0"/>
              <w:autoSpaceDN w:val="0"/>
              <w:spacing w:after="160" w:line="259" w:lineRule="auto"/>
              <w:jc w:val="center"/>
              <w:rPr>
                <w:b/>
                <w:color w:val="FF0000"/>
                <w:sz w:val="32"/>
                <w:szCs w:val="32"/>
              </w:rPr>
            </w:pPr>
            <w:r w:rsidRPr="00E9691E">
              <w:rPr>
                <w:b/>
                <w:color w:val="FF0000"/>
                <w:sz w:val="32"/>
                <w:szCs w:val="32"/>
              </w:rPr>
              <w:t>Page no.</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Literature review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Methods of space creation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Proximal stripping</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Indications for proximal stripping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Contraindications for interproximal enamel reduction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Enamel Thickness Available for Reduction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Interproxiaml</w:t>
            </w:r>
            <w:proofErr w:type="spellEnd"/>
            <w:r>
              <w:rPr>
                <w:b/>
                <w:color w:val="323E4F" w:themeColor="text2" w:themeShade="BF"/>
                <w:sz w:val="32"/>
                <w:szCs w:val="32"/>
              </w:rPr>
              <w:t xml:space="preserve"> enamel stripping techniques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1.1.1.5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Complications of interproximal enamel Reduction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Maxillary expansion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7</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Rapid maxillary expansion (RME)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7</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Indications of RME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Contraindication of RME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Disadvantages of RME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Appliances of RME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1.1.2.1.4.1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Tooth borne RME appliances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9</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1.1.2.1.4.1.1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HYRAX expander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9</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1.1.2.1.4.1.2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Issacson</w:t>
            </w:r>
            <w:proofErr w:type="spellEnd"/>
            <w:r>
              <w:rPr>
                <w:b/>
                <w:color w:val="323E4F" w:themeColor="text2" w:themeShade="BF"/>
                <w:sz w:val="32"/>
                <w:szCs w:val="32"/>
              </w:rPr>
              <w:t xml:space="preserve"> expander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9</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lastRenderedPageBreak/>
              <w:t>1.1.2.1.4.2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Tooth and tissue borne </w:t>
            </w:r>
            <w:proofErr w:type="spellStart"/>
            <w:r>
              <w:rPr>
                <w:b/>
                <w:color w:val="323E4F" w:themeColor="text2" w:themeShade="BF"/>
                <w:sz w:val="32"/>
                <w:szCs w:val="32"/>
              </w:rPr>
              <w:t>rme</w:t>
            </w:r>
            <w:proofErr w:type="spellEnd"/>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10</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1.1.2.1.4.2.1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Types of Tooth and Tissue Borne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10</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Bonded rapid palatal expander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10</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1.1.2.1.6</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IPC Rapid palatal expander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Slow maxillary expansion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SME appliances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Coffin Appliance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Magnets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W-Arch</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Quadhelix</w:t>
            </w:r>
            <w:proofErr w:type="spellEnd"/>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Spring Jet</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1.1.2.2.1.6</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NiTi</w:t>
            </w:r>
            <w:proofErr w:type="spellEnd"/>
            <w:r>
              <w:rPr>
                <w:b/>
                <w:color w:val="323E4F" w:themeColor="text2" w:themeShade="BF"/>
                <w:sz w:val="32"/>
                <w:szCs w:val="32"/>
              </w:rPr>
              <w:t xml:space="preserve"> Expander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Surgical Techniques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Molar </w:t>
            </w:r>
            <w:proofErr w:type="spellStart"/>
            <w:r>
              <w:rPr>
                <w:b/>
                <w:color w:val="323E4F" w:themeColor="text2" w:themeShade="BF"/>
                <w:sz w:val="32"/>
                <w:szCs w:val="32"/>
              </w:rPr>
              <w:t>Distalization</w:t>
            </w:r>
            <w:proofErr w:type="spellEnd"/>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Types of appliances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Headgear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Acrylic cervical occipital (ACCO)</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16</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Transpalatal</w:t>
            </w:r>
            <w:proofErr w:type="spellEnd"/>
            <w:r>
              <w:rPr>
                <w:b/>
                <w:color w:val="323E4F" w:themeColor="text2" w:themeShade="BF"/>
                <w:sz w:val="32"/>
                <w:szCs w:val="32"/>
              </w:rPr>
              <w:t xml:space="preserve"> arch</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17</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Wilson </w:t>
            </w:r>
            <w:proofErr w:type="spellStart"/>
            <w:r>
              <w:rPr>
                <w:b/>
                <w:color w:val="323E4F" w:themeColor="text2" w:themeShade="BF"/>
                <w:sz w:val="32"/>
                <w:szCs w:val="32"/>
              </w:rPr>
              <w:t>bimetric</w:t>
            </w:r>
            <w:proofErr w:type="spellEnd"/>
            <w:r>
              <w:rPr>
                <w:b/>
                <w:color w:val="323E4F" w:themeColor="text2" w:themeShade="BF"/>
                <w:sz w:val="32"/>
                <w:szCs w:val="32"/>
              </w:rPr>
              <w:t xml:space="preserve"> </w:t>
            </w:r>
            <w:proofErr w:type="spellStart"/>
            <w:r>
              <w:rPr>
                <w:b/>
                <w:color w:val="323E4F" w:themeColor="text2" w:themeShade="BF"/>
                <w:sz w:val="32"/>
                <w:szCs w:val="32"/>
              </w:rPr>
              <w:t>distalizing</w:t>
            </w:r>
            <w:proofErr w:type="spellEnd"/>
            <w:r>
              <w:rPr>
                <w:b/>
                <w:color w:val="323E4F" w:themeColor="text2" w:themeShade="BF"/>
                <w:sz w:val="32"/>
                <w:szCs w:val="32"/>
              </w:rPr>
              <w:t xml:space="preserve"> arch (BDA) system</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17</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Herbst</w:t>
            </w:r>
            <w:proofErr w:type="spellEnd"/>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1.1.3.1.6</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Jasper Jumper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lastRenderedPageBreak/>
              <w:t>1.1.3.1.7</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Forsus</w:t>
            </w:r>
            <w:proofErr w:type="spellEnd"/>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19</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1.1.3.1.8</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Repelling magnets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19</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1.1.3.1.9</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Jones Jig</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20</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1.1.3.1.10</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Ni–Ti wires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20</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1.1.3.1.11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Distal - Jet</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21</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Extraction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Factors affecting the decision to extract</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Extraction of </w:t>
            </w:r>
            <w:proofErr w:type="spellStart"/>
            <w:r>
              <w:rPr>
                <w:b/>
                <w:color w:val="323E4F" w:themeColor="text2" w:themeShade="BF"/>
                <w:sz w:val="32"/>
                <w:szCs w:val="32"/>
              </w:rPr>
              <w:t>specfic</w:t>
            </w:r>
            <w:proofErr w:type="spellEnd"/>
            <w:r>
              <w:rPr>
                <w:b/>
                <w:color w:val="323E4F" w:themeColor="text2" w:themeShade="BF"/>
                <w:sz w:val="32"/>
                <w:szCs w:val="32"/>
              </w:rPr>
              <w:t xml:space="preserve"> teeth</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Lower incisors extraction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22</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Upper Incisors extraction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Canines extraction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Premolars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23</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First molars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1.1.4.2.6</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Second molars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24</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Uprighting</w:t>
            </w:r>
            <w:proofErr w:type="spellEnd"/>
            <w:r>
              <w:rPr>
                <w:b/>
                <w:color w:val="323E4F" w:themeColor="text2" w:themeShade="BF"/>
                <w:sz w:val="32"/>
                <w:szCs w:val="32"/>
              </w:rPr>
              <w:t xml:space="preserve"> of tipped molar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1.1.5.1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Differential diagnosis of tipped molars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25</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1.1.5.2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Causes of Molar tipping</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26</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1.1.5.3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 xml:space="preserve">Indications of </w:t>
            </w:r>
            <w:proofErr w:type="spellStart"/>
            <w:r>
              <w:rPr>
                <w:b/>
                <w:color w:val="323E4F" w:themeColor="text2" w:themeShade="BF"/>
                <w:sz w:val="32"/>
                <w:szCs w:val="32"/>
              </w:rPr>
              <w:t>uprighting</w:t>
            </w:r>
            <w:proofErr w:type="spellEnd"/>
            <w:r>
              <w:rPr>
                <w:b/>
                <w:color w:val="323E4F" w:themeColor="text2" w:themeShade="BF"/>
                <w:sz w:val="32"/>
                <w:szCs w:val="32"/>
              </w:rPr>
              <w:t xml:space="preserve"> for space gaining</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26</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1.1.5.4</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appliance design</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27</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1.1.6</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Derotation</w:t>
            </w:r>
            <w:proofErr w:type="spellEnd"/>
            <w:r>
              <w:rPr>
                <w:b/>
                <w:color w:val="323E4F" w:themeColor="text2" w:themeShade="BF"/>
                <w:sz w:val="32"/>
                <w:szCs w:val="32"/>
              </w:rPr>
              <w:t xml:space="preserve"> of posterior teeth</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28</w:t>
            </w:r>
          </w:p>
        </w:tc>
      </w:tr>
      <w:tr w:rsidR="00421A8A" w:rsidTr="00A167C8">
        <w:trPr>
          <w:trHeight w:val="642"/>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1.1.7</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proofErr w:type="spellStart"/>
            <w:r>
              <w:rPr>
                <w:b/>
                <w:color w:val="323E4F" w:themeColor="text2" w:themeShade="BF"/>
                <w:sz w:val="32"/>
                <w:szCs w:val="32"/>
              </w:rPr>
              <w:t>Proclination</w:t>
            </w:r>
            <w:proofErr w:type="spellEnd"/>
            <w:r>
              <w:rPr>
                <w:b/>
                <w:color w:val="323E4F" w:themeColor="text2" w:themeShade="BF"/>
                <w:sz w:val="32"/>
                <w:szCs w:val="32"/>
              </w:rPr>
              <w:t xml:space="preserve"> of the incisors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autoSpaceDE w:val="0"/>
              <w:autoSpaceDN w:val="0"/>
              <w:spacing w:after="160" w:line="259" w:lineRule="auto"/>
              <w:jc w:val="center"/>
              <w:rPr>
                <w:b/>
                <w:color w:val="323E4F" w:themeColor="text2" w:themeShade="BF"/>
                <w:sz w:val="32"/>
                <w:szCs w:val="32"/>
              </w:rPr>
            </w:pPr>
            <w:r>
              <w:rPr>
                <w:b/>
                <w:color w:val="323E4F" w:themeColor="text2" w:themeShade="BF"/>
                <w:sz w:val="32"/>
                <w:szCs w:val="32"/>
              </w:rPr>
              <w:t>29</w:t>
            </w:r>
          </w:p>
        </w:tc>
      </w:tr>
    </w:tbl>
    <w:p w:rsidR="00421A8A" w:rsidRDefault="00421A8A" w:rsidP="00533583">
      <w:pPr>
        <w:spacing w:after="160" w:line="259" w:lineRule="auto"/>
        <w:jc w:val="center"/>
        <w:rPr>
          <w:b/>
          <w:color w:val="323E4F" w:themeColor="text2" w:themeShade="BF"/>
          <w:sz w:val="32"/>
          <w:szCs w:val="32"/>
        </w:rPr>
      </w:pPr>
      <w:r>
        <w:rPr>
          <w:b/>
          <w:color w:val="323E4F" w:themeColor="text2" w:themeShade="BF"/>
          <w:sz w:val="32"/>
          <w:szCs w:val="32"/>
        </w:rPr>
        <w:lastRenderedPageBreak/>
        <w:t>List of figures</w:t>
      </w:r>
    </w:p>
    <w:tbl>
      <w:tblPr>
        <w:tblStyle w:val="TableGrid"/>
        <w:tblW w:w="9692" w:type="dxa"/>
        <w:tblInd w:w="-29" w:type="dxa"/>
        <w:tblLook w:val="04A0" w:firstRow="1" w:lastRow="0" w:firstColumn="1" w:lastColumn="0" w:noHBand="0" w:noVBand="1"/>
      </w:tblPr>
      <w:tblGrid>
        <w:gridCol w:w="8784"/>
        <w:gridCol w:w="908"/>
      </w:tblGrid>
      <w:tr w:rsidR="00421A8A" w:rsidTr="00A167C8">
        <w:trPr>
          <w:trHeight w:val="308"/>
        </w:trPr>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sidRPr="00E9691E">
              <w:rPr>
                <w:b/>
                <w:color w:val="FF0000"/>
                <w:sz w:val="32"/>
                <w:szCs w:val="32"/>
              </w:rPr>
              <w:t xml:space="preserve">Name </w:t>
            </w:r>
          </w:p>
        </w:tc>
        <w:tc>
          <w:tcPr>
            <w:tcW w:w="908" w:type="dxa"/>
            <w:tcBorders>
              <w:top w:val="single" w:sz="4" w:space="0" w:color="000000"/>
              <w:left w:val="single" w:sz="4" w:space="0" w:color="000000"/>
              <w:bottom w:val="single" w:sz="4" w:space="0" w:color="000000"/>
              <w:right w:val="single" w:sz="4" w:space="0" w:color="000000"/>
            </w:tcBorders>
          </w:tcPr>
          <w:p w:rsidR="00421A8A" w:rsidRPr="00E9691E" w:rsidRDefault="00421A8A" w:rsidP="00A167C8">
            <w:pPr>
              <w:jc w:val="center"/>
              <w:rPr>
                <w:b/>
                <w:color w:val="FF0000"/>
                <w:sz w:val="32"/>
                <w:szCs w:val="32"/>
              </w:rPr>
            </w:pPr>
            <w:r w:rsidRPr="00E9691E">
              <w:rPr>
                <w:b/>
                <w:color w:val="FF0000"/>
                <w:sz w:val="32"/>
                <w:szCs w:val="32"/>
              </w:rPr>
              <w:t>Page no.</w:t>
            </w:r>
          </w:p>
        </w:tc>
      </w:tr>
      <w:tr w:rsidR="00421A8A" w:rsidTr="00A167C8">
        <w:trPr>
          <w:trHeight w:val="308"/>
        </w:trPr>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 </w:t>
            </w:r>
            <w:proofErr w:type="spellStart"/>
            <w:r>
              <w:rPr>
                <w:b/>
                <w:color w:val="323E4F" w:themeColor="text2" w:themeShade="BF"/>
                <w:sz w:val="32"/>
                <w:szCs w:val="32"/>
              </w:rPr>
              <w:t>crowdnig</w:t>
            </w:r>
            <w:proofErr w:type="spellEnd"/>
            <w:r>
              <w:rPr>
                <w:b/>
                <w:color w:val="323E4F" w:themeColor="text2" w:themeShade="BF"/>
                <w:sz w:val="32"/>
                <w:szCs w:val="32"/>
              </w:rPr>
              <w:t xml:space="preserve"> </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w:t>
            </w:r>
          </w:p>
        </w:tc>
      </w:tr>
      <w:tr w:rsidR="00421A8A" w:rsidTr="00A167C8">
        <w:trPr>
          <w:trHeight w:val="681"/>
        </w:trPr>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(2) Teeth angulated (bottom) occupy more space in the arch than those upright (top).</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(3) </w:t>
            </w:r>
            <w:proofErr w:type="spellStart"/>
            <w:r>
              <w:rPr>
                <w:b/>
                <w:color w:val="323E4F" w:themeColor="text2" w:themeShade="BF"/>
                <w:sz w:val="32"/>
                <w:szCs w:val="32"/>
              </w:rPr>
              <w:t>overnite</w:t>
            </w:r>
            <w:proofErr w:type="spellEnd"/>
            <w:r>
              <w:rPr>
                <w:b/>
                <w:color w:val="323E4F" w:themeColor="text2" w:themeShade="BF"/>
                <w:sz w:val="32"/>
                <w:szCs w:val="32"/>
              </w:rPr>
              <w:t xml:space="preserve"> reduction</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(4) </w:t>
            </w:r>
            <w:proofErr w:type="spellStart"/>
            <w:r>
              <w:rPr>
                <w:b/>
                <w:color w:val="323E4F" w:themeColor="text2" w:themeShade="BF"/>
                <w:sz w:val="32"/>
                <w:szCs w:val="32"/>
              </w:rPr>
              <w:t>overjet</w:t>
            </w:r>
            <w:proofErr w:type="spellEnd"/>
            <w:r>
              <w:rPr>
                <w:b/>
                <w:color w:val="323E4F" w:themeColor="text2" w:themeShade="BF"/>
                <w:sz w:val="32"/>
                <w:szCs w:val="32"/>
              </w:rPr>
              <w:t xml:space="preserve"> reduction</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(5) correction of tooth inclination</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(6) modified </w:t>
            </w:r>
            <w:proofErr w:type="spellStart"/>
            <w:r>
              <w:rPr>
                <w:b/>
                <w:color w:val="323E4F" w:themeColor="text2" w:themeShade="BF"/>
                <w:sz w:val="32"/>
                <w:szCs w:val="32"/>
              </w:rPr>
              <w:t>tuverson</w:t>
            </w:r>
            <w:proofErr w:type="spellEnd"/>
            <w:r>
              <w:rPr>
                <w:b/>
                <w:color w:val="323E4F" w:themeColor="text2" w:themeShade="BF"/>
                <w:sz w:val="32"/>
                <w:szCs w:val="32"/>
              </w:rPr>
              <w:t xml:space="preserve"> technique, using a diamond disk </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5</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(7) contra-angle- mounted diamond-coated disks.</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5</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(8) </w:t>
            </w:r>
            <w:proofErr w:type="spellStart"/>
            <w:r>
              <w:rPr>
                <w:b/>
                <w:color w:val="323E4F" w:themeColor="text2" w:themeShade="BF"/>
                <w:sz w:val="32"/>
                <w:szCs w:val="32"/>
              </w:rPr>
              <w:t>ortho</w:t>
            </w:r>
            <w:proofErr w:type="spellEnd"/>
            <w:r>
              <w:rPr>
                <w:b/>
                <w:color w:val="323E4F" w:themeColor="text2" w:themeShade="BF"/>
                <w:sz w:val="32"/>
                <w:szCs w:val="32"/>
              </w:rPr>
              <w:t>-strip with a special holder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5</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(9) Tooth and </w:t>
            </w:r>
            <w:proofErr w:type="spellStart"/>
            <w:r>
              <w:rPr>
                <w:b/>
                <w:color w:val="323E4F" w:themeColor="text2" w:themeShade="BF"/>
                <w:sz w:val="32"/>
                <w:szCs w:val="32"/>
              </w:rPr>
              <w:t>tisue</w:t>
            </w:r>
            <w:proofErr w:type="spellEnd"/>
            <w:r>
              <w:rPr>
                <w:b/>
                <w:color w:val="323E4F" w:themeColor="text2" w:themeShade="BF"/>
                <w:sz w:val="32"/>
                <w:szCs w:val="32"/>
              </w:rPr>
              <w:t xml:space="preserve"> borne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8</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(10) Tooth borne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8</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(11) HYRAX expander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9</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(12) </w:t>
            </w:r>
            <w:proofErr w:type="spellStart"/>
            <w:r>
              <w:rPr>
                <w:b/>
                <w:color w:val="323E4F" w:themeColor="text2" w:themeShade="BF"/>
                <w:sz w:val="32"/>
                <w:szCs w:val="32"/>
              </w:rPr>
              <w:t>issacson</w:t>
            </w:r>
            <w:proofErr w:type="spellEnd"/>
            <w:r>
              <w:rPr>
                <w:b/>
                <w:color w:val="323E4F" w:themeColor="text2" w:themeShade="BF"/>
                <w:sz w:val="32"/>
                <w:szCs w:val="32"/>
              </w:rPr>
              <w:t xml:space="preserve"> expander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9</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(13) Haas  </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10</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(14) </w:t>
            </w:r>
            <w:proofErr w:type="spellStart"/>
            <w:r>
              <w:rPr>
                <w:b/>
                <w:color w:val="323E4F" w:themeColor="text2" w:themeShade="BF"/>
                <w:sz w:val="32"/>
                <w:szCs w:val="32"/>
              </w:rPr>
              <w:t>Derichweiler</w:t>
            </w:r>
            <w:proofErr w:type="spellEnd"/>
            <w:r>
              <w:rPr>
                <w:b/>
                <w:color w:val="323E4F" w:themeColor="text2" w:themeShade="BF"/>
                <w:sz w:val="32"/>
                <w:szCs w:val="32"/>
              </w:rPr>
              <w:t xml:space="preserve"> </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10</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(15) Bonded </w:t>
            </w:r>
            <w:proofErr w:type="spellStart"/>
            <w:r>
              <w:rPr>
                <w:b/>
                <w:color w:val="323E4F" w:themeColor="text2" w:themeShade="BF"/>
                <w:sz w:val="32"/>
                <w:szCs w:val="32"/>
              </w:rPr>
              <w:t>palatel</w:t>
            </w:r>
            <w:proofErr w:type="spellEnd"/>
            <w:r>
              <w:rPr>
                <w:b/>
                <w:color w:val="323E4F" w:themeColor="text2" w:themeShade="BF"/>
                <w:sz w:val="32"/>
                <w:szCs w:val="32"/>
              </w:rPr>
              <w:t xml:space="preserve"> expander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11</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(16) </w:t>
            </w:r>
            <w:proofErr w:type="spellStart"/>
            <w:r>
              <w:rPr>
                <w:b/>
                <w:color w:val="323E4F" w:themeColor="text2" w:themeShade="BF"/>
                <w:sz w:val="32"/>
                <w:szCs w:val="32"/>
              </w:rPr>
              <w:t>Ipc</w:t>
            </w:r>
            <w:proofErr w:type="spellEnd"/>
            <w:r>
              <w:rPr>
                <w:b/>
                <w:color w:val="323E4F" w:themeColor="text2" w:themeShade="BF"/>
                <w:sz w:val="32"/>
                <w:szCs w:val="32"/>
              </w:rPr>
              <w:t xml:space="preserve"> rapid palatal expander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11</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(17) Coffin appliance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(18) Magnets</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12</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(19) W-arch</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13</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(20) </w:t>
            </w:r>
            <w:proofErr w:type="spellStart"/>
            <w:r>
              <w:rPr>
                <w:b/>
                <w:color w:val="323E4F" w:themeColor="text2" w:themeShade="BF"/>
                <w:sz w:val="32"/>
                <w:szCs w:val="32"/>
              </w:rPr>
              <w:t>Quadhelix</w:t>
            </w:r>
            <w:proofErr w:type="spellEnd"/>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13</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(21) spring jet</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14</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(22) </w:t>
            </w:r>
            <w:proofErr w:type="spellStart"/>
            <w:r>
              <w:rPr>
                <w:b/>
                <w:color w:val="323E4F" w:themeColor="text2" w:themeShade="BF"/>
                <w:sz w:val="32"/>
                <w:szCs w:val="32"/>
              </w:rPr>
              <w:t>NiTi</w:t>
            </w:r>
            <w:proofErr w:type="spellEnd"/>
            <w:r>
              <w:rPr>
                <w:b/>
                <w:color w:val="323E4F" w:themeColor="text2" w:themeShade="BF"/>
                <w:sz w:val="32"/>
                <w:szCs w:val="32"/>
              </w:rPr>
              <w:t xml:space="preserve"> Expander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14</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(23) (a) high-pull headgear. (b</w:t>
            </w:r>
            <w:proofErr w:type="gramStart"/>
            <w:r>
              <w:rPr>
                <w:b/>
                <w:color w:val="323E4F" w:themeColor="text2" w:themeShade="BF"/>
                <w:sz w:val="32"/>
                <w:szCs w:val="32"/>
              </w:rPr>
              <w:t>)cervical</w:t>
            </w:r>
            <w:proofErr w:type="gramEnd"/>
            <w:r>
              <w:rPr>
                <w:b/>
                <w:color w:val="323E4F" w:themeColor="text2" w:themeShade="BF"/>
                <w:sz w:val="32"/>
                <w:szCs w:val="32"/>
              </w:rPr>
              <w:t xml:space="preserve">-pull headgear. (c) </w:t>
            </w:r>
            <w:proofErr w:type="spellStart"/>
            <w:r>
              <w:rPr>
                <w:b/>
                <w:color w:val="323E4F" w:themeColor="text2" w:themeShade="BF"/>
                <w:sz w:val="32"/>
                <w:szCs w:val="32"/>
              </w:rPr>
              <w:t>combi</w:t>
            </w:r>
            <w:proofErr w:type="spellEnd"/>
            <w:r>
              <w:rPr>
                <w:b/>
                <w:color w:val="323E4F" w:themeColor="text2" w:themeShade="BF"/>
                <w:sz w:val="32"/>
                <w:szCs w:val="32"/>
              </w:rPr>
              <w:t>-pull headgear.</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16</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(24) Acrylic cervical occipital (ACCO).</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16</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(25) Biomechanical force system produced by a unilateral </w:t>
            </w:r>
            <w:proofErr w:type="spellStart"/>
            <w:r>
              <w:rPr>
                <w:b/>
                <w:color w:val="323E4F" w:themeColor="text2" w:themeShade="BF"/>
                <w:sz w:val="32"/>
                <w:szCs w:val="32"/>
              </w:rPr>
              <w:t>firstorder</w:t>
            </w:r>
            <w:proofErr w:type="spellEnd"/>
            <w:r>
              <w:rPr>
                <w:b/>
                <w:color w:val="323E4F" w:themeColor="text2" w:themeShade="BF"/>
                <w:sz w:val="32"/>
                <w:szCs w:val="32"/>
              </w:rPr>
              <w:t xml:space="preserve"> activation of a statically indeterminate TPA.</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17</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(26) Wilson </w:t>
            </w:r>
            <w:proofErr w:type="spellStart"/>
            <w:r>
              <w:rPr>
                <w:b/>
                <w:color w:val="323E4F" w:themeColor="text2" w:themeShade="BF"/>
                <w:sz w:val="32"/>
                <w:szCs w:val="32"/>
              </w:rPr>
              <w:t>Bimetric</w:t>
            </w:r>
            <w:proofErr w:type="spellEnd"/>
            <w:r>
              <w:rPr>
                <w:b/>
                <w:color w:val="323E4F" w:themeColor="text2" w:themeShade="BF"/>
                <w:sz w:val="32"/>
                <w:szCs w:val="32"/>
              </w:rPr>
              <w:t xml:space="preserve"> </w:t>
            </w:r>
            <w:proofErr w:type="spellStart"/>
            <w:r>
              <w:rPr>
                <w:b/>
                <w:color w:val="323E4F" w:themeColor="text2" w:themeShade="BF"/>
                <w:sz w:val="32"/>
                <w:szCs w:val="32"/>
              </w:rPr>
              <w:t>Distalizing</w:t>
            </w:r>
            <w:proofErr w:type="spellEnd"/>
            <w:r>
              <w:rPr>
                <w:b/>
                <w:color w:val="323E4F" w:themeColor="text2" w:themeShade="BF"/>
                <w:sz w:val="32"/>
                <w:szCs w:val="32"/>
              </w:rPr>
              <w:t xml:space="preserve"> Arch and lower full- fixed bonded appliance.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17</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(27) Dental effects produced by the </w:t>
            </w:r>
            <w:proofErr w:type="spellStart"/>
            <w:r>
              <w:rPr>
                <w:b/>
                <w:color w:val="323E4F" w:themeColor="text2" w:themeShade="BF"/>
                <w:sz w:val="32"/>
                <w:szCs w:val="32"/>
              </w:rPr>
              <w:t>Herbst</w:t>
            </w:r>
            <w:proofErr w:type="spellEnd"/>
            <w:r>
              <w:rPr>
                <w:b/>
                <w:color w:val="323E4F" w:themeColor="text2" w:themeShade="BF"/>
                <w:sz w:val="32"/>
                <w:szCs w:val="32"/>
              </w:rPr>
              <w:t xml:space="preserve"> appliance.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18</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shd w:val="clear" w:color="auto" w:fill="auto"/>
          </w:tcPr>
          <w:p w:rsidR="00421A8A" w:rsidRDefault="00421A8A" w:rsidP="00A167C8">
            <w:pPr>
              <w:jc w:val="left"/>
              <w:rPr>
                <w:b/>
                <w:color w:val="323E4F" w:themeColor="text2" w:themeShade="BF"/>
                <w:sz w:val="32"/>
                <w:szCs w:val="32"/>
              </w:rPr>
            </w:pPr>
            <w:r>
              <w:rPr>
                <w:b/>
                <w:color w:val="323E4F" w:themeColor="text2" w:themeShade="BF"/>
                <w:sz w:val="32"/>
                <w:szCs w:val="32"/>
              </w:rPr>
              <w:t>Figure (28) Jumper mechanism connected to a SS 0.017” · 0.025”sectional wire.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18</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(29) </w:t>
            </w:r>
            <w:proofErr w:type="spellStart"/>
            <w:r>
              <w:rPr>
                <w:b/>
                <w:color w:val="323E4F" w:themeColor="text2" w:themeShade="BF"/>
                <w:sz w:val="32"/>
                <w:szCs w:val="32"/>
              </w:rPr>
              <w:t>Forsus</w:t>
            </w:r>
            <w:proofErr w:type="spellEnd"/>
            <w:r>
              <w:rPr>
                <w:b/>
                <w:color w:val="323E4F" w:themeColor="text2" w:themeShade="BF"/>
                <w:sz w:val="32"/>
                <w:szCs w:val="32"/>
              </w:rPr>
              <w:t xml:space="preserve"> appliance.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19</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lastRenderedPageBreak/>
              <w:t>Figure (30) (</w:t>
            </w:r>
            <w:proofErr w:type="spellStart"/>
            <w:r>
              <w:rPr>
                <w:b/>
                <w:color w:val="323E4F" w:themeColor="text2" w:themeShade="BF"/>
                <w:sz w:val="32"/>
                <w:szCs w:val="32"/>
              </w:rPr>
              <w:t>a</w:t>
            </w:r>
            <w:proofErr w:type="gramStart"/>
            <w:r>
              <w:rPr>
                <w:b/>
                <w:color w:val="323E4F" w:themeColor="text2" w:themeShade="BF"/>
                <w:sz w:val="32"/>
                <w:szCs w:val="32"/>
              </w:rPr>
              <w:t>,b</w:t>
            </w:r>
            <w:proofErr w:type="spellEnd"/>
            <w:proofErr w:type="gramEnd"/>
            <w:r>
              <w:rPr>
                <w:b/>
                <w:color w:val="323E4F" w:themeColor="text2" w:themeShade="BF"/>
                <w:sz w:val="32"/>
                <w:szCs w:val="32"/>
              </w:rPr>
              <w:t xml:space="preserve">) Biomechanical force system produced by repelling magnets – sagittal (30a) and </w:t>
            </w:r>
            <w:proofErr w:type="spellStart"/>
            <w:r>
              <w:rPr>
                <w:b/>
                <w:color w:val="323E4F" w:themeColor="text2" w:themeShade="BF"/>
                <w:sz w:val="32"/>
                <w:szCs w:val="32"/>
              </w:rPr>
              <w:t>occlusal</w:t>
            </w:r>
            <w:proofErr w:type="spellEnd"/>
            <w:r>
              <w:rPr>
                <w:b/>
                <w:color w:val="323E4F" w:themeColor="text2" w:themeShade="BF"/>
                <w:sz w:val="32"/>
                <w:szCs w:val="32"/>
              </w:rPr>
              <w:t xml:space="preserve"> view (30b).</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19</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(31) Biomechanical force system produced by the Jones Jig-sagittal (31a) and </w:t>
            </w:r>
            <w:proofErr w:type="spellStart"/>
            <w:r>
              <w:rPr>
                <w:b/>
                <w:color w:val="323E4F" w:themeColor="text2" w:themeShade="BF"/>
                <w:sz w:val="32"/>
                <w:szCs w:val="32"/>
              </w:rPr>
              <w:t>occlusal</w:t>
            </w:r>
            <w:proofErr w:type="spellEnd"/>
            <w:r>
              <w:rPr>
                <w:b/>
                <w:color w:val="323E4F" w:themeColor="text2" w:themeShade="BF"/>
                <w:sz w:val="32"/>
                <w:szCs w:val="32"/>
              </w:rPr>
              <w:t xml:space="preserve"> view (3b).</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20</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(32) Biomechanical force system produced by Ni–Ti wire.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21</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(33) Biomechanical force system produced by the Distal-Jet- sagittal view.</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21</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(34) Center of Resistance.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26</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Figure (35) Mesial drift.</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26</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(36) </w:t>
            </w:r>
            <w:proofErr w:type="spellStart"/>
            <w:r>
              <w:rPr>
                <w:b/>
                <w:color w:val="323E4F" w:themeColor="text2" w:themeShade="BF"/>
                <w:sz w:val="32"/>
                <w:szCs w:val="32"/>
              </w:rPr>
              <w:t>uprighting</w:t>
            </w:r>
            <w:proofErr w:type="spellEnd"/>
            <w:r>
              <w:rPr>
                <w:b/>
                <w:color w:val="323E4F" w:themeColor="text2" w:themeShade="BF"/>
                <w:sz w:val="32"/>
                <w:szCs w:val="32"/>
              </w:rPr>
              <w:t xml:space="preserve"> appliance.</w:t>
            </w:r>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27</w:t>
            </w:r>
          </w:p>
        </w:tc>
      </w:tr>
      <w:tr w:rsidR="00421A8A" w:rsidTr="00A167C8">
        <w:tc>
          <w:tcPr>
            <w:tcW w:w="8784"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left"/>
              <w:rPr>
                <w:b/>
                <w:color w:val="323E4F" w:themeColor="text2" w:themeShade="BF"/>
                <w:sz w:val="32"/>
                <w:szCs w:val="32"/>
              </w:rPr>
            </w:pPr>
            <w:r>
              <w:rPr>
                <w:b/>
                <w:color w:val="323E4F" w:themeColor="text2" w:themeShade="BF"/>
                <w:sz w:val="32"/>
                <w:szCs w:val="32"/>
              </w:rPr>
              <w:t xml:space="preserve">Figure (37)(A,B) </w:t>
            </w:r>
            <w:proofErr w:type="spellStart"/>
            <w:r>
              <w:rPr>
                <w:b/>
                <w:color w:val="323E4F" w:themeColor="text2" w:themeShade="BF"/>
                <w:sz w:val="32"/>
                <w:szCs w:val="32"/>
              </w:rPr>
              <w:t>Derotation</w:t>
            </w:r>
            <w:proofErr w:type="spellEnd"/>
          </w:p>
        </w:tc>
        <w:tc>
          <w:tcPr>
            <w:tcW w:w="908" w:type="dxa"/>
            <w:tcBorders>
              <w:top w:val="single" w:sz="4" w:space="0" w:color="000000"/>
              <w:left w:val="single" w:sz="4" w:space="0" w:color="000000"/>
              <w:bottom w:val="single" w:sz="4" w:space="0" w:color="000000"/>
              <w:right w:val="single" w:sz="4" w:space="0" w:color="000000"/>
            </w:tcBorders>
          </w:tcPr>
          <w:p w:rsidR="00421A8A" w:rsidRDefault="00421A8A" w:rsidP="00A167C8">
            <w:pPr>
              <w:jc w:val="center"/>
              <w:rPr>
                <w:b/>
                <w:color w:val="323E4F" w:themeColor="text2" w:themeShade="BF"/>
                <w:sz w:val="32"/>
                <w:szCs w:val="32"/>
              </w:rPr>
            </w:pPr>
            <w:r>
              <w:rPr>
                <w:b/>
                <w:color w:val="323E4F" w:themeColor="text2" w:themeShade="BF"/>
                <w:sz w:val="32"/>
                <w:szCs w:val="32"/>
              </w:rPr>
              <w:t>28</w:t>
            </w:r>
          </w:p>
        </w:tc>
      </w:tr>
    </w:tbl>
    <w:p w:rsidR="00421A8A" w:rsidRDefault="00421A8A" w:rsidP="00421A8A">
      <w:pPr>
        <w:spacing w:after="160" w:line="259" w:lineRule="auto"/>
        <w:jc w:val="center"/>
        <w:rPr>
          <w:b/>
          <w:color w:val="323E4F" w:themeColor="text2" w:themeShade="BF"/>
          <w:sz w:val="32"/>
          <w:szCs w:val="32"/>
        </w:rPr>
      </w:pPr>
    </w:p>
    <w:p w:rsidR="00421A8A" w:rsidRDefault="00421A8A" w:rsidP="00421A8A">
      <w:pPr>
        <w:spacing w:before="118" w:after="160" w:line="259" w:lineRule="auto"/>
        <w:jc w:val="center"/>
        <w:rPr>
          <w:b/>
          <w:color w:val="323E4F"/>
          <w:sz w:val="96"/>
          <w:szCs w:val="96"/>
        </w:rPr>
      </w:pPr>
    </w:p>
    <w:p w:rsidR="00421A8A" w:rsidRDefault="00421A8A" w:rsidP="00421A8A">
      <w:pPr>
        <w:spacing w:before="118" w:after="160" w:line="259" w:lineRule="auto"/>
        <w:jc w:val="center"/>
        <w:rPr>
          <w:b/>
          <w:color w:val="323E4F"/>
          <w:sz w:val="96"/>
          <w:szCs w:val="96"/>
        </w:rPr>
      </w:pPr>
    </w:p>
    <w:p w:rsidR="00421A8A" w:rsidRDefault="00421A8A" w:rsidP="00421A8A">
      <w:pPr>
        <w:spacing w:before="118" w:after="160" w:line="259" w:lineRule="auto"/>
        <w:jc w:val="center"/>
        <w:rPr>
          <w:b/>
          <w:color w:val="323E4F"/>
          <w:sz w:val="96"/>
          <w:szCs w:val="96"/>
        </w:rPr>
      </w:pPr>
    </w:p>
    <w:p w:rsidR="00421A8A" w:rsidRDefault="00421A8A" w:rsidP="00421A8A">
      <w:pPr>
        <w:spacing w:before="118" w:after="160" w:line="259" w:lineRule="auto"/>
        <w:jc w:val="center"/>
        <w:rPr>
          <w:b/>
          <w:color w:val="323E4F"/>
          <w:sz w:val="96"/>
          <w:szCs w:val="96"/>
        </w:rPr>
      </w:pPr>
    </w:p>
    <w:p w:rsidR="00421A8A" w:rsidRDefault="00421A8A" w:rsidP="00421A8A">
      <w:pPr>
        <w:spacing w:before="118" w:after="160" w:line="259" w:lineRule="auto"/>
        <w:jc w:val="center"/>
        <w:rPr>
          <w:b/>
          <w:color w:val="323E4F"/>
          <w:sz w:val="96"/>
          <w:szCs w:val="96"/>
        </w:rPr>
      </w:pPr>
    </w:p>
    <w:p w:rsidR="00533583" w:rsidRDefault="00533583" w:rsidP="00421A8A">
      <w:pPr>
        <w:spacing w:before="118" w:after="160" w:line="259" w:lineRule="auto"/>
        <w:jc w:val="center"/>
        <w:rPr>
          <w:b/>
          <w:color w:val="323E4F"/>
          <w:sz w:val="96"/>
          <w:szCs w:val="96"/>
        </w:rPr>
      </w:pPr>
    </w:p>
    <w:p w:rsidR="00533583" w:rsidRDefault="00533583" w:rsidP="00421A8A">
      <w:pPr>
        <w:spacing w:before="118" w:after="160" w:line="259" w:lineRule="auto"/>
        <w:jc w:val="center"/>
        <w:rPr>
          <w:b/>
          <w:color w:val="323E4F"/>
          <w:sz w:val="96"/>
          <w:szCs w:val="96"/>
        </w:rPr>
      </w:pPr>
    </w:p>
    <w:p w:rsidR="004619C9" w:rsidRDefault="004619C9" w:rsidP="00421A8A">
      <w:pPr>
        <w:spacing w:before="118" w:after="160" w:line="259" w:lineRule="auto"/>
        <w:jc w:val="center"/>
        <w:rPr>
          <w:color w:val="000000"/>
          <w:sz w:val="24"/>
          <w:szCs w:val="24"/>
        </w:rPr>
      </w:pPr>
      <w:r>
        <w:rPr>
          <w:b/>
          <w:color w:val="323E4F"/>
          <w:sz w:val="96"/>
          <w:szCs w:val="96"/>
        </w:rPr>
        <w:lastRenderedPageBreak/>
        <w:t>Introduction</w:t>
      </w:r>
    </w:p>
    <w:p w:rsidR="004619C9" w:rsidRDefault="004619C9" w:rsidP="004619C9">
      <w:pPr>
        <w:spacing w:after="160" w:line="360" w:lineRule="auto"/>
        <w:jc w:val="center"/>
        <w:rPr>
          <w:color w:val="000000"/>
          <w:sz w:val="36"/>
          <w:szCs w:val="36"/>
        </w:rPr>
      </w:pPr>
      <w:r>
        <w:rPr>
          <w:b/>
          <w:color w:val="323E4F"/>
          <w:sz w:val="36"/>
          <w:szCs w:val="36"/>
        </w:rPr>
        <w:t xml:space="preserve">  </w:t>
      </w:r>
    </w:p>
    <w:p w:rsidR="004619C9" w:rsidRDefault="004619C9" w:rsidP="004619C9">
      <w:pPr>
        <w:spacing w:after="160" w:line="360" w:lineRule="auto"/>
        <w:rPr>
          <w:color w:val="000000"/>
          <w:sz w:val="36"/>
          <w:szCs w:val="36"/>
        </w:rPr>
      </w:pPr>
      <w:r>
        <w:rPr>
          <w:color w:val="000000"/>
          <w:sz w:val="36"/>
          <w:szCs w:val="36"/>
        </w:rPr>
        <w:t xml:space="preserve">        </w:t>
      </w:r>
      <w:proofErr w:type="gramStart"/>
      <w:r>
        <w:rPr>
          <w:color w:val="000000"/>
          <w:sz w:val="36"/>
          <w:szCs w:val="36"/>
        </w:rPr>
        <w:t>for</w:t>
      </w:r>
      <w:proofErr w:type="gramEnd"/>
      <w:r>
        <w:rPr>
          <w:color w:val="000000"/>
          <w:sz w:val="36"/>
          <w:szCs w:val="36"/>
        </w:rPr>
        <w:t xml:space="preserve"> the resolution of majority of malocclusion and For achieving majority of the treatment objectives . space has to be created within the jaws, The modern orthodontic therapy attempts, whenever possible, a </w:t>
      </w:r>
      <w:proofErr w:type="spellStart"/>
      <w:r>
        <w:rPr>
          <w:color w:val="000000"/>
          <w:sz w:val="36"/>
          <w:szCs w:val="36"/>
        </w:rPr>
        <w:t>nonextraction</w:t>
      </w:r>
      <w:proofErr w:type="spellEnd"/>
      <w:r>
        <w:rPr>
          <w:color w:val="000000"/>
          <w:sz w:val="36"/>
          <w:szCs w:val="36"/>
        </w:rPr>
        <w:t xml:space="preserve"> treatment, with convenient means for the patient, which would allow current activities and it would not affect facial harmony, In this context there is several useful treatment method in obtaining space that each one of them has indication and advantages over the others </w:t>
      </w:r>
      <w:proofErr w:type="gramStart"/>
      <w:r>
        <w:rPr>
          <w:color w:val="000000"/>
          <w:sz w:val="36"/>
          <w:szCs w:val="36"/>
        </w:rPr>
        <w:t>methods ,</w:t>
      </w:r>
      <w:proofErr w:type="gramEnd"/>
      <w:r>
        <w:rPr>
          <w:color w:val="000000"/>
          <w:sz w:val="36"/>
          <w:szCs w:val="36"/>
        </w:rPr>
        <w:t xml:space="preserve"> so </w:t>
      </w:r>
      <w:proofErr w:type="spellStart"/>
      <w:r>
        <w:rPr>
          <w:color w:val="000000"/>
          <w:sz w:val="36"/>
          <w:szCs w:val="36"/>
        </w:rPr>
        <w:t>i’ll</w:t>
      </w:r>
      <w:proofErr w:type="spellEnd"/>
      <w:r>
        <w:rPr>
          <w:color w:val="000000"/>
          <w:sz w:val="36"/>
          <w:szCs w:val="36"/>
        </w:rPr>
        <w:t xml:space="preserve"> explain each one of them in this project.</w:t>
      </w: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619C9" w:rsidRDefault="004619C9" w:rsidP="0021188E">
      <w:pPr>
        <w:spacing w:before="118" w:line="360" w:lineRule="auto"/>
        <w:jc w:val="center"/>
        <w:rPr>
          <w:b/>
          <w:color w:val="FF0000"/>
          <w:sz w:val="44"/>
          <w:szCs w:val="44"/>
        </w:rPr>
      </w:pPr>
    </w:p>
    <w:p w:rsidR="00421A8A" w:rsidRDefault="00421A8A" w:rsidP="0021188E">
      <w:pPr>
        <w:spacing w:before="118" w:line="360" w:lineRule="auto"/>
        <w:jc w:val="center"/>
        <w:rPr>
          <w:b/>
          <w:color w:val="FF0000"/>
          <w:sz w:val="44"/>
          <w:szCs w:val="44"/>
        </w:rPr>
      </w:pPr>
    </w:p>
    <w:p w:rsidR="0021188E" w:rsidRPr="0021188E" w:rsidRDefault="0021188E" w:rsidP="0021188E">
      <w:pPr>
        <w:spacing w:before="118" w:line="360" w:lineRule="auto"/>
        <w:jc w:val="center"/>
        <w:rPr>
          <w:b/>
          <w:color w:val="323E4F" w:themeColor="text2" w:themeShade="BF"/>
          <w:sz w:val="32"/>
          <w:szCs w:val="32"/>
        </w:rPr>
      </w:pPr>
      <w:r w:rsidRPr="0021188E">
        <w:rPr>
          <w:b/>
          <w:color w:val="FF0000"/>
          <w:sz w:val="44"/>
          <w:szCs w:val="44"/>
        </w:rPr>
        <w:lastRenderedPageBreak/>
        <w:t>Chapter one</w:t>
      </w:r>
    </w:p>
    <w:p w:rsidR="0021188E" w:rsidRPr="0021188E" w:rsidRDefault="004619C9" w:rsidP="004619C9">
      <w:pPr>
        <w:spacing w:before="118" w:line="360" w:lineRule="auto"/>
        <w:jc w:val="left"/>
        <w:rPr>
          <w:b/>
          <w:color w:val="323E4F" w:themeColor="text2" w:themeShade="BF"/>
          <w:sz w:val="44"/>
          <w:szCs w:val="44"/>
        </w:rPr>
      </w:pPr>
      <w:proofErr w:type="gramStart"/>
      <w:r>
        <w:rPr>
          <w:b/>
          <w:color w:val="323E4F" w:themeColor="text2" w:themeShade="BF"/>
          <w:sz w:val="44"/>
          <w:szCs w:val="44"/>
        </w:rPr>
        <w:t>1  Literature</w:t>
      </w:r>
      <w:proofErr w:type="gramEnd"/>
      <w:r>
        <w:rPr>
          <w:b/>
          <w:color w:val="323E4F" w:themeColor="text2" w:themeShade="BF"/>
          <w:sz w:val="44"/>
          <w:szCs w:val="44"/>
        </w:rPr>
        <w:t xml:space="preserve"> </w:t>
      </w:r>
      <w:r w:rsidR="0021188E" w:rsidRPr="0021188E">
        <w:rPr>
          <w:b/>
          <w:color w:val="323E4F" w:themeColor="text2" w:themeShade="BF"/>
          <w:sz w:val="44"/>
          <w:szCs w:val="44"/>
        </w:rPr>
        <w:t>Review</w:t>
      </w:r>
    </w:p>
    <w:p w:rsidR="002E0621" w:rsidRPr="0021188E" w:rsidRDefault="00FD5233" w:rsidP="0021188E">
      <w:pPr>
        <w:spacing w:before="118" w:line="360" w:lineRule="auto"/>
        <w:rPr>
          <w:b/>
          <w:color w:val="323E4F" w:themeColor="text2" w:themeShade="BF"/>
          <w:sz w:val="32"/>
          <w:szCs w:val="32"/>
        </w:rPr>
      </w:pPr>
      <w:r>
        <w:rPr>
          <w:color w:val="000000" w:themeColor="text1"/>
          <w:sz w:val="28"/>
          <w:szCs w:val="28"/>
        </w:rPr>
        <w:t xml:space="preserve"> Whenever extraction is done or tooth is fallen the adjacent teeth moves into the arch &amp; tries to fill the space of that extracted tooth which may </w:t>
      </w:r>
      <w:proofErr w:type="spellStart"/>
      <w:r>
        <w:rPr>
          <w:color w:val="000000" w:themeColor="text1"/>
          <w:sz w:val="28"/>
          <w:szCs w:val="28"/>
        </w:rPr>
        <w:t>resultin</w:t>
      </w:r>
      <w:proofErr w:type="spellEnd"/>
      <w:r>
        <w:rPr>
          <w:color w:val="000000" w:themeColor="text1"/>
          <w:sz w:val="28"/>
          <w:szCs w:val="28"/>
        </w:rPr>
        <w:t xml:space="preserve"> malocclusion. For the prevention of that malocclusion interceptive measures are used. Space may be required in the dental arches to achieve a number of treatment aims relating to the malocclusion:</w:t>
      </w:r>
      <w:r w:rsidR="0021188E">
        <w:rPr>
          <w:color w:val="000000" w:themeColor="text1"/>
          <w:sz w:val="28"/>
          <w:szCs w:val="28"/>
        </w:rPr>
        <w:t xml:space="preserve"> </w:t>
      </w:r>
      <w:r w:rsidR="0021188E">
        <w:rPr>
          <w:b/>
          <w:color w:val="000000" w:themeColor="text1"/>
          <w:sz w:val="32"/>
          <w:szCs w:val="32"/>
        </w:rPr>
        <w:t>(</w:t>
      </w:r>
      <w:proofErr w:type="spellStart"/>
      <w:proofErr w:type="gramStart"/>
      <w:r w:rsidR="007E5C22">
        <w:rPr>
          <w:b/>
          <w:color w:val="000000" w:themeColor="text1"/>
          <w:sz w:val="28"/>
          <w:szCs w:val="28"/>
        </w:rPr>
        <w:t>Cobourne</w:t>
      </w:r>
      <w:proofErr w:type="spellEnd"/>
      <w:r w:rsidR="007E5C22">
        <w:rPr>
          <w:b/>
          <w:color w:val="000000" w:themeColor="text1"/>
          <w:sz w:val="28"/>
          <w:szCs w:val="28"/>
        </w:rPr>
        <w:t xml:space="preserve"> ,</w:t>
      </w:r>
      <w:proofErr w:type="gramEnd"/>
      <w:r w:rsidR="007E5C22">
        <w:rPr>
          <w:b/>
          <w:color w:val="000000" w:themeColor="text1"/>
          <w:sz w:val="28"/>
          <w:szCs w:val="28"/>
        </w:rPr>
        <w:t xml:space="preserve"> </w:t>
      </w:r>
      <w:proofErr w:type="spellStart"/>
      <w:r w:rsidR="007E5C22">
        <w:rPr>
          <w:b/>
          <w:color w:val="000000" w:themeColor="text1"/>
          <w:sz w:val="28"/>
          <w:szCs w:val="28"/>
        </w:rPr>
        <w:t>Dibiase</w:t>
      </w:r>
      <w:proofErr w:type="spellEnd"/>
      <w:r w:rsidR="0021188E">
        <w:rPr>
          <w:b/>
          <w:color w:val="000000" w:themeColor="text1"/>
          <w:sz w:val="28"/>
          <w:szCs w:val="28"/>
        </w:rPr>
        <w:t xml:space="preserve"> , 2010)</w:t>
      </w:r>
    </w:p>
    <w:p w:rsidR="002E0621" w:rsidRDefault="00FD5233">
      <w:pPr>
        <w:numPr>
          <w:ilvl w:val="0"/>
          <w:numId w:val="4"/>
        </w:numPr>
        <w:spacing w:before="118" w:line="360" w:lineRule="auto"/>
        <w:rPr>
          <w:color w:val="000000" w:themeColor="text1"/>
          <w:sz w:val="28"/>
          <w:szCs w:val="28"/>
        </w:rPr>
      </w:pPr>
      <w:r>
        <w:rPr>
          <w:color w:val="000000" w:themeColor="text1"/>
          <w:sz w:val="28"/>
          <w:szCs w:val="28"/>
        </w:rPr>
        <w:t xml:space="preserve">Relief of dental crowding (Fig. </w:t>
      </w:r>
      <w:proofErr w:type="gramStart"/>
      <w:r>
        <w:rPr>
          <w:color w:val="000000" w:themeColor="text1"/>
          <w:sz w:val="28"/>
          <w:szCs w:val="28"/>
        </w:rPr>
        <w:t>1 )</w:t>
      </w:r>
      <w:proofErr w:type="gramEnd"/>
      <w:r>
        <w:rPr>
          <w:color w:val="000000" w:themeColor="text1"/>
          <w:sz w:val="28"/>
          <w:szCs w:val="28"/>
        </w:rPr>
        <w:t>.</w:t>
      </w:r>
    </w:p>
    <w:p w:rsidR="002E0621" w:rsidRDefault="00FD5233">
      <w:pPr>
        <w:numPr>
          <w:ilvl w:val="0"/>
          <w:numId w:val="4"/>
        </w:numPr>
        <w:spacing w:before="118" w:line="360" w:lineRule="auto"/>
        <w:rPr>
          <w:color w:val="000000" w:themeColor="text1"/>
          <w:sz w:val="28"/>
          <w:szCs w:val="28"/>
        </w:rPr>
      </w:pPr>
      <w:r>
        <w:rPr>
          <w:color w:val="000000" w:themeColor="text1"/>
          <w:sz w:val="28"/>
          <w:szCs w:val="28"/>
        </w:rPr>
        <w:t>Correction of tooth angulation (Fig. 2).</w:t>
      </w:r>
    </w:p>
    <w:p w:rsidR="002E0621" w:rsidRDefault="00FD5233">
      <w:pPr>
        <w:numPr>
          <w:ilvl w:val="0"/>
          <w:numId w:val="4"/>
        </w:numPr>
        <w:spacing w:before="118" w:line="360" w:lineRule="auto"/>
        <w:rPr>
          <w:color w:val="000000" w:themeColor="text1"/>
          <w:sz w:val="28"/>
          <w:szCs w:val="28"/>
        </w:rPr>
      </w:pPr>
      <w:r>
        <w:rPr>
          <w:color w:val="000000" w:themeColor="text1"/>
          <w:sz w:val="28"/>
          <w:szCs w:val="28"/>
        </w:rPr>
        <w:t xml:space="preserve">Arch </w:t>
      </w:r>
      <w:proofErr w:type="spellStart"/>
      <w:r>
        <w:rPr>
          <w:color w:val="000000" w:themeColor="text1"/>
          <w:sz w:val="28"/>
          <w:szCs w:val="28"/>
        </w:rPr>
        <w:t>levelling</w:t>
      </w:r>
      <w:proofErr w:type="spellEnd"/>
      <w:r>
        <w:rPr>
          <w:color w:val="000000" w:themeColor="text1"/>
          <w:sz w:val="28"/>
          <w:szCs w:val="28"/>
        </w:rPr>
        <w:t xml:space="preserve"> and overbite reduction (Fig. 3).</w:t>
      </w:r>
    </w:p>
    <w:p w:rsidR="002E0621" w:rsidRDefault="00FD5233">
      <w:pPr>
        <w:numPr>
          <w:ilvl w:val="0"/>
          <w:numId w:val="4"/>
        </w:numPr>
        <w:spacing w:before="118" w:line="360" w:lineRule="auto"/>
        <w:rPr>
          <w:color w:val="000000" w:themeColor="text1"/>
          <w:sz w:val="28"/>
          <w:szCs w:val="28"/>
        </w:rPr>
      </w:pPr>
      <w:proofErr w:type="spellStart"/>
      <w:r>
        <w:rPr>
          <w:color w:val="000000" w:themeColor="text1"/>
          <w:sz w:val="28"/>
          <w:szCs w:val="28"/>
        </w:rPr>
        <w:t>Overjet</w:t>
      </w:r>
      <w:proofErr w:type="spellEnd"/>
      <w:r>
        <w:rPr>
          <w:color w:val="000000" w:themeColor="text1"/>
          <w:sz w:val="28"/>
          <w:szCs w:val="28"/>
        </w:rPr>
        <w:t xml:space="preserve"> reduction (Fig. 4).</w:t>
      </w:r>
    </w:p>
    <w:p w:rsidR="002E0621" w:rsidRDefault="00FD5233">
      <w:pPr>
        <w:numPr>
          <w:ilvl w:val="0"/>
          <w:numId w:val="4"/>
        </w:numPr>
        <w:spacing w:before="118" w:line="360" w:lineRule="auto"/>
        <w:rPr>
          <w:color w:val="000000" w:themeColor="text1"/>
          <w:sz w:val="28"/>
          <w:szCs w:val="28"/>
        </w:rPr>
      </w:pPr>
      <w:r>
        <w:rPr>
          <w:color w:val="000000" w:themeColor="text1"/>
          <w:sz w:val="28"/>
          <w:szCs w:val="28"/>
        </w:rPr>
        <w:t>Correction of tooth inclination or torque (Fig. 5).</w:t>
      </w:r>
    </w:p>
    <w:p w:rsidR="002E0621" w:rsidRDefault="007E5C22" w:rsidP="0021188E">
      <w:pPr>
        <w:autoSpaceDE w:val="0"/>
        <w:autoSpaceDN w:val="0"/>
        <w:spacing w:before="118" w:line="360" w:lineRule="auto"/>
        <w:rPr>
          <w:b/>
          <w:color w:val="000000" w:themeColor="text1"/>
          <w:sz w:val="28"/>
          <w:szCs w:val="28"/>
        </w:rPr>
      </w:pPr>
      <w:r>
        <w:rPr>
          <w:noProof/>
        </w:rPr>
        <mc:AlternateContent>
          <mc:Choice Requires="wps">
            <w:drawing>
              <wp:anchor distT="0" distB="0" distL="0" distR="0" simplePos="0" relativeHeight="251674112" behindDoc="0" locked="0" layoutInCell="1" allowOverlap="1" wp14:anchorId="3FC2206D" wp14:editId="1562BB49">
                <wp:simplePos x="0" y="0"/>
                <wp:positionH relativeFrom="column">
                  <wp:posOffset>4229735</wp:posOffset>
                </wp:positionH>
                <wp:positionV relativeFrom="paragraph">
                  <wp:posOffset>3777615</wp:posOffset>
                </wp:positionV>
                <wp:extent cx="1937385" cy="709295"/>
                <wp:effectExtent l="0" t="0" r="5715" b="0"/>
                <wp:wrapSquare wrapText="bothSides"/>
                <wp:docPr id="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709295"/>
                        </a:xfrm>
                        <a:prstGeom prst="rect">
                          <a:avLst/>
                        </a:prstGeom>
                        <a:solidFill>
                          <a:prstClr val="white"/>
                        </a:solidFill>
                        <a:ln w="0" cap="flat"/>
                      </wps:spPr>
                      <wps:txbx>
                        <w:txbxContent>
                          <w:p w:rsidR="004A55F1" w:rsidRDefault="004A55F1">
                            <w:pPr>
                              <w:spacing w:after="160" w:line="259" w:lineRule="auto"/>
                              <w:jc w:val="center"/>
                              <w:rPr>
                                <w:b/>
                                <w:color w:val="000000"/>
                                <w:sz w:val="24"/>
                                <w:szCs w:val="24"/>
                              </w:rPr>
                            </w:pPr>
                            <w:r>
                              <w:rPr>
                                <w:b/>
                                <w:color w:val="000000"/>
                                <w:sz w:val="24"/>
                                <w:szCs w:val="24"/>
                              </w:rPr>
                              <w:t xml:space="preserve">Figure (5) correction of tooth inclination </w:t>
                            </w:r>
                            <w:r>
                              <w:rPr>
                                <w:b/>
                                <w:color w:val="000000" w:themeColor="text1"/>
                                <w:sz w:val="24"/>
                                <w:szCs w:val="24"/>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r>
                              <w:rPr>
                                <w:b/>
                                <w:color w:val="000000" w:themeColor="text1"/>
                                <w:sz w:val="24"/>
                                <w:szCs w:val="24"/>
                              </w:rPr>
                              <w:t>Dibiase</w:t>
                            </w:r>
                            <w:proofErr w:type="spellEnd"/>
                            <w:r>
                              <w:rPr>
                                <w:b/>
                                <w:color w:val="000000" w:themeColor="text1"/>
                                <w:sz w:val="24"/>
                                <w:szCs w:val="24"/>
                              </w:rPr>
                              <w:t>,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333.05pt;margin-top:297.45pt;width:152.55pt;height:55.85pt;z-index:2516741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" stroked="f" strokeweight="0">
                <v:path arrowok="t"/>
                <v:textbox inset="7.05pt,3.65pt,7.05pt,3.65pt">
                  <w:txbxContent>
                    <w:p w:rsidR="004A55F1" w:rsidRDefault="004A55F1">
                      <w:pPr>
                        <w:spacing w:after="160" w:line="259" w:lineRule="auto"/>
                        <w:jc w:val="center"/>
                        <w:rPr>
                          <w:b/>
                          <w:color w:val="000000"/>
                          <w:sz w:val="24"/>
                          <w:szCs w:val="24"/>
                        </w:rPr>
                      </w:pPr>
                      <w:r>
                        <w:rPr>
                          <w:b/>
                          <w:color w:val="000000"/>
                          <w:sz w:val="24"/>
                          <w:szCs w:val="24"/>
                        </w:rPr>
                        <w:t xml:space="preserve">Figure (5) correction of tooth inclination </w:t>
                      </w:r>
                      <w:r>
                        <w:rPr>
                          <w:b/>
                          <w:color w:val="000000" w:themeColor="text1"/>
                          <w:sz w:val="24"/>
                          <w:szCs w:val="24"/>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r>
                        <w:rPr>
                          <w:b/>
                          <w:color w:val="000000" w:themeColor="text1"/>
                          <w:sz w:val="24"/>
                          <w:szCs w:val="24"/>
                        </w:rPr>
                        <w:t>Dibiase</w:t>
                      </w:r>
                      <w:proofErr w:type="spellEnd"/>
                      <w:r>
                        <w:rPr>
                          <w:b/>
                          <w:color w:val="000000" w:themeColor="text1"/>
                          <w:sz w:val="24"/>
                          <w:szCs w:val="24"/>
                        </w:rPr>
                        <w:t>, 2010)</w:t>
                      </w:r>
                    </w:p>
                  </w:txbxContent>
                </v:textbox>
                <w10:wrap type="square"/>
              </v:shape>
            </w:pict>
          </mc:Fallback>
        </mc:AlternateContent>
      </w:r>
      <w:r>
        <w:rPr>
          <w:noProof/>
        </w:rPr>
        <mc:AlternateContent>
          <mc:Choice Requires="wps">
            <w:drawing>
              <wp:anchor distT="0" distB="0" distL="0" distR="0" simplePos="0" relativeHeight="251660800" behindDoc="0" locked="0" layoutInCell="1" allowOverlap="1" wp14:anchorId="725B9176" wp14:editId="3DE86284">
                <wp:simplePos x="0" y="0"/>
                <wp:positionH relativeFrom="column">
                  <wp:posOffset>-358775</wp:posOffset>
                </wp:positionH>
                <wp:positionV relativeFrom="paragraph">
                  <wp:posOffset>1712595</wp:posOffset>
                </wp:positionV>
                <wp:extent cx="1898015" cy="457835"/>
                <wp:effectExtent l="0" t="0" r="6985" b="0"/>
                <wp:wrapSquare wrapText="bothSides"/>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015" cy="457835"/>
                        </a:xfrm>
                        <a:prstGeom prst="rect">
                          <a:avLst/>
                        </a:prstGeom>
                        <a:solidFill>
                          <a:prstClr val="white"/>
                        </a:solidFill>
                        <a:ln w="0" cap="flat"/>
                      </wps:spPr>
                      <wps:txbx>
                        <w:txbxContent>
                          <w:p w:rsidR="004A55F1" w:rsidRDefault="004A55F1">
                            <w:pPr>
                              <w:spacing w:after="160" w:line="259" w:lineRule="auto"/>
                              <w:jc w:val="center"/>
                              <w:rPr>
                                <w:b/>
                                <w:color w:val="000000"/>
                                <w:sz w:val="24"/>
                                <w:szCs w:val="24"/>
                              </w:rPr>
                            </w:pPr>
                            <w:r>
                              <w:rPr>
                                <w:b/>
                                <w:color w:val="000000"/>
                                <w:sz w:val="24"/>
                                <w:szCs w:val="24"/>
                              </w:rPr>
                              <w:t xml:space="preserve">Figure (1) </w:t>
                            </w:r>
                            <w:proofErr w:type="spellStart"/>
                            <w:r>
                              <w:rPr>
                                <w:b/>
                                <w:color w:val="000000"/>
                                <w:sz w:val="24"/>
                                <w:szCs w:val="24"/>
                              </w:rPr>
                              <w:t>crowdnig</w:t>
                            </w:r>
                            <w:proofErr w:type="spellEnd"/>
                            <w:r>
                              <w:rPr>
                                <w:b/>
                                <w:color w:val="000000"/>
                                <w:sz w:val="24"/>
                                <w:szCs w:val="24"/>
                              </w:rPr>
                              <w:t xml:space="preserve"> </w:t>
                            </w:r>
                            <w:r>
                              <w:rPr>
                                <w:b/>
                                <w:color w:val="000000" w:themeColor="text1"/>
                                <w:sz w:val="24"/>
                                <w:szCs w:val="24"/>
                              </w:rPr>
                              <w:t>(</w:t>
                            </w:r>
                            <w:proofErr w:type="spellStart"/>
                            <w:proofErr w:type="gramStart"/>
                            <w:r>
                              <w:rPr>
                                <w:b/>
                                <w:color w:val="000000" w:themeColor="text1"/>
                                <w:sz w:val="24"/>
                                <w:szCs w:val="24"/>
                              </w:rPr>
                              <w:t>Cobourne</w:t>
                            </w:r>
                            <w:proofErr w:type="spellEnd"/>
                            <w:r>
                              <w:rPr>
                                <w:b/>
                                <w:color w:val="000000" w:themeColor="text1"/>
                                <w:sz w:val="24"/>
                                <w:szCs w:val="24"/>
                              </w:rPr>
                              <w:t xml:space="preserve"> ,</w:t>
                            </w:r>
                            <w:proofErr w:type="spellStart"/>
                            <w:r>
                              <w:rPr>
                                <w:b/>
                                <w:color w:val="000000" w:themeColor="text1"/>
                                <w:sz w:val="24"/>
                                <w:szCs w:val="24"/>
                              </w:rPr>
                              <w:t>Dibiase</w:t>
                            </w:r>
                            <w:proofErr w:type="spellEnd"/>
                            <w:proofErr w:type="gramEnd"/>
                            <w:r>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Text Box 41" o:spid="_x0000_s1027" type="#_x0000_t202" style="position:absolute;left:0;text-align:left;margin-left:-28.25pt;margin-top:134.85pt;width:149.45pt;height:36.05pt;z-index:2516608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" stroked="f" strokeweight="0">
                <v:path arrowok="t"/>
                <v:textbox inset="7.05pt,3.65pt,7.05pt,3.65pt">
                  <w:txbxContent>
                    <w:p w:rsidR="004A55F1" w:rsidRDefault="004A55F1">
                      <w:pPr>
                        <w:spacing w:after="160" w:line="259" w:lineRule="auto"/>
                        <w:jc w:val="center"/>
                        <w:rPr>
                          <w:b/>
                          <w:color w:val="000000"/>
                          <w:sz w:val="24"/>
                          <w:szCs w:val="24"/>
                        </w:rPr>
                      </w:pPr>
                      <w:r>
                        <w:rPr>
                          <w:b/>
                          <w:color w:val="000000"/>
                          <w:sz w:val="24"/>
                          <w:szCs w:val="24"/>
                        </w:rPr>
                        <w:t xml:space="preserve">Figure (1) </w:t>
                      </w:r>
                      <w:proofErr w:type="spellStart"/>
                      <w:r>
                        <w:rPr>
                          <w:b/>
                          <w:color w:val="000000"/>
                          <w:sz w:val="24"/>
                          <w:szCs w:val="24"/>
                        </w:rPr>
                        <w:t>crowdnig</w:t>
                      </w:r>
                      <w:proofErr w:type="spellEnd"/>
                      <w:r>
                        <w:rPr>
                          <w:b/>
                          <w:color w:val="000000"/>
                          <w:sz w:val="24"/>
                          <w:szCs w:val="24"/>
                        </w:rPr>
                        <w:t xml:space="preserve"> </w:t>
                      </w:r>
                      <w:r>
                        <w:rPr>
                          <w:b/>
                          <w:color w:val="000000" w:themeColor="text1"/>
                          <w:sz w:val="24"/>
                          <w:szCs w:val="24"/>
                        </w:rPr>
                        <w:t>(</w:t>
                      </w:r>
                      <w:proofErr w:type="spellStart"/>
                      <w:proofErr w:type="gramStart"/>
                      <w:r>
                        <w:rPr>
                          <w:b/>
                          <w:color w:val="000000" w:themeColor="text1"/>
                          <w:sz w:val="24"/>
                          <w:szCs w:val="24"/>
                        </w:rPr>
                        <w:t>Cobourne</w:t>
                      </w:r>
                      <w:proofErr w:type="spellEnd"/>
                      <w:r>
                        <w:rPr>
                          <w:b/>
                          <w:color w:val="000000" w:themeColor="text1"/>
                          <w:sz w:val="24"/>
                          <w:szCs w:val="24"/>
                        </w:rPr>
                        <w:t xml:space="preserve"> ,</w:t>
                      </w:r>
                      <w:proofErr w:type="spellStart"/>
                      <w:r>
                        <w:rPr>
                          <w:b/>
                          <w:color w:val="000000" w:themeColor="text1"/>
                          <w:sz w:val="24"/>
                          <w:szCs w:val="24"/>
                        </w:rPr>
                        <w:t>Dibiase</w:t>
                      </w:r>
                      <w:proofErr w:type="spellEnd"/>
                      <w:proofErr w:type="gramEnd"/>
                      <w:r>
                        <w:rPr>
                          <w:b/>
                          <w:color w:val="000000" w:themeColor="text1"/>
                          <w:sz w:val="24"/>
                          <w:szCs w:val="24"/>
                        </w:rPr>
                        <w:t xml:space="preserve"> ,2010)</w:t>
                      </w:r>
                    </w:p>
                  </w:txbxContent>
                </v:textbox>
                <w10:wrap type="square"/>
              </v:shape>
            </w:pict>
          </mc:Fallback>
        </mc:AlternateContent>
      </w:r>
      <w:r w:rsidR="0021188E">
        <w:rPr>
          <w:noProof/>
        </w:rPr>
        <w:drawing>
          <wp:anchor distT="0" distB="0" distL="0" distR="0" simplePos="0" relativeHeight="251664896" behindDoc="0" locked="0" layoutInCell="1" allowOverlap="1" wp14:anchorId="1718252B" wp14:editId="1456937A">
            <wp:simplePos x="0" y="0"/>
            <wp:positionH relativeFrom="margin">
              <wp:posOffset>1965960</wp:posOffset>
            </wp:positionH>
            <wp:positionV relativeFrom="margin">
              <wp:posOffset>4767580</wp:posOffset>
            </wp:positionV>
            <wp:extent cx="1714500" cy="2089785"/>
            <wp:effectExtent l="19050" t="19050" r="19050" b="24765"/>
            <wp:wrapSquare wrapText="bothSides"/>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Firefox/AppData/Roaming/PolarisOffice/ETemp/7092_4712904/image4.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714500" cy="2089785"/>
                    </a:xfrm>
                    <a:prstGeom prst="rect">
                      <a:avLst/>
                    </a:prstGeom>
                    <a:ln w="9525" cap="flat" cmpd="sng">
                      <a:solidFill>
                        <a:schemeClr val="tx1"/>
                      </a:solidFill>
                      <a:prstDash val="solid"/>
                      <a:round/>
                    </a:ln>
                  </pic:spPr>
                </pic:pic>
              </a:graphicData>
            </a:graphic>
          </wp:anchor>
        </w:drawing>
      </w:r>
      <w:r w:rsidR="0021188E">
        <w:rPr>
          <w:noProof/>
        </w:rPr>
        <w:drawing>
          <wp:anchor distT="0" distB="0" distL="0" distR="0" simplePos="0" relativeHeight="251671040" behindDoc="0" locked="0" layoutInCell="1" allowOverlap="1" wp14:anchorId="58647347" wp14:editId="20A76155">
            <wp:simplePos x="0" y="0"/>
            <wp:positionH relativeFrom="margin">
              <wp:posOffset>-247650</wp:posOffset>
            </wp:positionH>
            <wp:positionV relativeFrom="margin">
              <wp:posOffset>6852285</wp:posOffset>
            </wp:positionV>
            <wp:extent cx="1878330" cy="1333500"/>
            <wp:effectExtent l="19050" t="19050" r="26670" b="19050"/>
            <wp:wrapSquare wrapText="bothSides"/>
            <wp:docPr id="1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irefox/AppData/Roaming/PolarisOffice/ETemp/7092_4712904/image5.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878330" cy="1333500"/>
                    </a:xfrm>
                    <a:prstGeom prst="rect">
                      <a:avLst/>
                    </a:prstGeom>
                    <a:ln w="9525" cap="flat" cmpd="sng">
                      <a:solidFill>
                        <a:schemeClr val="tx1"/>
                      </a:solidFill>
                      <a:prstDash val="solid"/>
                      <a:round/>
                    </a:ln>
                  </pic:spPr>
                </pic:pic>
              </a:graphicData>
            </a:graphic>
            <wp14:sizeRelH relativeFrom="margin">
              <wp14:pctWidth>0</wp14:pctWidth>
            </wp14:sizeRelH>
            <wp14:sizeRelV relativeFrom="margin">
              <wp14:pctHeight>0</wp14:pctHeight>
            </wp14:sizeRelV>
          </wp:anchor>
        </w:drawing>
      </w:r>
      <w:r w:rsidR="0021188E">
        <w:rPr>
          <w:noProof/>
        </w:rPr>
        <w:drawing>
          <wp:anchor distT="0" distB="0" distL="0" distR="0" simplePos="0" relativeHeight="251673088" behindDoc="0" locked="0" layoutInCell="1" allowOverlap="1" wp14:anchorId="504DBAFE" wp14:editId="510B7631">
            <wp:simplePos x="0" y="0"/>
            <wp:positionH relativeFrom="margin">
              <wp:posOffset>4181475</wp:posOffset>
            </wp:positionH>
            <wp:positionV relativeFrom="margin">
              <wp:posOffset>6845935</wp:posOffset>
            </wp:positionV>
            <wp:extent cx="1999615" cy="1344930"/>
            <wp:effectExtent l="19050" t="19050" r="19685" b="26670"/>
            <wp:wrapSquare wrapText="bothSides"/>
            <wp:docPr id="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irefox/AppData/Roaming/PolarisOffice/ETemp/7092_4712904/image3.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999615" cy="1344930"/>
                    </a:xfrm>
                    <a:prstGeom prst="rect">
                      <a:avLst/>
                    </a:prstGeom>
                    <a:ln w="9525" cap="flat" cmpd="sng">
                      <a:solidFill>
                        <a:schemeClr val="tx1"/>
                      </a:solidFill>
                      <a:prstDash val="solid"/>
                      <a:round/>
                    </a:ln>
                  </pic:spPr>
                </pic:pic>
              </a:graphicData>
            </a:graphic>
          </wp:anchor>
        </w:drawing>
      </w:r>
      <w:r w:rsidR="0021188E">
        <w:rPr>
          <w:noProof/>
        </w:rPr>
        <mc:AlternateContent>
          <mc:Choice Requires="wps">
            <w:drawing>
              <wp:anchor distT="0" distB="0" distL="0" distR="0" simplePos="0" relativeHeight="251668992" behindDoc="0" locked="0" layoutInCell="1" allowOverlap="1" wp14:anchorId="02703E07" wp14:editId="27085707">
                <wp:simplePos x="0" y="0"/>
                <wp:positionH relativeFrom="column">
                  <wp:posOffset>4095115</wp:posOffset>
                </wp:positionH>
                <wp:positionV relativeFrom="paragraph">
                  <wp:posOffset>1617980</wp:posOffset>
                </wp:positionV>
                <wp:extent cx="2079625" cy="459740"/>
                <wp:effectExtent l="0" t="0" r="0" b="0"/>
                <wp:wrapSquare wrapText="bothSides"/>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459740"/>
                        </a:xfrm>
                        <a:prstGeom prst="rect">
                          <a:avLst/>
                        </a:prstGeom>
                        <a:solidFill>
                          <a:prstClr val="white"/>
                        </a:solidFill>
                        <a:ln w="0" cap="flat"/>
                      </wps:spPr>
                      <wps:txbx>
                        <w:txbxContent>
                          <w:p w:rsidR="004A55F1" w:rsidRDefault="004A55F1">
                            <w:pPr>
                              <w:spacing w:after="160" w:line="259" w:lineRule="auto"/>
                              <w:jc w:val="center"/>
                              <w:rPr>
                                <w:b/>
                                <w:color w:val="000000"/>
                                <w:sz w:val="24"/>
                                <w:szCs w:val="24"/>
                              </w:rPr>
                            </w:pPr>
                            <w:r>
                              <w:rPr>
                                <w:b/>
                                <w:color w:val="000000"/>
                                <w:sz w:val="24"/>
                                <w:szCs w:val="24"/>
                              </w:rPr>
                              <w:t xml:space="preserve">Figure (3) </w:t>
                            </w:r>
                            <w:proofErr w:type="spellStart"/>
                            <w:r>
                              <w:rPr>
                                <w:b/>
                                <w:color w:val="000000"/>
                                <w:sz w:val="24"/>
                                <w:szCs w:val="24"/>
                              </w:rPr>
                              <w:t>overnite</w:t>
                            </w:r>
                            <w:proofErr w:type="spellEnd"/>
                            <w:r>
                              <w:rPr>
                                <w:b/>
                                <w:color w:val="000000"/>
                                <w:sz w:val="24"/>
                                <w:szCs w:val="24"/>
                              </w:rPr>
                              <w:t xml:space="preserve"> reduction </w:t>
                            </w:r>
                            <w:r>
                              <w:rPr>
                                <w:b/>
                                <w:color w:val="000000" w:themeColor="text1"/>
                                <w:sz w:val="24"/>
                                <w:szCs w:val="24"/>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Text Box 45" o:spid="_x0000_s1028" type="#_x0000_t202" style="position:absolute;left:0;text-align:left;margin-left:322.45pt;margin-top:127.4pt;width:163.75pt;height:36.2pt;z-index:251668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" stroked="f" strokeweight="0">
                <v:path arrowok="t"/>
                <v:textbox inset="7.05pt,3.65pt,7.05pt,3.65pt">
                  <w:txbxContent>
                    <w:p w:rsidR="004A55F1" w:rsidRDefault="004A55F1">
                      <w:pPr>
                        <w:spacing w:after="160" w:line="259" w:lineRule="auto"/>
                        <w:jc w:val="center"/>
                        <w:rPr>
                          <w:b/>
                          <w:color w:val="000000"/>
                          <w:sz w:val="24"/>
                          <w:szCs w:val="24"/>
                        </w:rPr>
                      </w:pPr>
                      <w:r>
                        <w:rPr>
                          <w:b/>
                          <w:color w:val="000000"/>
                          <w:sz w:val="24"/>
                          <w:szCs w:val="24"/>
                        </w:rPr>
                        <w:t xml:space="preserve">Figure (3) </w:t>
                      </w:r>
                      <w:proofErr w:type="spellStart"/>
                      <w:r>
                        <w:rPr>
                          <w:b/>
                          <w:color w:val="000000"/>
                          <w:sz w:val="24"/>
                          <w:szCs w:val="24"/>
                        </w:rPr>
                        <w:t>overnite</w:t>
                      </w:r>
                      <w:proofErr w:type="spellEnd"/>
                      <w:r>
                        <w:rPr>
                          <w:b/>
                          <w:color w:val="000000"/>
                          <w:sz w:val="24"/>
                          <w:szCs w:val="24"/>
                        </w:rPr>
                        <w:t xml:space="preserve"> reduction </w:t>
                      </w:r>
                      <w:r>
                        <w:rPr>
                          <w:b/>
                          <w:color w:val="000000" w:themeColor="text1"/>
                          <w:sz w:val="24"/>
                          <w:szCs w:val="24"/>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v:textbox>
                <w10:wrap type="square"/>
              </v:shape>
            </w:pict>
          </mc:Fallback>
        </mc:AlternateContent>
      </w:r>
      <w:r w:rsidR="0021188E">
        <w:rPr>
          <w:noProof/>
        </w:rPr>
        <w:drawing>
          <wp:anchor distT="0" distB="0" distL="0" distR="0" simplePos="0" relativeHeight="251666944" behindDoc="0" locked="0" layoutInCell="1" allowOverlap="1" wp14:anchorId="05FF8223" wp14:editId="363033FC">
            <wp:simplePos x="0" y="0"/>
            <wp:positionH relativeFrom="margin">
              <wp:posOffset>3794760</wp:posOffset>
            </wp:positionH>
            <wp:positionV relativeFrom="margin">
              <wp:posOffset>4775835</wp:posOffset>
            </wp:positionV>
            <wp:extent cx="2650490" cy="1276350"/>
            <wp:effectExtent l="19050" t="19050" r="16510" b="19050"/>
            <wp:wrapSquare wrapText="bothSides"/>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irefox/AppData/Roaming/PolarisOffice/ETemp/7092_4712904/image1.jpeg"/>
                    <pic:cNvPicPr>
                      <a:picLocks noChangeAspect="1" noChangeArrowheads="1"/>
                    </pic:cNvPicPr>
                  </pic:nvPicPr>
                  <pic:blipFill>
                    <a:blip r:embed="rId14">
                      <a:extLst>
                        <a:ext uri="{28A0092B-C50C-407E-A947-70E740481C1C}">
                          <a14:useLocalDpi xmlns:a14="http://schemas.microsoft.com/office/drawing/2010/main" val="0"/>
                        </a:ext>
                      </a:extLst>
                    </a:blip>
                    <a:srcRect t="4887" b="4977"/>
                    <a:stretch>
                      <a:fillRect/>
                    </a:stretch>
                  </pic:blipFill>
                  <pic:spPr>
                    <a:xfrm>
                      <a:off x="0" y="0"/>
                      <a:ext cx="2650490" cy="1276350"/>
                    </a:xfrm>
                    <a:prstGeom prst="rect">
                      <a:avLst/>
                    </a:prstGeom>
                    <a:ln w="9525" cap="flat" cmpd="sng">
                      <a:solidFill>
                        <a:schemeClr val="tx1"/>
                      </a:solidFill>
                      <a:prstDash val="solid"/>
                      <a:round/>
                    </a:ln>
                  </pic:spPr>
                </pic:pic>
              </a:graphicData>
            </a:graphic>
          </wp:anchor>
        </w:drawing>
      </w:r>
      <w:r w:rsidR="0021188E">
        <w:rPr>
          <w:noProof/>
        </w:rPr>
        <w:drawing>
          <wp:anchor distT="0" distB="0" distL="0" distR="0" simplePos="0" relativeHeight="251659776" behindDoc="0" locked="0" layoutInCell="1" allowOverlap="1" wp14:anchorId="72471805" wp14:editId="2C7170FA">
            <wp:simplePos x="0" y="0"/>
            <wp:positionH relativeFrom="margin">
              <wp:posOffset>-241935</wp:posOffset>
            </wp:positionH>
            <wp:positionV relativeFrom="margin">
              <wp:posOffset>4748530</wp:posOffset>
            </wp:positionV>
            <wp:extent cx="1727835" cy="1426845"/>
            <wp:effectExtent l="19050" t="19050" r="24765" b="20955"/>
            <wp:wrapSquare wrapText="bothSides"/>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irefox/AppData/Roaming/PolarisOffice/ETemp/7092_4712904/image2.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727835" cy="1426845"/>
                    </a:xfrm>
                    <a:prstGeom prst="rect">
                      <a:avLst/>
                    </a:prstGeom>
                    <a:ln w="9525" cap="flat" cmpd="sng">
                      <a:solidFill>
                        <a:schemeClr val="tx1"/>
                      </a:solidFill>
                      <a:prstDash val="solid"/>
                      <a:round/>
                    </a:ln>
                  </pic:spPr>
                </pic:pic>
              </a:graphicData>
            </a:graphic>
          </wp:anchor>
        </w:drawing>
      </w:r>
      <w:r w:rsidR="006F2AB5">
        <w:rPr>
          <w:noProof/>
        </w:rPr>
        <mc:AlternateContent>
          <mc:Choice Requires="wps">
            <w:drawing>
              <wp:anchor distT="0" distB="0" distL="0" distR="0" simplePos="0" relativeHeight="251665920" behindDoc="0" locked="0" layoutInCell="1" allowOverlap="1" wp14:anchorId="7284EA17" wp14:editId="70155755">
                <wp:simplePos x="0" y="0"/>
                <wp:positionH relativeFrom="column">
                  <wp:posOffset>1824990</wp:posOffset>
                </wp:positionH>
                <wp:positionV relativeFrom="paragraph">
                  <wp:posOffset>3074670</wp:posOffset>
                </wp:positionV>
                <wp:extent cx="2171700" cy="895350"/>
                <wp:effectExtent l="0" t="0" r="0" b="0"/>
                <wp:wrapSquare wrapText="bothSides"/>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95350"/>
                        </a:xfrm>
                        <a:prstGeom prst="rect">
                          <a:avLst/>
                        </a:prstGeom>
                        <a:solidFill>
                          <a:prstClr val="white"/>
                        </a:solidFill>
                        <a:ln w="0" cap="flat"/>
                      </wps:spPr>
                      <wps:txbx>
                        <w:txbxContent>
                          <w:p w:rsidR="004A55F1" w:rsidRDefault="004A55F1">
                            <w:pPr>
                              <w:spacing w:after="160" w:line="259" w:lineRule="auto"/>
                              <w:jc w:val="center"/>
                              <w:rPr>
                                <w:b/>
                                <w:color w:val="000000"/>
                                <w:sz w:val="24"/>
                                <w:szCs w:val="24"/>
                              </w:rPr>
                            </w:pPr>
                            <w:r>
                              <w:rPr>
                                <w:b/>
                                <w:color w:val="000000"/>
                                <w:sz w:val="24"/>
                                <w:szCs w:val="24"/>
                              </w:rPr>
                              <w:t xml:space="preserve">Figure (2) Teeth angulated (bottom) occupy more space in the arch than those upright (top). </w:t>
                            </w:r>
                            <w:r>
                              <w:rPr>
                                <w:b/>
                                <w:color w:val="000000" w:themeColor="text1"/>
                                <w:sz w:val="28"/>
                                <w:szCs w:val="28"/>
                              </w:rPr>
                              <w:t>(</w:t>
                            </w:r>
                            <w:proofErr w:type="spellStart"/>
                            <w:r>
                              <w:rPr>
                                <w:b/>
                                <w:color w:val="000000" w:themeColor="text1"/>
                                <w:sz w:val="24"/>
                                <w:szCs w:val="24"/>
                              </w:rPr>
                              <w:t>Cobourn</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143.7pt;margin-top:242.1pt;width:171pt;height:70.5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" stroked="f" strokeweight="0">
                <v:path arrowok="t"/>
                <v:textbox inset="7.05pt,3.65pt,7.05pt,3.65pt">
                  <w:txbxContent>
                    <w:p w:rsidR="004A55F1" w:rsidRDefault="004A55F1">
                      <w:pPr>
                        <w:spacing w:after="160" w:line="259" w:lineRule="auto"/>
                        <w:jc w:val="center"/>
                        <w:rPr>
                          <w:b/>
                          <w:color w:val="000000"/>
                          <w:sz w:val="24"/>
                          <w:szCs w:val="24"/>
                        </w:rPr>
                      </w:pPr>
                      <w:r>
                        <w:rPr>
                          <w:b/>
                          <w:color w:val="000000"/>
                          <w:sz w:val="24"/>
                          <w:szCs w:val="24"/>
                        </w:rPr>
                        <w:t xml:space="preserve">Figure (2) Teeth angulated (bottom) occupy more space in the arch than those upright (top). </w:t>
                      </w:r>
                      <w:r>
                        <w:rPr>
                          <w:b/>
                          <w:color w:val="000000" w:themeColor="text1"/>
                          <w:sz w:val="28"/>
                          <w:szCs w:val="28"/>
                        </w:rPr>
                        <w:t>(</w:t>
                      </w:r>
                      <w:proofErr w:type="spellStart"/>
                      <w:r>
                        <w:rPr>
                          <w:b/>
                          <w:color w:val="000000" w:themeColor="text1"/>
                          <w:sz w:val="24"/>
                          <w:szCs w:val="24"/>
                        </w:rPr>
                        <w:t>Cobourn</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v:textbox>
                <w10:wrap type="square"/>
              </v:shape>
            </w:pict>
          </mc:Fallback>
        </mc:AlternateContent>
      </w:r>
      <w:r w:rsidR="00FD5233">
        <w:rPr>
          <w:noProof/>
        </w:rPr>
        <mc:AlternateContent>
          <mc:Choice Requires="wps">
            <w:drawing>
              <wp:anchor distT="0" distB="0" distL="0" distR="0" simplePos="0" relativeHeight="251672064" behindDoc="0" locked="0" layoutInCell="1" allowOverlap="1" wp14:anchorId="38C067B2" wp14:editId="4856F77F">
                <wp:simplePos x="0" y="0"/>
                <wp:positionH relativeFrom="column">
                  <wp:posOffset>-307979</wp:posOffset>
                </wp:positionH>
                <wp:positionV relativeFrom="paragraph">
                  <wp:posOffset>3813815</wp:posOffset>
                </wp:positionV>
                <wp:extent cx="1992630" cy="504190"/>
                <wp:effectExtent l="0" t="0" r="0" b="0"/>
                <wp:wrapSquare wrapText="bothSides"/>
                <wp:docPr id="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504190"/>
                        </a:xfrm>
                        <a:prstGeom prst="rect">
                          <a:avLst/>
                        </a:prstGeom>
                        <a:solidFill>
                          <a:prstClr val="white"/>
                        </a:solidFill>
                        <a:ln w="0" cap="flat"/>
                      </wps:spPr>
                      <wps:txbx>
                        <w:txbxContent>
                          <w:p w:rsidR="004A55F1" w:rsidRDefault="004A55F1">
                            <w:pPr>
                              <w:spacing w:after="160" w:line="259" w:lineRule="auto"/>
                              <w:jc w:val="center"/>
                              <w:rPr>
                                <w:b/>
                                <w:color w:val="000000"/>
                                <w:sz w:val="24"/>
                                <w:szCs w:val="24"/>
                              </w:rPr>
                            </w:pPr>
                            <w:r>
                              <w:rPr>
                                <w:b/>
                                <w:color w:val="000000"/>
                                <w:sz w:val="24"/>
                                <w:szCs w:val="24"/>
                              </w:rPr>
                              <w:t xml:space="preserve">Figure (4) </w:t>
                            </w:r>
                            <w:proofErr w:type="spellStart"/>
                            <w:r>
                              <w:rPr>
                                <w:b/>
                                <w:color w:val="000000"/>
                                <w:sz w:val="24"/>
                                <w:szCs w:val="24"/>
                              </w:rPr>
                              <w:t>overjet</w:t>
                            </w:r>
                            <w:proofErr w:type="spellEnd"/>
                            <w:r>
                              <w:rPr>
                                <w:b/>
                                <w:color w:val="000000"/>
                                <w:sz w:val="24"/>
                                <w:szCs w:val="24"/>
                              </w:rPr>
                              <w:t xml:space="preserve"> reduction </w:t>
                            </w:r>
                            <w:r>
                              <w:rPr>
                                <w:b/>
                                <w:color w:val="000000" w:themeColor="text1"/>
                                <w:sz w:val="28"/>
                                <w:szCs w:val="28"/>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Text Box 79" o:spid="_x0000_s1030" type="#_x0000_t202" style="position:absolute;left:0;text-align:left;margin-left:-24.25pt;margin-top:300.3pt;width:156.9pt;height:39.7pt;z-index:251672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" stroked="f" strokeweight="0">
                <v:path arrowok="t"/>
                <v:textbox inset="7.05pt,3.65pt,7.05pt,3.65pt">
                  <w:txbxContent>
                    <w:p w:rsidR="004A55F1" w:rsidRDefault="004A55F1">
                      <w:pPr>
                        <w:spacing w:after="160" w:line="259" w:lineRule="auto"/>
                        <w:jc w:val="center"/>
                        <w:rPr>
                          <w:b/>
                          <w:color w:val="000000"/>
                          <w:sz w:val="24"/>
                          <w:szCs w:val="24"/>
                        </w:rPr>
                      </w:pPr>
                      <w:r>
                        <w:rPr>
                          <w:b/>
                          <w:color w:val="000000"/>
                          <w:sz w:val="24"/>
                          <w:szCs w:val="24"/>
                        </w:rPr>
                        <w:t xml:space="preserve">Figure (4) </w:t>
                      </w:r>
                      <w:proofErr w:type="spellStart"/>
                      <w:r>
                        <w:rPr>
                          <w:b/>
                          <w:color w:val="000000"/>
                          <w:sz w:val="24"/>
                          <w:szCs w:val="24"/>
                        </w:rPr>
                        <w:t>overjet</w:t>
                      </w:r>
                      <w:proofErr w:type="spellEnd"/>
                      <w:r>
                        <w:rPr>
                          <w:b/>
                          <w:color w:val="000000"/>
                          <w:sz w:val="24"/>
                          <w:szCs w:val="24"/>
                        </w:rPr>
                        <w:t xml:space="preserve"> reduction </w:t>
                      </w:r>
                      <w:r>
                        <w:rPr>
                          <w:b/>
                          <w:color w:val="000000" w:themeColor="text1"/>
                          <w:sz w:val="28"/>
                          <w:szCs w:val="28"/>
                        </w:rPr>
                        <w:t>(</w:t>
                      </w:r>
                      <w:proofErr w:type="spellStart"/>
                      <w:r>
                        <w:rPr>
                          <w:b/>
                          <w:color w:val="000000" w:themeColor="text1"/>
                          <w:sz w:val="24"/>
                          <w:szCs w:val="24"/>
                        </w:rPr>
                        <w:t>Cobourne</w:t>
                      </w:r>
                      <w:proofErr w:type="spellEnd"/>
                      <w:r>
                        <w:rPr>
                          <w:b/>
                          <w:color w:val="000000" w:themeColor="text1"/>
                          <w:sz w:val="24"/>
                          <w:szCs w:val="24"/>
                        </w:rPr>
                        <w:t>,</w:t>
                      </w:r>
                      <w:r w:rsidRPr="007E5C22">
                        <w:rPr>
                          <w:b/>
                          <w:color w:val="000000" w:themeColor="text1"/>
                          <w:sz w:val="24"/>
                          <w:szCs w:val="24"/>
                        </w:rPr>
                        <w:t xml:space="preserve"> </w:t>
                      </w:r>
                      <w:proofErr w:type="spellStart"/>
                      <w:proofErr w:type="gramStart"/>
                      <w:r>
                        <w:rPr>
                          <w:b/>
                          <w:color w:val="000000" w:themeColor="text1"/>
                          <w:sz w:val="24"/>
                          <w:szCs w:val="24"/>
                        </w:rPr>
                        <w:t>Dibiase</w:t>
                      </w:r>
                      <w:proofErr w:type="spellEnd"/>
                      <w:r>
                        <w:rPr>
                          <w:b/>
                          <w:color w:val="000000" w:themeColor="text1"/>
                          <w:sz w:val="24"/>
                          <w:szCs w:val="24"/>
                        </w:rPr>
                        <w:t xml:space="preserve"> ,</w:t>
                      </w:r>
                      <w:proofErr w:type="gramEnd"/>
                      <w:r>
                        <w:rPr>
                          <w:b/>
                          <w:color w:val="000000" w:themeColor="text1"/>
                          <w:sz w:val="24"/>
                          <w:szCs w:val="24"/>
                        </w:rPr>
                        <w:t xml:space="preserve"> 2010)</w:t>
                      </w:r>
                    </w:p>
                  </w:txbxContent>
                </v:textbox>
                <w10:wrap type="square"/>
              </v:shape>
            </w:pict>
          </mc:Fallback>
        </mc:AlternateContent>
      </w:r>
      <w:r w:rsidR="00FD5233">
        <w:br w:type="page"/>
      </w:r>
    </w:p>
    <w:p w:rsidR="002E0621" w:rsidRDefault="00FD5233">
      <w:pPr>
        <w:spacing w:after="160" w:line="360" w:lineRule="auto"/>
        <w:jc w:val="left"/>
        <w:rPr>
          <w:b/>
          <w:color w:val="323E4F" w:themeColor="text2" w:themeShade="BF"/>
          <w:sz w:val="32"/>
          <w:szCs w:val="32"/>
        </w:rPr>
      </w:pPr>
      <w:r>
        <w:rPr>
          <w:b/>
          <w:color w:val="323E4F" w:themeColor="text2" w:themeShade="BF"/>
          <w:sz w:val="32"/>
          <w:szCs w:val="32"/>
        </w:rPr>
        <w:lastRenderedPageBreak/>
        <w:t>1.1 Methods of space creation</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PROXIMAL STIPPING.</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ARCH EXPANSION.</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EXTRACTION.</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DISTALIZATION OF MOLAR.</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UPRIGHTING OF TILTED MOLAR.</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 xml:space="preserve">DEROTATION </w:t>
      </w:r>
      <w:proofErr w:type="gramStart"/>
      <w:r>
        <w:rPr>
          <w:color w:val="000000" w:themeColor="text1"/>
          <w:sz w:val="28"/>
          <w:szCs w:val="28"/>
        </w:rPr>
        <w:t>OF  POSTERIOR</w:t>
      </w:r>
      <w:proofErr w:type="gramEnd"/>
      <w:r>
        <w:rPr>
          <w:color w:val="000000" w:themeColor="text1"/>
          <w:sz w:val="28"/>
          <w:szCs w:val="28"/>
        </w:rPr>
        <w:t xml:space="preserve">  TEETH.</w:t>
      </w:r>
    </w:p>
    <w:p w:rsidR="002E0621" w:rsidRDefault="00FD5233">
      <w:pPr>
        <w:numPr>
          <w:ilvl w:val="0"/>
          <w:numId w:val="5"/>
        </w:numPr>
        <w:autoSpaceDE w:val="0"/>
        <w:autoSpaceDN w:val="0"/>
        <w:spacing w:before="118" w:line="360" w:lineRule="auto"/>
        <w:rPr>
          <w:color w:val="000000" w:themeColor="text1"/>
          <w:sz w:val="28"/>
          <w:szCs w:val="28"/>
        </w:rPr>
      </w:pPr>
      <w:r>
        <w:rPr>
          <w:color w:val="000000" w:themeColor="text1"/>
          <w:sz w:val="28"/>
          <w:szCs w:val="28"/>
        </w:rPr>
        <w:t>PROCLINATION/FLARING OF ANTERIORS.</w:t>
      </w:r>
    </w:p>
    <w:p w:rsidR="002E0621" w:rsidRDefault="00FD5233" w:rsidP="0085776A">
      <w:pPr>
        <w:autoSpaceDE w:val="0"/>
        <w:autoSpaceDN w:val="0"/>
        <w:spacing w:before="118" w:line="360" w:lineRule="auto"/>
        <w:rPr>
          <w:b/>
          <w:color w:val="000000" w:themeColor="text1"/>
          <w:sz w:val="28"/>
          <w:szCs w:val="28"/>
        </w:rPr>
      </w:pPr>
      <w:r>
        <w:rPr>
          <w:b/>
          <w:color w:val="323E4F" w:themeColor="text2" w:themeShade="BF"/>
          <w:sz w:val="32"/>
          <w:szCs w:val="32"/>
        </w:rPr>
        <w:t>1.1.1 Proximal stripping</w:t>
      </w:r>
    </w:p>
    <w:p w:rsidR="002E0621" w:rsidRDefault="00FD5233">
      <w:pPr>
        <w:autoSpaceDE w:val="0"/>
        <w:autoSpaceDN w:val="0"/>
        <w:spacing w:before="118" w:line="360" w:lineRule="auto"/>
        <w:rPr>
          <w:sz w:val="28"/>
          <w:szCs w:val="28"/>
        </w:rPr>
      </w:pPr>
      <w:r>
        <w:rPr>
          <w:sz w:val="28"/>
          <w:szCs w:val="28"/>
        </w:rPr>
        <w:t xml:space="preserve">      Interproximal enamel reduction, also known as interdental stripping, enamel approximation or slenderizing, is a well-known technique that is frequently applied during orthodontic treatment. Not only can the clinician achieve better alignment and occlusion of the teeth through this adjunct to overall treatment, but it also </w:t>
      </w:r>
      <w:proofErr w:type="spellStart"/>
      <w:r>
        <w:rPr>
          <w:sz w:val="28"/>
          <w:szCs w:val="28"/>
        </w:rPr>
        <w:t>simplifie</w:t>
      </w:r>
      <w:proofErr w:type="spellEnd"/>
      <w:r>
        <w:rPr>
          <w:sz w:val="28"/>
          <w:szCs w:val="28"/>
        </w:rPr>
        <w:t xml:space="preserve"> the long-term maintenance of tooth alignment.</w:t>
      </w:r>
      <w:r w:rsidR="0085776A" w:rsidRPr="0085776A">
        <w:rPr>
          <w:b/>
          <w:color w:val="000000" w:themeColor="text1"/>
          <w:sz w:val="28"/>
          <w:szCs w:val="28"/>
        </w:rPr>
        <w:t xml:space="preserve"> </w:t>
      </w:r>
      <w:r w:rsidR="0085776A">
        <w:rPr>
          <w:b/>
          <w:color w:val="000000" w:themeColor="text1"/>
          <w:sz w:val="28"/>
          <w:szCs w:val="28"/>
        </w:rPr>
        <w:t>(</w:t>
      </w:r>
      <w:proofErr w:type="spellStart"/>
      <w:r w:rsidR="0085776A">
        <w:rPr>
          <w:b/>
          <w:color w:val="000000" w:themeColor="text1"/>
          <w:sz w:val="28"/>
          <w:szCs w:val="28"/>
        </w:rPr>
        <w:t>Rossouw</w:t>
      </w:r>
      <w:proofErr w:type="gramStart"/>
      <w:r w:rsidR="0085776A">
        <w:rPr>
          <w:b/>
          <w:color w:val="000000" w:themeColor="text1"/>
          <w:sz w:val="28"/>
          <w:szCs w:val="28"/>
        </w:rPr>
        <w:t>,</w:t>
      </w:r>
      <w:r w:rsidR="0085776A" w:rsidRPr="0085776A">
        <w:rPr>
          <w:rFonts w:asciiTheme="majorBidi" w:hAnsiTheme="majorBidi" w:cstheme="majorBidi"/>
          <w:b/>
          <w:sz w:val="28"/>
          <w:szCs w:val="28"/>
        </w:rPr>
        <w:t>Tortorella</w:t>
      </w:r>
      <w:proofErr w:type="spellEnd"/>
      <w:proofErr w:type="gramEnd"/>
      <w:r w:rsidR="0085776A">
        <w:rPr>
          <w:b/>
          <w:color w:val="000000" w:themeColor="text1"/>
          <w:sz w:val="28"/>
          <w:szCs w:val="28"/>
        </w:rPr>
        <w:t>, 2003)</w:t>
      </w:r>
    </w:p>
    <w:p w:rsidR="002E0621" w:rsidRDefault="00FD5233">
      <w:pPr>
        <w:autoSpaceDE w:val="0"/>
        <w:autoSpaceDN w:val="0"/>
        <w:spacing w:before="118" w:line="360" w:lineRule="auto"/>
        <w:rPr>
          <w:b/>
          <w:color w:val="1F4D78" w:themeColor="accent1" w:themeShade="7F"/>
          <w:sz w:val="32"/>
          <w:szCs w:val="32"/>
        </w:rPr>
      </w:pPr>
      <w:r>
        <w:rPr>
          <w:b/>
          <w:color w:val="323E4F" w:themeColor="text2" w:themeShade="BF"/>
          <w:sz w:val="32"/>
          <w:szCs w:val="32"/>
        </w:rPr>
        <w:t xml:space="preserve">1.1.1.1 Indications for proximal stripping </w:t>
      </w:r>
      <w:r w:rsidR="000C38B4">
        <w:rPr>
          <w:b/>
          <w:sz w:val="28"/>
          <w:szCs w:val="28"/>
        </w:rPr>
        <w:t>(</w:t>
      </w:r>
      <w:proofErr w:type="spellStart"/>
      <w:r w:rsidR="000C38B4">
        <w:rPr>
          <w:b/>
          <w:sz w:val="28"/>
          <w:szCs w:val="28"/>
        </w:rPr>
        <w:t>Lapenaite</w:t>
      </w:r>
      <w:proofErr w:type="gramStart"/>
      <w:r w:rsidR="000C38B4">
        <w:rPr>
          <w:b/>
          <w:sz w:val="28"/>
          <w:szCs w:val="28"/>
        </w:rPr>
        <w:t>,Lopatiene</w:t>
      </w:r>
      <w:proofErr w:type="spellEnd"/>
      <w:proofErr w:type="gramEnd"/>
      <w:r>
        <w:rPr>
          <w:b/>
          <w:sz w:val="28"/>
          <w:szCs w:val="28"/>
        </w:rPr>
        <w:t>,</w:t>
      </w:r>
      <w:r w:rsidR="000C38B4">
        <w:rPr>
          <w:b/>
          <w:sz w:val="28"/>
          <w:szCs w:val="28"/>
        </w:rPr>
        <w:t xml:space="preserve"> </w:t>
      </w:r>
      <w:r>
        <w:rPr>
          <w:b/>
          <w:sz w:val="28"/>
          <w:szCs w:val="28"/>
        </w:rPr>
        <w:t>2014)</w:t>
      </w:r>
    </w:p>
    <w:p w:rsidR="002E0621" w:rsidRDefault="00FD5233">
      <w:pPr>
        <w:autoSpaceDE w:val="0"/>
        <w:autoSpaceDN w:val="0"/>
        <w:spacing w:before="118" w:line="360" w:lineRule="auto"/>
        <w:rPr>
          <w:sz w:val="28"/>
          <w:szCs w:val="28"/>
        </w:rPr>
      </w:pPr>
      <w:r>
        <w:rPr>
          <w:sz w:val="28"/>
          <w:szCs w:val="28"/>
        </w:rPr>
        <w:t>The main indications for IER in the treatment of adults are:</w:t>
      </w:r>
    </w:p>
    <w:p w:rsidR="002E0621" w:rsidRDefault="00FD5233">
      <w:pPr>
        <w:numPr>
          <w:ilvl w:val="0"/>
          <w:numId w:val="13"/>
        </w:numPr>
        <w:autoSpaceDE w:val="0"/>
        <w:autoSpaceDN w:val="0"/>
        <w:spacing w:before="118" w:line="360" w:lineRule="auto"/>
        <w:ind w:left="400"/>
        <w:rPr>
          <w:sz w:val="28"/>
          <w:szCs w:val="28"/>
        </w:rPr>
      </w:pPr>
      <w:proofErr w:type="gramStart"/>
      <w:r>
        <w:rPr>
          <w:sz w:val="28"/>
          <w:szCs w:val="28"/>
        </w:rPr>
        <w:t>the</w:t>
      </w:r>
      <w:proofErr w:type="gramEnd"/>
      <w:r>
        <w:rPr>
          <w:sz w:val="28"/>
          <w:szCs w:val="28"/>
        </w:rPr>
        <w:t xml:space="preserve"> ability to saf</w:t>
      </w:r>
      <w:bookmarkStart w:id="0" w:name="_GoBack"/>
      <w:bookmarkEnd w:id="0"/>
      <w:r>
        <w:rPr>
          <w:sz w:val="28"/>
          <w:szCs w:val="28"/>
        </w:rPr>
        <w:t>ely obtain sufficient space for tooth movement without the need for extractions .</w:t>
      </w:r>
    </w:p>
    <w:p w:rsidR="002E0621" w:rsidRDefault="00FD5233">
      <w:pPr>
        <w:numPr>
          <w:ilvl w:val="0"/>
          <w:numId w:val="13"/>
        </w:numPr>
        <w:autoSpaceDE w:val="0"/>
        <w:autoSpaceDN w:val="0"/>
        <w:spacing w:before="118" w:line="360" w:lineRule="auto"/>
        <w:ind w:left="400"/>
        <w:rPr>
          <w:sz w:val="28"/>
          <w:szCs w:val="28"/>
        </w:rPr>
      </w:pPr>
      <w:proofErr w:type="gramStart"/>
      <w:r>
        <w:rPr>
          <w:sz w:val="28"/>
          <w:szCs w:val="28"/>
        </w:rPr>
        <w:t>when</w:t>
      </w:r>
      <w:proofErr w:type="gramEnd"/>
      <w:r>
        <w:rPr>
          <w:sz w:val="28"/>
          <w:szCs w:val="28"/>
        </w:rPr>
        <w:t xml:space="preserve"> the lack of space in the dental arch is 4 to 8 mm</w:t>
      </w:r>
      <w:r>
        <w:rPr>
          <w:sz w:val="28"/>
          <w:szCs w:val="28"/>
          <w:vertAlign w:val="superscript"/>
        </w:rPr>
        <w:t xml:space="preserve"> </w:t>
      </w:r>
      <w:r>
        <w:rPr>
          <w:sz w:val="28"/>
          <w:szCs w:val="28"/>
        </w:rPr>
        <w:t>.</w:t>
      </w:r>
    </w:p>
    <w:p w:rsidR="002E0621" w:rsidRDefault="00FD5233">
      <w:pPr>
        <w:numPr>
          <w:ilvl w:val="0"/>
          <w:numId w:val="13"/>
        </w:numPr>
        <w:autoSpaceDE w:val="0"/>
        <w:autoSpaceDN w:val="0"/>
        <w:spacing w:before="118" w:line="360" w:lineRule="auto"/>
        <w:ind w:left="400"/>
        <w:rPr>
          <w:sz w:val="28"/>
          <w:szCs w:val="28"/>
        </w:rPr>
      </w:pPr>
      <w:r>
        <w:rPr>
          <w:sz w:val="28"/>
          <w:szCs w:val="28"/>
        </w:rPr>
        <w:t>Bolton Index discrepancy.</w:t>
      </w:r>
    </w:p>
    <w:p w:rsidR="002E0621" w:rsidRDefault="00FD5233">
      <w:pPr>
        <w:numPr>
          <w:ilvl w:val="0"/>
          <w:numId w:val="13"/>
        </w:numPr>
        <w:autoSpaceDE w:val="0"/>
        <w:autoSpaceDN w:val="0"/>
        <w:spacing w:before="118" w:line="360" w:lineRule="auto"/>
        <w:ind w:left="400"/>
        <w:rPr>
          <w:sz w:val="28"/>
          <w:szCs w:val="28"/>
        </w:rPr>
      </w:pPr>
      <w:proofErr w:type="gramStart"/>
      <w:r>
        <w:rPr>
          <w:sz w:val="28"/>
          <w:szCs w:val="28"/>
        </w:rPr>
        <w:t>changes</w:t>
      </w:r>
      <w:proofErr w:type="gramEnd"/>
      <w:r>
        <w:rPr>
          <w:sz w:val="28"/>
          <w:szCs w:val="28"/>
        </w:rPr>
        <w:t xml:space="preserve"> in tooth shape and dental esthetics within the enamel .</w:t>
      </w:r>
    </w:p>
    <w:p w:rsidR="002E0621" w:rsidRDefault="00FD5233">
      <w:pPr>
        <w:numPr>
          <w:ilvl w:val="0"/>
          <w:numId w:val="13"/>
        </w:numPr>
        <w:autoSpaceDE w:val="0"/>
        <w:autoSpaceDN w:val="0"/>
        <w:spacing w:before="118" w:line="360" w:lineRule="auto"/>
        <w:ind w:left="400"/>
        <w:rPr>
          <w:sz w:val="28"/>
          <w:szCs w:val="28"/>
        </w:rPr>
      </w:pPr>
      <w:r>
        <w:rPr>
          <w:sz w:val="28"/>
          <w:szCs w:val="28"/>
        </w:rPr>
        <w:t>crowding</w:t>
      </w:r>
    </w:p>
    <w:p w:rsidR="002E0621" w:rsidRDefault="00FD5233">
      <w:pPr>
        <w:numPr>
          <w:ilvl w:val="0"/>
          <w:numId w:val="13"/>
        </w:numPr>
        <w:autoSpaceDE w:val="0"/>
        <w:autoSpaceDN w:val="0"/>
        <w:spacing w:before="118" w:line="360" w:lineRule="auto"/>
        <w:ind w:left="400"/>
        <w:rPr>
          <w:sz w:val="28"/>
          <w:szCs w:val="28"/>
        </w:rPr>
      </w:pPr>
      <w:proofErr w:type="spellStart"/>
      <w:proofErr w:type="gramStart"/>
      <w:r>
        <w:rPr>
          <w:sz w:val="28"/>
          <w:szCs w:val="28"/>
        </w:rPr>
        <w:t>Macrodontia</w:t>
      </w:r>
      <w:proofErr w:type="spellEnd"/>
      <w:r>
        <w:rPr>
          <w:sz w:val="28"/>
          <w:szCs w:val="28"/>
        </w:rPr>
        <w:t xml:space="preserve"> .</w:t>
      </w:r>
      <w:proofErr w:type="gramEnd"/>
    </w:p>
    <w:p w:rsidR="002E0621" w:rsidRDefault="00FD5233">
      <w:pPr>
        <w:numPr>
          <w:ilvl w:val="0"/>
          <w:numId w:val="13"/>
        </w:numPr>
        <w:autoSpaceDE w:val="0"/>
        <w:autoSpaceDN w:val="0"/>
        <w:spacing w:before="118" w:line="360" w:lineRule="auto"/>
        <w:ind w:left="400"/>
        <w:rPr>
          <w:sz w:val="28"/>
          <w:szCs w:val="28"/>
        </w:rPr>
      </w:pPr>
      <w:proofErr w:type="gramStart"/>
      <w:r>
        <w:rPr>
          <w:sz w:val="28"/>
          <w:szCs w:val="28"/>
        </w:rPr>
        <w:t>correction</w:t>
      </w:r>
      <w:proofErr w:type="gramEnd"/>
      <w:r>
        <w:rPr>
          <w:sz w:val="28"/>
          <w:szCs w:val="28"/>
        </w:rPr>
        <w:t xml:space="preserve"> of the Curve of </w:t>
      </w:r>
      <w:proofErr w:type="spellStart"/>
      <w:r>
        <w:rPr>
          <w:sz w:val="28"/>
          <w:szCs w:val="28"/>
        </w:rPr>
        <w:t>Spee</w:t>
      </w:r>
      <w:proofErr w:type="spellEnd"/>
      <w:r>
        <w:rPr>
          <w:sz w:val="28"/>
          <w:szCs w:val="28"/>
        </w:rPr>
        <w:t xml:space="preserve"> .</w:t>
      </w:r>
    </w:p>
    <w:p w:rsidR="002E0621" w:rsidRDefault="00FD5233">
      <w:pPr>
        <w:autoSpaceDE w:val="0"/>
        <w:autoSpaceDN w:val="0"/>
        <w:spacing w:before="118" w:line="360" w:lineRule="auto"/>
        <w:rPr>
          <w:b/>
          <w:sz w:val="28"/>
          <w:szCs w:val="28"/>
        </w:rPr>
      </w:pPr>
      <w:r>
        <w:rPr>
          <w:b/>
          <w:color w:val="323E4F" w:themeColor="text2" w:themeShade="BF"/>
          <w:sz w:val="32"/>
          <w:szCs w:val="32"/>
        </w:rPr>
        <w:lastRenderedPageBreak/>
        <w:t>1.1.1.2 Contraindications for interproximal enamel reduction</w:t>
      </w:r>
      <w:r>
        <w:rPr>
          <w:b/>
          <w:color w:val="1F4D78" w:themeColor="accent1" w:themeShade="7F"/>
          <w:sz w:val="32"/>
          <w:szCs w:val="32"/>
        </w:rPr>
        <w:t xml:space="preserve"> </w:t>
      </w:r>
      <w:r w:rsidR="007E5C22">
        <w:rPr>
          <w:b/>
          <w:sz w:val="28"/>
          <w:szCs w:val="28"/>
        </w:rPr>
        <w:t>(</w:t>
      </w:r>
      <w:proofErr w:type="spellStart"/>
      <w:r w:rsidR="007E5C22">
        <w:rPr>
          <w:b/>
          <w:sz w:val="28"/>
          <w:szCs w:val="28"/>
        </w:rPr>
        <w:t>Lapenaite</w:t>
      </w:r>
      <w:proofErr w:type="spellEnd"/>
      <w:r w:rsidR="007E5C22">
        <w:rPr>
          <w:b/>
          <w:sz w:val="28"/>
          <w:szCs w:val="28"/>
        </w:rPr>
        <w:t>, Lo</w:t>
      </w:r>
      <w:r w:rsidR="007E5C22" w:rsidRPr="00E7065A">
        <w:rPr>
          <w:b/>
          <w:sz w:val="28"/>
          <w:szCs w:val="28"/>
        </w:rPr>
        <w:t>patiene</w:t>
      </w:r>
      <w:proofErr w:type="gramStart"/>
      <w:r>
        <w:rPr>
          <w:b/>
          <w:sz w:val="28"/>
          <w:szCs w:val="28"/>
        </w:rPr>
        <w:t>,2014</w:t>
      </w:r>
      <w:proofErr w:type="gramEnd"/>
      <w:r>
        <w:rPr>
          <w:b/>
          <w:sz w:val="28"/>
          <w:szCs w:val="28"/>
        </w:rPr>
        <w:t>)</w:t>
      </w:r>
    </w:p>
    <w:p w:rsidR="002E0621" w:rsidRDefault="00FD5233">
      <w:pPr>
        <w:numPr>
          <w:ilvl w:val="0"/>
          <w:numId w:val="14"/>
        </w:numPr>
        <w:autoSpaceDE w:val="0"/>
        <w:autoSpaceDN w:val="0"/>
        <w:spacing w:before="118" w:line="360" w:lineRule="auto"/>
        <w:ind w:left="400"/>
        <w:rPr>
          <w:sz w:val="28"/>
          <w:szCs w:val="28"/>
        </w:rPr>
      </w:pPr>
      <w:proofErr w:type="gramStart"/>
      <w:r>
        <w:rPr>
          <w:sz w:val="28"/>
          <w:szCs w:val="28"/>
        </w:rPr>
        <w:t>crowding</w:t>
      </w:r>
      <w:proofErr w:type="gramEnd"/>
      <w:r>
        <w:rPr>
          <w:sz w:val="28"/>
          <w:szCs w:val="28"/>
        </w:rPr>
        <w:t xml:space="preserve"> more than 8 mm per arch.</w:t>
      </w:r>
    </w:p>
    <w:p w:rsidR="002E0621" w:rsidRDefault="00FD5233">
      <w:pPr>
        <w:numPr>
          <w:ilvl w:val="0"/>
          <w:numId w:val="14"/>
        </w:numPr>
        <w:autoSpaceDE w:val="0"/>
        <w:autoSpaceDN w:val="0"/>
        <w:spacing w:before="118" w:line="360" w:lineRule="auto"/>
        <w:ind w:left="400"/>
        <w:rPr>
          <w:sz w:val="28"/>
          <w:szCs w:val="28"/>
        </w:rPr>
      </w:pPr>
      <w:proofErr w:type="gramStart"/>
      <w:r>
        <w:rPr>
          <w:sz w:val="28"/>
          <w:szCs w:val="28"/>
        </w:rPr>
        <w:t>poor</w:t>
      </w:r>
      <w:proofErr w:type="gramEnd"/>
      <w:r>
        <w:rPr>
          <w:sz w:val="28"/>
          <w:szCs w:val="28"/>
        </w:rPr>
        <w:t xml:space="preserve"> oral hygiene, active periodontal diseases .</w:t>
      </w:r>
    </w:p>
    <w:p w:rsidR="002E0621" w:rsidRDefault="00FD5233">
      <w:pPr>
        <w:numPr>
          <w:ilvl w:val="0"/>
          <w:numId w:val="14"/>
        </w:numPr>
        <w:autoSpaceDE w:val="0"/>
        <w:autoSpaceDN w:val="0"/>
        <w:spacing w:before="118" w:line="360" w:lineRule="auto"/>
        <w:ind w:left="400"/>
        <w:rPr>
          <w:sz w:val="28"/>
          <w:szCs w:val="28"/>
        </w:rPr>
      </w:pPr>
      <w:r>
        <w:rPr>
          <w:sz w:val="28"/>
          <w:szCs w:val="28"/>
        </w:rPr>
        <w:t xml:space="preserve">Enamel </w:t>
      </w:r>
      <w:proofErr w:type="gramStart"/>
      <w:r>
        <w:rPr>
          <w:sz w:val="28"/>
          <w:szCs w:val="28"/>
        </w:rPr>
        <w:t>hypoplasia .</w:t>
      </w:r>
      <w:proofErr w:type="gramEnd"/>
    </w:p>
    <w:p w:rsidR="002E0621" w:rsidRDefault="00FD5233">
      <w:pPr>
        <w:numPr>
          <w:ilvl w:val="0"/>
          <w:numId w:val="14"/>
        </w:numPr>
        <w:autoSpaceDE w:val="0"/>
        <w:autoSpaceDN w:val="0"/>
        <w:spacing w:before="118" w:line="360" w:lineRule="auto"/>
        <w:ind w:left="400"/>
        <w:rPr>
          <w:sz w:val="28"/>
          <w:szCs w:val="28"/>
        </w:rPr>
      </w:pPr>
      <w:proofErr w:type="gramStart"/>
      <w:r>
        <w:rPr>
          <w:sz w:val="28"/>
          <w:szCs w:val="28"/>
        </w:rPr>
        <w:t>hypersensitivity</w:t>
      </w:r>
      <w:proofErr w:type="gramEnd"/>
      <w:r>
        <w:rPr>
          <w:sz w:val="28"/>
          <w:szCs w:val="28"/>
        </w:rPr>
        <w:t xml:space="preserve"> to cold</w:t>
      </w:r>
      <w:r>
        <w:rPr>
          <w:sz w:val="28"/>
          <w:szCs w:val="28"/>
          <w:vertAlign w:val="superscript"/>
        </w:rPr>
        <w:t xml:space="preserve"> </w:t>
      </w:r>
      <w:r>
        <w:rPr>
          <w:sz w:val="28"/>
          <w:szCs w:val="28"/>
        </w:rPr>
        <w:t>.</w:t>
      </w:r>
    </w:p>
    <w:p w:rsidR="002E0621" w:rsidRDefault="00FD5233">
      <w:pPr>
        <w:numPr>
          <w:ilvl w:val="0"/>
          <w:numId w:val="14"/>
        </w:numPr>
        <w:autoSpaceDE w:val="0"/>
        <w:autoSpaceDN w:val="0"/>
        <w:spacing w:before="118" w:line="360" w:lineRule="auto"/>
        <w:ind w:left="400"/>
        <w:rPr>
          <w:sz w:val="28"/>
          <w:szCs w:val="28"/>
        </w:rPr>
      </w:pPr>
      <w:r>
        <w:rPr>
          <w:sz w:val="28"/>
          <w:szCs w:val="28"/>
        </w:rPr>
        <w:t>High caries index, and multiple restorations because there is a risk of causing imbalance in an unstable oral situation (the treatment outcomes and possible complications are difficult to predict).</w:t>
      </w:r>
    </w:p>
    <w:p w:rsidR="002E0621" w:rsidRDefault="00FD5233">
      <w:pPr>
        <w:numPr>
          <w:ilvl w:val="0"/>
          <w:numId w:val="14"/>
        </w:numPr>
        <w:autoSpaceDE w:val="0"/>
        <w:autoSpaceDN w:val="0"/>
        <w:spacing w:before="118" w:line="360" w:lineRule="auto"/>
        <w:ind w:left="400"/>
        <w:rPr>
          <w:sz w:val="28"/>
          <w:szCs w:val="28"/>
        </w:rPr>
      </w:pPr>
      <w:proofErr w:type="gramStart"/>
      <w:r>
        <w:rPr>
          <w:sz w:val="28"/>
          <w:szCs w:val="28"/>
        </w:rPr>
        <w:t>rectangular-shaped</w:t>
      </w:r>
      <w:proofErr w:type="gramEnd"/>
      <w:r>
        <w:rPr>
          <w:sz w:val="28"/>
          <w:szCs w:val="28"/>
        </w:rPr>
        <w:t xml:space="preserve"> front teeth–because it is difficult to create appropriate contact point .</w:t>
      </w:r>
    </w:p>
    <w:p w:rsidR="002E0621" w:rsidRDefault="00FD5233">
      <w:pPr>
        <w:numPr>
          <w:ilvl w:val="0"/>
          <w:numId w:val="14"/>
        </w:numPr>
        <w:autoSpaceDE w:val="0"/>
        <w:autoSpaceDN w:val="0"/>
        <w:spacing w:before="118" w:line="360" w:lineRule="auto"/>
        <w:ind w:left="400"/>
        <w:rPr>
          <w:sz w:val="28"/>
          <w:szCs w:val="28"/>
        </w:rPr>
      </w:pPr>
      <w:proofErr w:type="gramStart"/>
      <w:r>
        <w:rPr>
          <w:sz w:val="28"/>
          <w:szCs w:val="28"/>
        </w:rPr>
        <w:t>round-shaped</w:t>
      </w:r>
      <w:proofErr w:type="gramEnd"/>
      <w:r>
        <w:rPr>
          <w:sz w:val="28"/>
          <w:szCs w:val="28"/>
        </w:rPr>
        <w:t xml:space="preserve"> premolars and young patients with large pulp chambers</w:t>
      </w:r>
      <w:r>
        <w:rPr>
          <w:sz w:val="28"/>
          <w:szCs w:val="28"/>
          <w:vertAlign w:val="superscript"/>
        </w:rPr>
        <w:t xml:space="preserve"> </w:t>
      </w:r>
      <w:r>
        <w:rPr>
          <w:sz w:val="28"/>
          <w:szCs w:val="28"/>
        </w:rPr>
        <w:t>.</w:t>
      </w:r>
    </w:p>
    <w:p w:rsidR="002E0621" w:rsidRDefault="00FD5233">
      <w:pPr>
        <w:autoSpaceDE w:val="0"/>
        <w:autoSpaceDN w:val="0"/>
        <w:spacing w:before="118" w:line="360" w:lineRule="auto"/>
        <w:rPr>
          <w:color w:val="FF0000"/>
          <w:sz w:val="32"/>
          <w:szCs w:val="32"/>
        </w:rPr>
      </w:pPr>
      <w:r>
        <w:rPr>
          <w:b/>
          <w:color w:val="323E4F" w:themeColor="text2" w:themeShade="BF"/>
          <w:sz w:val="32"/>
          <w:szCs w:val="32"/>
        </w:rPr>
        <w:t>1.1.1.3 Enamel Thickness Available for Reduction</w:t>
      </w:r>
    </w:p>
    <w:p w:rsidR="002E0621" w:rsidRDefault="00FD5233">
      <w:pPr>
        <w:autoSpaceDE w:val="0"/>
        <w:autoSpaceDN w:val="0"/>
        <w:spacing w:before="118" w:line="360" w:lineRule="auto"/>
        <w:rPr>
          <w:sz w:val="28"/>
          <w:szCs w:val="28"/>
        </w:rPr>
      </w:pPr>
      <w:r>
        <w:rPr>
          <w:sz w:val="28"/>
          <w:szCs w:val="28"/>
        </w:rPr>
        <w:t xml:space="preserve">       It has been suggested that approximately 50% of the interproximal enamel can be safely </w:t>
      </w:r>
      <w:proofErr w:type="gramStart"/>
      <w:r>
        <w:rPr>
          <w:sz w:val="28"/>
          <w:szCs w:val="28"/>
        </w:rPr>
        <w:t>removed .</w:t>
      </w:r>
      <w:proofErr w:type="gramEnd"/>
      <w:r>
        <w:rPr>
          <w:sz w:val="28"/>
          <w:szCs w:val="28"/>
        </w:rPr>
        <w:t xml:space="preserve"> Estimates of the amount of tooth structure that can be removed depend on accurate reference data for enamel thickness, which are currently unavailable. However, reduction of the interproximal surfaces of the anterior teeth has not resulted in increased susceptibility to caries or periodontal disease </w:t>
      </w:r>
      <w:r w:rsidR="007E5C22">
        <w:rPr>
          <w:b/>
          <w:sz w:val="28"/>
          <w:szCs w:val="28"/>
        </w:rPr>
        <w:t>(</w:t>
      </w:r>
      <w:proofErr w:type="spellStart"/>
      <w:proofErr w:type="gramStart"/>
      <w:r w:rsidR="007E5C22">
        <w:rPr>
          <w:b/>
          <w:sz w:val="28"/>
          <w:szCs w:val="28"/>
        </w:rPr>
        <w:t>Tuverson</w:t>
      </w:r>
      <w:proofErr w:type="spellEnd"/>
      <w:r>
        <w:rPr>
          <w:b/>
          <w:sz w:val="28"/>
          <w:szCs w:val="28"/>
        </w:rPr>
        <w:t xml:space="preserve"> ,</w:t>
      </w:r>
      <w:proofErr w:type="gramEnd"/>
      <w:r>
        <w:rPr>
          <w:b/>
          <w:sz w:val="28"/>
          <w:szCs w:val="28"/>
        </w:rPr>
        <w:t xml:space="preserve"> 1980) </w:t>
      </w:r>
      <w:r>
        <w:rPr>
          <w:sz w:val="28"/>
          <w:szCs w:val="28"/>
        </w:rPr>
        <w:t xml:space="preserve">Although </w:t>
      </w:r>
      <w:proofErr w:type="spellStart"/>
      <w:r>
        <w:rPr>
          <w:sz w:val="28"/>
          <w:szCs w:val="28"/>
        </w:rPr>
        <w:t>Radlanski</w:t>
      </w:r>
      <w:proofErr w:type="spellEnd"/>
      <w:r>
        <w:rPr>
          <w:sz w:val="28"/>
          <w:szCs w:val="28"/>
        </w:rPr>
        <w:t xml:space="preserve"> and others suggested that there was an increase in caries with interproximal reduction of the posterior segment </w:t>
      </w:r>
      <w:r>
        <w:rPr>
          <w:b/>
          <w:sz w:val="28"/>
          <w:szCs w:val="28"/>
        </w:rPr>
        <w:t>(</w:t>
      </w:r>
      <w:proofErr w:type="spellStart"/>
      <w:r>
        <w:rPr>
          <w:b/>
          <w:sz w:val="28"/>
          <w:szCs w:val="28"/>
        </w:rPr>
        <w:t>Radlanski</w:t>
      </w:r>
      <w:proofErr w:type="spellEnd"/>
      <w:r>
        <w:rPr>
          <w:b/>
          <w:sz w:val="28"/>
          <w:szCs w:val="28"/>
        </w:rPr>
        <w:t xml:space="preserve">  et al , 1988).</w:t>
      </w:r>
    </w:p>
    <w:p w:rsidR="002E0621" w:rsidRDefault="00FD5233">
      <w:pPr>
        <w:autoSpaceDE w:val="0"/>
        <w:autoSpaceDN w:val="0"/>
        <w:spacing w:before="118" w:line="360" w:lineRule="auto"/>
        <w:rPr>
          <w:b/>
          <w:sz w:val="28"/>
          <w:szCs w:val="28"/>
          <w:vertAlign w:val="superscript"/>
        </w:rPr>
      </w:pPr>
      <w:r>
        <w:rPr>
          <w:b/>
          <w:color w:val="323E4F" w:themeColor="text2" w:themeShade="BF"/>
          <w:sz w:val="32"/>
          <w:szCs w:val="32"/>
        </w:rPr>
        <w:t xml:space="preserve">1.1.1.4 </w:t>
      </w:r>
      <w:proofErr w:type="spellStart"/>
      <w:r>
        <w:rPr>
          <w:b/>
          <w:color w:val="323E4F" w:themeColor="text2" w:themeShade="BF"/>
          <w:sz w:val="32"/>
          <w:szCs w:val="32"/>
        </w:rPr>
        <w:t>Interproxiaml</w:t>
      </w:r>
      <w:proofErr w:type="spellEnd"/>
      <w:r>
        <w:rPr>
          <w:b/>
          <w:color w:val="323E4F" w:themeColor="text2" w:themeShade="BF"/>
          <w:sz w:val="32"/>
          <w:szCs w:val="32"/>
        </w:rPr>
        <w:t xml:space="preserve"> enamel stripping techniques</w:t>
      </w:r>
    </w:p>
    <w:p w:rsidR="002E0621" w:rsidRDefault="00FD5233">
      <w:pPr>
        <w:numPr>
          <w:ilvl w:val="0"/>
          <w:numId w:val="6"/>
        </w:numPr>
        <w:autoSpaceDE w:val="0"/>
        <w:autoSpaceDN w:val="0"/>
        <w:spacing w:before="118" w:line="360" w:lineRule="auto"/>
        <w:ind w:left="400"/>
        <w:rPr>
          <w:sz w:val="28"/>
          <w:szCs w:val="28"/>
        </w:rPr>
      </w:pPr>
      <w:r>
        <w:rPr>
          <w:sz w:val="28"/>
          <w:szCs w:val="28"/>
        </w:rPr>
        <w:t>The air-rotor stripping technique with fine tungsten-carbide or diamond burs and diamond-coated strips (figure 6)</w:t>
      </w:r>
    </w:p>
    <w:p w:rsidR="002E0621" w:rsidRDefault="00FD5233">
      <w:pPr>
        <w:numPr>
          <w:ilvl w:val="0"/>
          <w:numId w:val="6"/>
        </w:numPr>
        <w:autoSpaceDE w:val="0"/>
        <w:autoSpaceDN w:val="0"/>
        <w:spacing w:before="118" w:line="360" w:lineRule="auto"/>
        <w:ind w:left="400"/>
        <w:rPr>
          <w:sz w:val="28"/>
          <w:szCs w:val="28"/>
        </w:rPr>
      </w:pPr>
      <w:r>
        <w:rPr>
          <w:sz w:val="28"/>
          <w:szCs w:val="28"/>
        </w:rPr>
        <w:t>Hand-piece or contra-angle-mounted diamond-coated disks (figure 7)</w:t>
      </w:r>
    </w:p>
    <w:p w:rsidR="002E0621" w:rsidRDefault="00FD5233">
      <w:pPr>
        <w:numPr>
          <w:ilvl w:val="0"/>
          <w:numId w:val="6"/>
        </w:numPr>
        <w:autoSpaceDE w:val="0"/>
        <w:autoSpaceDN w:val="0"/>
        <w:spacing w:before="118" w:line="360" w:lineRule="auto"/>
        <w:ind w:left="400"/>
        <w:rPr>
          <w:sz w:val="28"/>
          <w:szCs w:val="28"/>
        </w:rPr>
      </w:pPr>
      <w:r>
        <w:rPr>
          <w:sz w:val="28"/>
          <w:szCs w:val="28"/>
        </w:rPr>
        <w:t>Handheld or motor-driven abrasive metal strips (figure 8</w:t>
      </w:r>
      <w:proofErr w:type="gramStart"/>
      <w:r>
        <w:rPr>
          <w:sz w:val="28"/>
          <w:szCs w:val="28"/>
        </w:rPr>
        <w:t>) .</w:t>
      </w:r>
      <w:proofErr w:type="gramEnd"/>
    </w:p>
    <w:p w:rsidR="002E0621" w:rsidRDefault="00FD5233">
      <w:pPr>
        <w:autoSpaceDE w:val="0"/>
        <w:autoSpaceDN w:val="0"/>
        <w:spacing w:before="118" w:line="360" w:lineRule="auto"/>
        <w:rPr>
          <w:sz w:val="28"/>
          <w:szCs w:val="28"/>
        </w:rPr>
      </w:pPr>
      <w:r>
        <w:rPr>
          <w:sz w:val="28"/>
          <w:szCs w:val="28"/>
        </w:rPr>
        <w:lastRenderedPageBreak/>
        <w:t xml:space="preserve">      The technique of IER depends on the severity of crowding and the segments of the teeth. </w:t>
      </w:r>
      <w:r w:rsidR="007E5C22">
        <w:rPr>
          <w:b/>
          <w:sz w:val="28"/>
          <w:szCs w:val="28"/>
        </w:rPr>
        <w:t>(</w:t>
      </w:r>
      <w:proofErr w:type="spellStart"/>
      <w:r w:rsidR="007E5C22">
        <w:rPr>
          <w:b/>
          <w:sz w:val="28"/>
          <w:szCs w:val="28"/>
        </w:rPr>
        <w:t>Lapenait</w:t>
      </w:r>
      <w:proofErr w:type="spellEnd"/>
      <w:r w:rsidR="007E5C22">
        <w:rPr>
          <w:b/>
          <w:sz w:val="28"/>
          <w:szCs w:val="28"/>
        </w:rPr>
        <w:t>, lopatiene</w:t>
      </w:r>
      <w:proofErr w:type="gramStart"/>
      <w:r>
        <w:rPr>
          <w:b/>
          <w:sz w:val="28"/>
          <w:szCs w:val="28"/>
        </w:rPr>
        <w:t>,2014</w:t>
      </w:r>
      <w:proofErr w:type="gramEnd"/>
      <w:r>
        <w:rPr>
          <w:b/>
          <w:sz w:val="28"/>
          <w:szCs w:val="28"/>
        </w:rPr>
        <w:t>)</w:t>
      </w:r>
    </w:p>
    <w:p w:rsidR="002E0621" w:rsidRDefault="0029512B">
      <w:pPr>
        <w:autoSpaceDE w:val="0"/>
        <w:autoSpaceDN w:val="0"/>
        <w:spacing w:before="118" w:line="360" w:lineRule="auto"/>
        <w:ind w:left="800"/>
        <w:rPr>
          <w:sz w:val="28"/>
          <w:szCs w:val="28"/>
        </w:rPr>
      </w:pPr>
      <w:r>
        <w:rPr>
          <w:noProof/>
        </w:rPr>
        <w:drawing>
          <wp:anchor distT="0" distB="0" distL="0" distR="0" simplePos="0" relativeHeight="251724288" behindDoc="0" locked="0" layoutInCell="1" allowOverlap="1" wp14:anchorId="03416FAA" wp14:editId="00658EB3">
            <wp:simplePos x="0" y="0"/>
            <wp:positionH relativeFrom="margin">
              <wp:posOffset>4404995</wp:posOffset>
            </wp:positionH>
            <wp:positionV relativeFrom="margin">
              <wp:posOffset>772795</wp:posOffset>
            </wp:positionV>
            <wp:extent cx="2004060" cy="1513205"/>
            <wp:effectExtent l="19050" t="19050" r="15240" b="10795"/>
            <wp:wrapSquare wrapText="bothSides"/>
            <wp:docPr id="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Firefox/AppData/Roaming/PolarisOffice/ETemp/7092_4712904/image6.jpeg"/>
                    <pic:cNvPicPr>
                      <a:picLocks noChangeAspect="1" noChangeArrowheads="1"/>
                    </pic:cNvPicPr>
                  </pic:nvPicPr>
                  <pic:blipFill>
                    <a:blip r:embed="rId16">
                      <a:extLst>
                        <a:ext uri="{28A0092B-C50C-407E-A947-70E740481C1C}">
                          <a14:useLocalDpi xmlns:a14="http://schemas.microsoft.com/office/drawing/2010/main" val="0"/>
                        </a:ext>
                      </a:extLst>
                    </a:blip>
                    <a:srcRect r="2441" b="8669"/>
                    <a:stretch>
                      <a:fillRect/>
                    </a:stretch>
                  </pic:blipFill>
                  <pic:spPr>
                    <a:xfrm>
                      <a:off x="0" y="0"/>
                      <a:ext cx="2004060" cy="1513205"/>
                    </a:xfrm>
                    <a:prstGeom prst="rect">
                      <a:avLst/>
                    </a:prstGeom>
                    <a:ln w="9525" cap="flat" cmpd="sng">
                      <a:solidFill>
                        <a:prstClr val="black"/>
                      </a:solidFill>
                      <a:prstDash val="solid"/>
                      <a:round/>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9472" behindDoc="0" locked="0" layoutInCell="1" allowOverlap="1" wp14:anchorId="7BCB002B" wp14:editId="35D26F20">
            <wp:simplePos x="0" y="0"/>
            <wp:positionH relativeFrom="margin">
              <wp:posOffset>2421255</wp:posOffset>
            </wp:positionH>
            <wp:positionV relativeFrom="margin">
              <wp:posOffset>697230</wp:posOffset>
            </wp:positionV>
            <wp:extent cx="1671955" cy="1654175"/>
            <wp:effectExtent l="0" t="0" r="4445" b="3175"/>
            <wp:wrapSquare wrapText="bothSides"/>
            <wp:docPr id="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irefox/AppData/Roaming/PolarisOffice/ETemp/7092_4712904/image7.jpe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1955" cy="1654175"/>
                    </a:xfrm>
                    <a:prstGeom prst="rect">
                      <a:avLst/>
                    </a:prstGeom>
                    <a:ln cap="flat"/>
                  </pic:spPr>
                </pic:pic>
              </a:graphicData>
            </a:graphic>
          </wp:anchor>
        </w:drawing>
      </w:r>
      <w:r w:rsidR="00947E22">
        <w:rPr>
          <w:noProof/>
        </w:rPr>
        <w:drawing>
          <wp:anchor distT="0" distB="0" distL="0" distR="0" simplePos="0" relativeHeight="251640320" behindDoc="0" locked="0" layoutInCell="1" allowOverlap="1" wp14:anchorId="64FE020E" wp14:editId="7FA1AE58">
            <wp:simplePos x="0" y="0"/>
            <wp:positionH relativeFrom="margin">
              <wp:posOffset>-263525</wp:posOffset>
            </wp:positionH>
            <wp:positionV relativeFrom="margin">
              <wp:posOffset>772160</wp:posOffset>
            </wp:positionV>
            <wp:extent cx="2157095" cy="1581785"/>
            <wp:effectExtent l="0" t="0" r="0" b="0"/>
            <wp:wrapSquare wrapText="bothSides"/>
            <wp:docPr id="2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Firefox/AppData/Roaming/PolarisOffice/ETemp/7092_4712904/image8.png"/>
                    <pic:cNvPicPr>
                      <a:picLocks noChangeAspect="1" noChangeArrowheads="1"/>
                    </pic:cNvPicPr>
                  </pic:nvPicPr>
                  <pic:blipFill>
                    <a:blip r:embed="rId19">
                      <a:extLst>
                        <a:ext uri="{28A0092B-C50C-407E-A947-70E740481C1C}">
                          <a14:useLocalDpi xmlns:a14="http://schemas.microsoft.com/office/drawing/2010/main" val="0"/>
                        </a:ext>
                      </a:extLst>
                    </a:blip>
                    <a:srcRect l="1866" r="3305" b="22614"/>
                    <a:stretch>
                      <a:fillRect/>
                    </a:stretch>
                  </pic:blipFill>
                  <pic:spPr>
                    <a:xfrm>
                      <a:off x="0" y="0"/>
                      <a:ext cx="2157095" cy="158178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autoSpaceDE w:val="0"/>
        <w:autoSpaceDN w:val="0"/>
        <w:spacing w:before="118" w:line="360" w:lineRule="auto"/>
        <w:ind w:left="800"/>
        <w:rPr>
          <w:sz w:val="28"/>
          <w:szCs w:val="28"/>
        </w:rPr>
      </w:pPr>
    </w:p>
    <w:p w:rsidR="002E0621" w:rsidRDefault="002E0621">
      <w:pPr>
        <w:autoSpaceDE w:val="0"/>
        <w:autoSpaceDN w:val="0"/>
        <w:spacing w:before="118" w:line="360" w:lineRule="auto"/>
        <w:ind w:left="800"/>
        <w:rPr>
          <w:sz w:val="28"/>
          <w:szCs w:val="28"/>
        </w:rPr>
      </w:pPr>
    </w:p>
    <w:p w:rsidR="002E0621" w:rsidRDefault="002E0621">
      <w:pPr>
        <w:autoSpaceDE w:val="0"/>
        <w:autoSpaceDN w:val="0"/>
        <w:spacing w:before="118" w:line="360" w:lineRule="auto"/>
        <w:ind w:left="800"/>
        <w:rPr>
          <w:sz w:val="28"/>
          <w:szCs w:val="28"/>
        </w:rPr>
      </w:pPr>
    </w:p>
    <w:p w:rsidR="002E0621" w:rsidRDefault="0029512B">
      <w:pPr>
        <w:autoSpaceDE w:val="0"/>
        <w:autoSpaceDN w:val="0"/>
        <w:spacing w:before="118" w:line="360" w:lineRule="auto"/>
        <w:ind w:left="800"/>
        <w:rPr>
          <w:sz w:val="28"/>
          <w:szCs w:val="28"/>
        </w:rPr>
      </w:pPr>
      <w:r>
        <w:rPr>
          <w:noProof/>
        </w:rPr>
        <mc:AlternateContent>
          <mc:Choice Requires="wps">
            <w:drawing>
              <wp:anchor distT="0" distB="0" distL="0" distR="0" simplePos="0" relativeHeight="251644416" behindDoc="0" locked="0" layoutInCell="1" allowOverlap="1" wp14:anchorId="78AA6F4F" wp14:editId="3D7D27F4">
                <wp:simplePos x="0" y="0"/>
                <wp:positionH relativeFrom="column">
                  <wp:posOffset>2494280</wp:posOffset>
                </wp:positionH>
                <wp:positionV relativeFrom="paragraph">
                  <wp:posOffset>450215</wp:posOffset>
                </wp:positionV>
                <wp:extent cx="2141220" cy="1008380"/>
                <wp:effectExtent l="0" t="0" r="0" b="1270"/>
                <wp:wrapSquare wrapText="bothSides"/>
                <wp:docPr id="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1008380"/>
                        </a:xfrm>
                        <a:prstGeom prst="rect">
                          <a:avLst/>
                        </a:prstGeom>
                        <a:solidFill>
                          <a:prstClr val="white"/>
                        </a:solidFill>
                        <a:ln w="0" cap="flat"/>
                      </wps:spPr>
                      <wps:txbx>
                        <w:txbxContent>
                          <w:p w:rsidR="004A55F1" w:rsidRDefault="004A55F1" w:rsidP="000C38B4">
                            <w:pPr>
                              <w:spacing w:after="160" w:line="259" w:lineRule="auto"/>
                              <w:jc w:val="center"/>
                              <w:rPr>
                                <w:color w:val="000000"/>
                                <w:sz w:val="28"/>
                                <w:szCs w:val="28"/>
                              </w:rPr>
                            </w:pPr>
                            <w:r>
                              <w:rPr>
                                <w:color w:val="000000"/>
                                <w:sz w:val="28"/>
                                <w:szCs w:val="28"/>
                              </w:rPr>
                              <w:t xml:space="preserve">Figure (8) </w:t>
                            </w:r>
                            <w:proofErr w:type="spellStart"/>
                            <w:r>
                              <w:rPr>
                                <w:color w:val="000000"/>
                                <w:sz w:val="28"/>
                                <w:szCs w:val="28"/>
                              </w:rPr>
                              <w:t>ortho</w:t>
                            </w:r>
                            <w:proofErr w:type="spellEnd"/>
                            <w:r>
                              <w:rPr>
                                <w:color w:val="000000"/>
                                <w:sz w:val="28"/>
                                <w:szCs w:val="28"/>
                              </w:rPr>
                              <w:t xml:space="preserve">-strip with a special holder </w:t>
                            </w:r>
                            <w:r>
                              <w:rPr>
                                <w:b/>
                                <w:sz w:val="28"/>
                                <w:szCs w:val="28"/>
                              </w:rPr>
                              <w:t>(</w:t>
                            </w:r>
                            <w:proofErr w:type="spellStart"/>
                            <w:r>
                              <w:rPr>
                                <w:b/>
                                <w:sz w:val="28"/>
                                <w:szCs w:val="28"/>
                              </w:rPr>
                              <w:t>Chudasama</w:t>
                            </w:r>
                            <w:proofErr w:type="gramStart"/>
                            <w:r>
                              <w:rPr>
                                <w:b/>
                                <w:sz w:val="28"/>
                                <w:szCs w:val="28"/>
                              </w:rPr>
                              <w:t>,Sheridan</w:t>
                            </w:r>
                            <w:proofErr w:type="spellEnd"/>
                            <w:proofErr w:type="gramEnd"/>
                            <w:r>
                              <w:rPr>
                                <w:b/>
                                <w:sz w:val="28"/>
                                <w:szCs w:val="28"/>
                              </w:rPr>
                              <w:t xml:space="preserve"> , 2007)</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31" type="#_x0000_t202" style="position:absolute;left:0;text-align:left;margin-left:196.4pt;margin-top:35.45pt;width:168.6pt;height:79.4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" stroked="f" strokeweight="0">
                <v:path arrowok="t"/>
                <v:textbox inset="7.05pt,3.65pt,7.05pt,3.65pt">
                  <w:txbxContent>
                    <w:p w:rsidR="004A55F1" w:rsidRDefault="004A55F1" w:rsidP="000C38B4">
                      <w:pPr>
                        <w:spacing w:after="160" w:line="259" w:lineRule="auto"/>
                        <w:jc w:val="center"/>
                        <w:rPr>
                          <w:color w:val="000000"/>
                          <w:sz w:val="28"/>
                          <w:szCs w:val="28"/>
                        </w:rPr>
                      </w:pPr>
                      <w:r>
                        <w:rPr>
                          <w:color w:val="000000"/>
                          <w:sz w:val="28"/>
                          <w:szCs w:val="28"/>
                        </w:rPr>
                        <w:t xml:space="preserve">Figure (8) </w:t>
                      </w:r>
                      <w:proofErr w:type="spellStart"/>
                      <w:r>
                        <w:rPr>
                          <w:color w:val="000000"/>
                          <w:sz w:val="28"/>
                          <w:szCs w:val="28"/>
                        </w:rPr>
                        <w:t>ortho</w:t>
                      </w:r>
                      <w:proofErr w:type="spellEnd"/>
                      <w:r>
                        <w:rPr>
                          <w:color w:val="000000"/>
                          <w:sz w:val="28"/>
                          <w:szCs w:val="28"/>
                        </w:rPr>
                        <w:t xml:space="preserve">-strip with a special holder </w:t>
                      </w:r>
                      <w:r>
                        <w:rPr>
                          <w:b/>
                          <w:sz w:val="28"/>
                          <w:szCs w:val="28"/>
                        </w:rPr>
                        <w:t>(</w:t>
                      </w:r>
                      <w:proofErr w:type="spellStart"/>
                      <w:r>
                        <w:rPr>
                          <w:b/>
                          <w:sz w:val="28"/>
                          <w:szCs w:val="28"/>
                        </w:rPr>
                        <w:t>Chudasama</w:t>
                      </w:r>
                      <w:proofErr w:type="gramStart"/>
                      <w:r>
                        <w:rPr>
                          <w:b/>
                          <w:sz w:val="28"/>
                          <w:szCs w:val="28"/>
                        </w:rPr>
                        <w:t>,Sheridan</w:t>
                      </w:r>
                      <w:proofErr w:type="spellEnd"/>
                      <w:proofErr w:type="gramEnd"/>
                      <w:r>
                        <w:rPr>
                          <w:b/>
                          <w:sz w:val="28"/>
                          <w:szCs w:val="28"/>
                        </w:rPr>
                        <w:t xml:space="preserve"> , 2007)</w:t>
                      </w:r>
                    </w:p>
                  </w:txbxContent>
                </v:textbox>
                <w10:wrap type="square"/>
              </v:shape>
            </w:pict>
          </mc:Fallback>
        </mc:AlternateContent>
      </w:r>
    </w:p>
    <w:p w:rsidR="0029512B" w:rsidRPr="0029512B" w:rsidRDefault="0029512B" w:rsidP="0029512B">
      <w:pPr>
        <w:autoSpaceDE w:val="0"/>
        <w:autoSpaceDN w:val="0"/>
        <w:spacing w:before="118" w:line="360" w:lineRule="auto"/>
        <w:ind w:left="800"/>
        <w:rPr>
          <w:sz w:val="28"/>
          <w:szCs w:val="28"/>
        </w:rPr>
      </w:pPr>
      <w:r>
        <w:rPr>
          <w:noProof/>
        </w:rPr>
        <mc:AlternateContent>
          <mc:Choice Requires="wps">
            <w:drawing>
              <wp:anchor distT="0" distB="0" distL="0" distR="0" simplePos="0" relativeHeight="251643392" behindDoc="0" locked="0" layoutInCell="1" allowOverlap="1" wp14:anchorId="73C71362" wp14:editId="373F9DC6">
                <wp:simplePos x="0" y="0"/>
                <wp:positionH relativeFrom="column">
                  <wp:posOffset>2231390</wp:posOffset>
                </wp:positionH>
                <wp:positionV relativeFrom="paragraph">
                  <wp:posOffset>59690</wp:posOffset>
                </wp:positionV>
                <wp:extent cx="2167255" cy="755015"/>
                <wp:effectExtent l="0" t="0" r="4445" b="6985"/>
                <wp:wrapSquare wrapText="bothSides"/>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255" cy="755015"/>
                        </a:xfrm>
                        <a:prstGeom prst="rect">
                          <a:avLst/>
                        </a:prstGeom>
                        <a:solidFill>
                          <a:prstClr val="white"/>
                        </a:solidFill>
                        <a:ln w="0" cap="flat"/>
                      </wps:spPr>
                      <wps:txbx>
                        <w:txbxContent>
                          <w:p w:rsidR="004A55F1" w:rsidRDefault="004A55F1">
                            <w:pPr>
                              <w:spacing w:after="160" w:line="259" w:lineRule="auto"/>
                              <w:jc w:val="center"/>
                              <w:rPr>
                                <w:color w:val="000000"/>
                                <w:sz w:val="28"/>
                                <w:szCs w:val="28"/>
                              </w:rPr>
                            </w:pPr>
                            <w:proofErr w:type="gramStart"/>
                            <w:r>
                              <w:rPr>
                                <w:color w:val="000000"/>
                                <w:sz w:val="28"/>
                                <w:szCs w:val="28"/>
                              </w:rPr>
                              <w:t>Figure (7)</w:t>
                            </w:r>
                            <w:r>
                              <w:rPr>
                                <w:b/>
                                <w:color w:val="000000"/>
                                <w:sz w:val="28"/>
                                <w:szCs w:val="28"/>
                              </w:rPr>
                              <w:t xml:space="preserve"> </w:t>
                            </w:r>
                            <w:r>
                              <w:rPr>
                                <w:sz w:val="28"/>
                                <w:szCs w:val="28"/>
                              </w:rPr>
                              <w:t>contra-angle-mounted diamond-coated disks.</w:t>
                            </w:r>
                            <w:proofErr w:type="gramEnd"/>
                            <w:r>
                              <w:rPr>
                                <w:sz w:val="28"/>
                                <w:szCs w:val="28"/>
                              </w:rPr>
                              <w:t xml:space="preserve"> </w:t>
                            </w:r>
                            <w:r>
                              <w:rPr>
                                <w:b/>
                                <w:sz w:val="28"/>
                                <w:szCs w:val="28"/>
                              </w:rPr>
                              <w:t>(</w:t>
                            </w:r>
                            <w:proofErr w:type="spellStart"/>
                            <w:proofErr w:type="gramStart"/>
                            <w:r>
                              <w:rPr>
                                <w:b/>
                                <w:sz w:val="28"/>
                                <w:szCs w:val="28"/>
                              </w:rPr>
                              <w:t>Frindel</w:t>
                            </w:r>
                            <w:proofErr w:type="spellEnd"/>
                            <w:r>
                              <w:rPr>
                                <w:b/>
                                <w:sz w:val="28"/>
                                <w:szCs w:val="28"/>
                              </w:rPr>
                              <w:t xml:space="preserve"> ,</w:t>
                            </w:r>
                            <w:proofErr w:type="gramEnd"/>
                            <w:r>
                              <w:rPr>
                                <w:b/>
                                <w:sz w:val="28"/>
                                <w:szCs w:val="28"/>
                              </w:rPr>
                              <w:t xml:space="preserve"> 2010 )</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Text Box 81" o:spid="_x0000_s1032" type="#_x0000_t202" style="position:absolute;left:0;text-align:left;margin-left:175.7pt;margin-top:4.7pt;width:170.65pt;height:59.45pt;z-index:251643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" stroked="f" strokeweight="0">
                <v:path arrowok="t"/>
                <v:textbox inset="7.05pt,3.65pt,7.05pt,3.65pt">
                  <w:txbxContent>
                    <w:p w:rsidR="004A55F1" w:rsidRDefault="004A55F1">
                      <w:pPr>
                        <w:spacing w:after="160" w:line="259" w:lineRule="auto"/>
                        <w:jc w:val="center"/>
                        <w:rPr>
                          <w:color w:val="000000"/>
                          <w:sz w:val="28"/>
                          <w:szCs w:val="28"/>
                        </w:rPr>
                      </w:pPr>
                      <w:proofErr w:type="gramStart"/>
                      <w:r>
                        <w:rPr>
                          <w:color w:val="000000"/>
                          <w:sz w:val="28"/>
                          <w:szCs w:val="28"/>
                        </w:rPr>
                        <w:t>Figure (7)</w:t>
                      </w:r>
                      <w:r>
                        <w:rPr>
                          <w:b/>
                          <w:color w:val="000000"/>
                          <w:sz w:val="28"/>
                          <w:szCs w:val="28"/>
                        </w:rPr>
                        <w:t xml:space="preserve"> </w:t>
                      </w:r>
                      <w:r>
                        <w:rPr>
                          <w:sz w:val="28"/>
                          <w:szCs w:val="28"/>
                        </w:rPr>
                        <w:t>contra-angle-mounted diamond-coated disks.</w:t>
                      </w:r>
                      <w:proofErr w:type="gramEnd"/>
                      <w:r>
                        <w:rPr>
                          <w:sz w:val="28"/>
                          <w:szCs w:val="28"/>
                        </w:rPr>
                        <w:t xml:space="preserve"> </w:t>
                      </w:r>
                      <w:r>
                        <w:rPr>
                          <w:b/>
                          <w:sz w:val="28"/>
                          <w:szCs w:val="28"/>
                        </w:rPr>
                        <w:t>(</w:t>
                      </w:r>
                      <w:proofErr w:type="spellStart"/>
                      <w:proofErr w:type="gramStart"/>
                      <w:r>
                        <w:rPr>
                          <w:b/>
                          <w:sz w:val="28"/>
                          <w:szCs w:val="28"/>
                        </w:rPr>
                        <w:t>Frindel</w:t>
                      </w:r>
                      <w:proofErr w:type="spellEnd"/>
                      <w:r>
                        <w:rPr>
                          <w:b/>
                          <w:sz w:val="28"/>
                          <w:szCs w:val="28"/>
                        </w:rPr>
                        <w:t xml:space="preserve"> ,</w:t>
                      </w:r>
                      <w:proofErr w:type="gramEnd"/>
                      <w:r>
                        <w:rPr>
                          <w:b/>
                          <w:sz w:val="28"/>
                          <w:szCs w:val="28"/>
                        </w:rPr>
                        <w:t xml:space="preserve"> 2010 )</w:t>
                      </w:r>
                    </w:p>
                  </w:txbxContent>
                </v:textbox>
                <w10:wrap type="square"/>
              </v:shape>
            </w:pict>
          </mc:Fallback>
        </mc:AlternateContent>
      </w:r>
      <w:r>
        <w:rPr>
          <w:noProof/>
        </w:rPr>
        <mc:AlternateContent>
          <mc:Choice Requires="wps">
            <w:drawing>
              <wp:anchor distT="0" distB="0" distL="0" distR="0" simplePos="0" relativeHeight="251641344" behindDoc="0" locked="0" layoutInCell="1" allowOverlap="1" wp14:anchorId="1E94827C" wp14:editId="425E8273">
                <wp:simplePos x="0" y="0"/>
                <wp:positionH relativeFrom="column">
                  <wp:posOffset>-409575</wp:posOffset>
                </wp:positionH>
                <wp:positionV relativeFrom="paragraph">
                  <wp:posOffset>34925</wp:posOffset>
                </wp:positionV>
                <wp:extent cx="2491740" cy="749935"/>
                <wp:effectExtent l="0" t="0" r="3810" b="0"/>
                <wp:wrapSquare wrapText="bothSides"/>
                <wp:docPr id="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749935"/>
                        </a:xfrm>
                        <a:prstGeom prst="rect">
                          <a:avLst/>
                        </a:prstGeom>
                        <a:solidFill>
                          <a:prstClr val="white"/>
                        </a:solidFill>
                        <a:ln w="0" cap="flat"/>
                      </wps:spPr>
                      <wps:txbx>
                        <w:txbxContent>
                          <w:p w:rsidR="004A55F1" w:rsidRDefault="004A55F1">
                            <w:pPr>
                              <w:spacing w:after="160" w:line="259" w:lineRule="auto"/>
                              <w:jc w:val="center"/>
                              <w:rPr>
                                <w:b/>
                                <w:color w:val="000000"/>
                                <w:sz w:val="28"/>
                                <w:szCs w:val="28"/>
                              </w:rPr>
                            </w:pPr>
                            <w:r>
                              <w:rPr>
                                <w:color w:val="000000"/>
                                <w:sz w:val="28"/>
                                <w:szCs w:val="28"/>
                              </w:rPr>
                              <w:t xml:space="preserve">Figure (6) modified </w:t>
                            </w:r>
                            <w:proofErr w:type="spellStart"/>
                            <w:r>
                              <w:rPr>
                                <w:color w:val="000000"/>
                                <w:sz w:val="28"/>
                                <w:szCs w:val="28"/>
                              </w:rPr>
                              <w:t>tuverson</w:t>
                            </w:r>
                            <w:proofErr w:type="spellEnd"/>
                            <w:r>
                              <w:rPr>
                                <w:color w:val="000000"/>
                                <w:sz w:val="28"/>
                                <w:szCs w:val="28"/>
                              </w:rPr>
                              <w:t xml:space="preserve"> technique, using a diamond </w:t>
                            </w:r>
                            <w:proofErr w:type="gramStart"/>
                            <w:r>
                              <w:rPr>
                                <w:color w:val="000000"/>
                                <w:sz w:val="28"/>
                                <w:szCs w:val="28"/>
                              </w:rPr>
                              <w:t>disk .</w:t>
                            </w:r>
                            <w:proofErr w:type="gramEnd"/>
                            <w:r>
                              <w:rPr>
                                <w:color w:val="000000"/>
                                <w:sz w:val="28"/>
                                <w:szCs w:val="28"/>
                              </w:rPr>
                              <w:t xml:space="preserve"> (</w:t>
                            </w:r>
                            <w:proofErr w:type="spellStart"/>
                            <w:r>
                              <w:rPr>
                                <w:b/>
                                <w:color w:val="000000"/>
                                <w:sz w:val="28"/>
                                <w:szCs w:val="28"/>
                              </w:rPr>
                              <w:t>Zachrisson</w:t>
                            </w:r>
                            <w:proofErr w:type="spellEnd"/>
                            <w:r>
                              <w:rPr>
                                <w:b/>
                                <w:color w:val="000000"/>
                                <w:sz w:val="28"/>
                                <w:szCs w:val="28"/>
                              </w:rPr>
                              <w:t xml:space="preserve"> et </w:t>
                            </w:r>
                            <w:proofErr w:type="gramStart"/>
                            <w:r>
                              <w:rPr>
                                <w:b/>
                                <w:color w:val="000000"/>
                                <w:sz w:val="28"/>
                                <w:szCs w:val="28"/>
                              </w:rPr>
                              <w:t>al ,</w:t>
                            </w:r>
                            <w:proofErr w:type="gramEnd"/>
                            <w:r>
                              <w:rPr>
                                <w:b/>
                                <w:color w:val="000000"/>
                                <w:sz w:val="28"/>
                                <w:szCs w:val="28"/>
                              </w:rPr>
                              <w:t xml:space="preserve"> 2007)</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_x0000_s1033" type="#_x0000_t202" style="position:absolute;left:0;text-align:left;margin-left:-32.25pt;margin-top:2.75pt;width:196.2pt;height:59.05pt;z-index:251641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" stroked="f" strokeweight="0">
                <v:path arrowok="t"/>
                <v:textbox inset="7.05pt,3.65pt,7.05pt,3.65pt">
                  <w:txbxContent>
                    <w:p w:rsidR="004A55F1" w:rsidRDefault="004A55F1">
                      <w:pPr>
                        <w:spacing w:after="160" w:line="259" w:lineRule="auto"/>
                        <w:jc w:val="center"/>
                        <w:rPr>
                          <w:b/>
                          <w:color w:val="000000"/>
                          <w:sz w:val="28"/>
                          <w:szCs w:val="28"/>
                        </w:rPr>
                      </w:pPr>
                      <w:r>
                        <w:rPr>
                          <w:color w:val="000000"/>
                          <w:sz w:val="28"/>
                          <w:szCs w:val="28"/>
                        </w:rPr>
                        <w:t xml:space="preserve">Figure (6) modified </w:t>
                      </w:r>
                      <w:proofErr w:type="spellStart"/>
                      <w:r>
                        <w:rPr>
                          <w:color w:val="000000"/>
                          <w:sz w:val="28"/>
                          <w:szCs w:val="28"/>
                        </w:rPr>
                        <w:t>tuverson</w:t>
                      </w:r>
                      <w:proofErr w:type="spellEnd"/>
                      <w:r>
                        <w:rPr>
                          <w:color w:val="000000"/>
                          <w:sz w:val="28"/>
                          <w:szCs w:val="28"/>
                        </w:rPr>
                        <w:t xml:space="preserve"> technique, using a diamond </w:t>
                      </w:r>
                      <w:proofErr w:type="gramStart"/>
                      <w:r>
                        <w:rPr>
                          <w:color w:val="000000"/>
                          <w:sz w:val="28"/>
                          <w:szCs w:val="28"/>
                        </w:rPr>
                        <w:t>disk .</w:t>
                      </w:r>
                      <w:proofErr w:type="gramEnd"/>
                      <w:r>
                        <w:rPr>
                          <w:color w:val="000000"/>
                          <w:sz w:val="28"/>
                          <w:szCs w:val="28"/>
                        </w:rPr>
                        <w:t xml:space="preserve"> (</w:t>
                      </w:r>
                      <w:proofErr w:type="spellStart"/>
                      <w:r>
                        <w:rPr>
                          <w:b/>
                          <w:color w:val="000000"/>
                          <w:sz w:val="28"/>
                          <w:szCs w:val="28"/>
                        </w:rPr>
                        <w:t>Zachrisson</w:t>
                      </w:r>
                      <w:proofErr w:type="spellEnd"/>
                      <w:r>
                        <w:rPr>
                          <w:b/>
                          <w:color w:val="000000"/>
                          <w:sz w:val="28"/>
                          <w:szCs w:val="28"/>
                        </w:rPr>
                        <w:t xml:space="preserve"> et </w:t>
                      </w:r>
                      <w:proofErr w:type="gramStart"/>
                      <w:r>
                        <w:rPr>
                          <w:b/>
                          <w:color w:val="000000"/>
                          <w:sz w:val="28"/>
                          <w:szCs w:val="28"/>
                        </w:rPr>
                        <w:t>al ,</w:t>
                      </w:r>
                      <w:proofErr w:type="gramEnd"/>
                      <w:r>
                        <w:rPr>
                          <w:b/>
                          <w:color w:val="000000"/>
                          <w:sz w:val="28"/>
                          <w:szCs w:val="28"/>
                        </w:rPr>
                        <w:t xml:space="preserve"> 2007)</w:t>
                      </w:r>
                    </w:p>
                  </w:txbxContent>
                </v:textbox>
                <w10:wrap type="square"/>
              </v:shape>
            </w:pict>
          </mc:Fallback>
        </mc:AlternateContent>
      </w:r>
    </w:p>
    <w:p w:rsidR="002E0621" w:rsidRPr="00E71C1E" w:rsidRDefault="00FD5233" w:rsidP="00E71C1E">
      <w:pPr>
        <w:autoSpaceDE w:val="0"/>
        <w:autoSpaceDN w:val="0"/>
        <w:spacing w:before="118" w:line="360" w:lineRule="auto"/>
        <w:rPr>
          <w:sz w:val="28"/>
          <w:szCs w:val="28"/>
        </w:rPr>
      </w:pPr>
      <w:r>
        <w:rPr>
          <w:b/>
          <w:color w:val="323E4F" w:themeColor="text2" w:themeShade="BF"/>
          <w:sz w:val="32"/>
          <w:szCs w:val="32"/>
        </w:rPr>
        <w:t>1.1.1.5 Complications of interproximal enamel Reduction</w:t>
      </w:r>
    </w:p>
    <w:p w:rsidR="002E0621" w:rsidRDefault="00FD5233" w:rsidP="000C38B4">
      <w:pPr>
        <w:numPr>
          <w:ilvl w:val="0"/>
          <w:numId w:val="15"/>
        </w:numPr>
        <w:autoSpaceDE w:val="0"/>
        <w:autoSpaceDN w:val="0"/>
        <w:spacing w:before="118" w:line="360" w:lineRule="auto"/>
        <w:ind w:left="806" w:hanging="403"/>
        <w:jc w:val="left"/>
        <w:rPr>
          <w:sz w:val="28"/>
          <w:szCs w:val="28"/>
        </w:rPr>
      </w:pPr>
      <w:r>
        <w:rPr>
          <w:color w:val="000000" w:themeColor="text1"/>
          <w:sz w:val="28"/>
          <w:szCs w:val="28"/>
        </w:rPr>
        <w:t xml:space="preserve">Excessive IER can lead to hypersensitivity </w:t>
      </w:r>
      <w:r>
        <w:rPr>
          <w:b/>
          <w:sz w:val="28"/>
          <w:szCs w:val="28"/>
        </w:rPr>
        <w:t>(Singh, 2007</w:t>
      </w:r>
      <w:proofErr w:type="gramStart"/>
      <w:r>
        <w:rPr>
          <w:b/>
          <w:sz w:val="28"/>
          <w:szCs w:val="28"/>
        </w:rPr>
        <w:t>) .</w:t>
      </w:r>
      <w:proofErr w:type="gramEnd"/>
    </w:p>
    <w:p w:rsidR="002E0621" w:rsidRDefault="00FD5233" w:rsidP="000C38B4">
      <w:pPr>
        <w:numPr>
          <w:ilvl w:val="0"/>
          <w:numId w:val="15"/>
        </w:numPr>
        <w:autoSpaceDE w:val="0"/>
        <w:autoSpaceDN w:val="0"/>
        <w:spacing w:before="118" w:line="360" w:lineRule="auto"/>
        <w:ind w:left="806" w:hanging="403"/>
        <w:jc w:val="left"/>
        <w:rPr>
          <w:b/>
          <w:color w:val="000000" w:themeColor="text1"/>
          <w:sz w:val="28"/>
          <w:szCs w:val="28"/>
        </w:rPr>
      </w:pPr>
      <w:proofErr w:type="gramStart"/>
      <w:r>
        <w:rPr>
          <w:color w:val="000000" w:themeColor="text1"/>
          <w:sz w:val="28"/>
          <w:szCs w:val="28"/>
        </w:rPr>
        <w:t>irreversible</w:t>
      </w:r>
      <w:proofErr w:type="gramEnd"/>
      <w:r>
        <w:rPr>
          <w:color w:val="000000" w:themeColor="text1"/>
          <w:sz w:val="28"/>
          <w:szCs w:val="28"/>
        </w:rPr>
        <w:t xml:space="preserve"> damage of the dental pulp </w:t>
      </w:r>
      <w:r>
        <w:rPr>
          <w:b/>
          <w:color w:val="000000" w:themeColor="text1"/>
          <w:sz w:val="28"/>
          <w:szCs w:val="28"/>
        </w:rPr>
        <w:t>(</w:t>
      </w:r>
      <w:r w:rsidR="000C38B4">
        <w:rPr>
          <w:b/>
          <w:sz w:val="28"/>
          <w:szCs w:val="28"/>
        </w:rPr>
        <w:t>Singh , 2007</w:t>
      </w:r>
      <w:r>
        <w:rPr>
          <w:b/>
          <w:color w:val="000000" w:themeColor="text1"/>
          <w:sz w:val="28"/>
          <w:szCs w:val="28"/>
        </w:rPr>
        <w:t>) .</w:t>
      </w:r>
    </w:p>
    <w:p w:rsidR="002E0621" w:rsidRDefault="00FD5233" w:rsidP="0029512B">
      <w:pPr>
        <w:numPr>
          <w:ilvl w:val="0"/>
          <w:numId w:val="15"/>
        </w:numPr>
        <w:autoSpaceDE w:val="0"/>
        <w:autoSpaceDN w:val="0"/>
        <w:spacing w:before="118" w:line="360" w:lineRule="auto"/>
        <w:ind w:left="806" w:hanging="403"/>
        <w:jc w:val="left"/>
        <w:rPr>
          <w:color w:val="000000" w:themeColor="text1"/>
          <w:sz w:val="28"/>
          <w:szCs w:val="28"/>
        </w:rPr>
      </w:pPr>
      <w:proofErr w:type="gramStart"/>
      <w:r>
        <w:rPr>
          <w:color w:val="000000" w:themeColor="text1"/>
          <w:sz w:val="28"/>
          <w:szCs w:val="28"/>
        </w:rPr>
        <w:t>increased</w:t>
      </w:r>
      <w:proofErr w:type="gramEnd"/>
      <w:r>
        <w:rPr>
          <w:color w:val="000000" w:themeColor="text1"/>
          <w:sz w:val="28"/>
          <w:szCs w:val="28"/>
        </w:rPr>
        <w:t xml:space="preserve"> formation of plaque and caries </w:t>
      </w:r>
      <w:r>
        <w:rPr>
          <w:b/>
          <w:color w:val="000000" w:themeColor="text1"/>
          <w:sz w:val="28"/>
          <w:szCs w:val="28"/>
        </w:rPr>
        <w:t>(</w:t>
      </w:r>
      <w:proofErr w:type="spellStart"/>
      <w:r>
        <w:rPr>
          <w:b/>
          <w:color w:val="000000" w:themeColor="text1"/>
          <w:sz w:val="28"/>
          <w:szCs w:val="28"/>
        </w:rPr>
        <w:t>Zachrisson</w:t>
      </w:r>
      <w:proofErr w:type="spellEnd"/>
      <w:r>
        <w:rPr>
          <w:b/>
          <w:color w:val="000000" w:themeColor="text1"/>
          <w:sz w:val="28"/>
          <w:szCs w:val="28"/>
        </w:rPr>
        <w:t xml:space="preserve"> et al 2007) .</w:t>
      </w:r>
    </w:p>
    <w:p w:rsidR="002E0621" w:rsidRDefault="00FD5233" w:rsidP="0029512B">
      <w:pPr>
        <w:numPr>
          <w:ilvl w:val="0"/>
          <w:numId w:val="15"/>
        </w:numPr>
        <w:autoSpaceDE w:val="0"/>
        <w:autoSpaceDN w:val="0"/>
        <w:spacing w:before="118" w:line="360" w:lineRule="auto"/>
        <w:ind w:left="806" w:hanging="403"/>
        <w:jc w:val="left"/>
        <w:rPr>
          <w:b/>
          <w:color w:val="000000" w:themeColor="text1"/>
          <w:sz w:val="28"/>
          <w:szCs w:val="28"/>
        </w:rPr>
      </w:pPr>
      <w:proofErr w:type="gramStart"/>
      <w:r>
        <w:rPr>
          <w:color w:val="000000" w:themeColor="text1"/>
          <w:sz w:val="28"/>
          <w:szCs w:val="28"/>
        </w:rPr>
        <w:t>risk</w:t>
      </w:r>
      <w:proofErr w:type="gramEnd"/>
      <w:r>
        <w:rPr>
          <w:color w:val="000000" w:themeColor="text1"/>
          <w:sz w:val="28"/>
          <w:szCs w:val="28"/>
        </w:rPr>
        <w:t xml:space="preserve"> of periodontal diseases </w:t>
      </w:r>
      <w:r w:rsidR="000C38B4">
        <w:rPr>
          <w:b/>
          <w:color w:val="000000" w:themeColor="text1"/>
          <w:sz w:val="28"/>
          <w:szCs w:val="28"/>
        </w:rPr>
        <w:t>(</w:t>
      </w:r>
      <w:proofErr w:type="spellStart"/>
      <w:r w:rsidR="000C38B4">
        <w:rPr>
          <w:b/>
          <w:color w:val="000000" w:themeColor="text1"/>
          <w:sz w:val="28"/>
          <w:szCs w:val="28"/>
        </w:rPr>
        <w:t>Phulari</w:t>
      </w:r>
      <w:proofErr w:type="spellEnd"/>
      <w:r>
        <w:rPr>
          <w:b/>
          <w:color w:val="000000" w:themeColor="text1"/>
          <w:sz w:val="28"/>
          <w:szCs w:val="28"/>
        </w:rPr>
        <w:t xml:space="preserve"> ,2011) .</w:t>
      </w:r>
    </w:p>
    <w:p w:rsidR="002E0621" w:rsidRDefault="00FD5233" w:rsidP="000C38B4">
      <w:pPr>
        <w:numPr>
          <w:ilvl w:val="0"/>
          <w:numId w:val="15"/>
        </w:numPr>
        <w:autoSpaceDE w:val="0"/>
        <w:autoSpaceDN w:val="0"/>
        <w:spacing w:before="118" w:line="360" w:lineRule="auto"/>
        <w:ind w:left="806" w:hanging="403"/>
        <w:jc w:val="left"/>
        <w:rPr>
          <w:sz w:val="28"/>
          <w:szCs w:val="28"/>
        </w:rPr>
      </w:pPr>
      <w:r>
        <w:rPr>
          <w:color w:val="000000" w:themeColor="text1"/>
          <w:sz w:val="28"/>
          <w:szCs w:val="28"/>
        </w:rPr>
        <w:t xml:space="preserve">Hypersensitivity to temperature changes </w:t>
      </w:r>
      <w:proofErr w:type="spellStart"/>
      <w:r>
        <w:rPr>
          <w:color w:val="000000" w:themeColor="text1"/>
          <w:sz w:val="28"/>
          <w:szCs w:val="28"/>
        </w:rPr>
        <w:t>wich</w:t>
      </w:r>
      <w:proofErr w:type="spellEnd"/>
      <w:r>
        <w:rPr>
          <w:color w:val="000000" w:themeColor="text1"/>
          <w:sz w:val="28"/>
          <w:szCs w:val="28"/>
        </w:rPr>
        <w:t xml:space="preserve"> depends on</w:t>
      </w:r>
      <w:r>
        <w:rPr>
          <w:b/>
          <w:color w:val="000000" w:themeColor="text1"/>
          <w:sz w:val="28"/>
          <w:szCs w:val="28"/>
        </w:rPr>
        <w:t xml:space="preserve"> :</w:t>
      </w:r>
      <w:r w:rsidR="000C38B4">
        <w:rPr>
          <w:b/>
          <w:sz w:val="28"/>
          <w:szCs w:val="28"/>
        </w:rPr>
        <w:t>(</w:t>
      </w:r>
      <w:proofErr w:type="spellStart"/>
      <w:r w:rsidR="000C38B4">
        <w:rPr>
          <w:b/>
          <w:sz w:val="28"/>
          <w:szCs w:val="28"/>
        </w:rPr>
        <w:t>Lapenaite</w:t>
      </w:r>
      <w:proofErr w:type="spellEnd"/>
      <w:r w:rsidR="000C38B4">
        <w:rPr>
          <w:b/>
          <w:sz w:val="28"/>
          <w:szCs w:val="28"/>
        </w:rPr>
        <w:t xml:space="preserve">, </w:t>
      </w:r>
      <w:proofErr w:type="spellStart"/>
      <w:r w:rsidR="000C38B4">
        <w:rPr>
          <w:b/>
          <w:sz w:val="28"/>
          <w:szCs w:val="28"/>
        </w:rPr>
        <w:t>Lopatiene</w:t>
      </w:r>
      <w:proofErr w:type="spellEnd"/>
      <w:r>
        <w:rPr>
          <w:b/>
          <w:sz w:val="28"/>
          <w:szCs w:val="28"/>
        </w:rPr>
        <w:t xml:space="preserve"> , 2014) </w:t>
      </w:r>
      <w:r>
        <w:rPr>
          <w:color w:val="000000" w:themeColor="text1"/>
          <w:sz w:val="28"/>
          <w:szCs w:val="28"/>
        </w:rPr>
        <w:t xml:space="preserve">the age of the patient , the severity of crowding, pathological tooth wear, hypersensitivity before treatment and the amount of the </w:t>
      </w:r>
      <w:r w:rsidRPr="004D629E">
        <w:rPr>
          <w:color w:val="000000" w:themeColor="text1"/>
          <w:sz w:val="28"/>
          <w:szCs w:val="28"/>
        </w:rPr>
        <w:t>removed enamel .</w:t>
      </w:r>
    </w:p>
    <w:p w:rsidR="004D629E" w:rsidRDefault="004D629E" w:rsidP="00E71C1E">
      <w:pPr>
        <w:autoSpaceDE w:val="0"/>
        <w:autoSpaceDN w:val="0"/>
        <w:spacing w:before="118" w:line="360" w:lineRule="auto"/>
        <w:jc w:val="left"/>
        <w:rPr>
          <w:sz w:val="28"/>
          <w:szCs w:val="28"/>
        </w:rPr>
      </w:pPr>
    </w:p>
    <w:p w:rsidR="004D629E" w:rsidRDefault="004D629E" w:rsidP="004D629E">
      <w:pPr>
        <w:autoSpaceDE w:val="0"/>
        <w:autoSpaceDN w:val="0"/>
        <w:spacing w:before="118" w:line="360" w:lineRule="auto"/>
        <w:jc w:val="left"/>
        <w:rPr>
          <w:sz w:val="28"/>
          <w:szCs w:val="28"/>
        </w:rPr>
      </w:pPr>
    </w:p>
    <w:p w:rsidR="00DB7EB3" w:rsidRDefault="00DB7EB3" w:rsidP="004D629E">
      <w:pPr>
        <w:autoSpaceDE w:val="0"/>
        <w:autoSpaceDN w:val="0"/>
        <w:spacing w:before="118" w:line="360" w:lineRule="auto"/>
        <w:jc w:val="left"/>
        <w:rPr>
          <w:sz w:val="28"/>
          <w:szCs w:val="28"/>
        </w:rPr>
      </w:pPr>
    </w:p>
    <w:p w:rsidR="00DB7EB3" w:rsidRDefault="00DB7EB3" w:rsidP="004D629E">
      <w:pPr>
        <w:autoSpaceDE w:val="0"/>
        <w:autoSpaceDN w:val="0"/>
        <w:spacing w:before="118" w:line="360" w:lineRule="auto"/>
        <w:jc w:val="left"/>
        <w:rPr>
          <w:sz w:val="28"/>
          <w:szCs w:val="28"/>
        </w:rPr>
      </w:pPr>
    </w:p>
    <w:p w:rsidR="004D629E" w:rsidRDefault="004D629E" w:rsidP="004D629E">
      <w:pPr>
        <w:autoSpaceDE w:val="0"/>
        <w:autoSpaceDN w:val="0"/>
        <w:spacing w:before="118" w:line="360" w:lineRule="auto"/>
        <w:jc w:val="left"/>
        <w:rPr>
          <w:sz w:val="28"/>
          <w:szCs w:val="28"/>
        </w:rPr>
      </w:pPr>
    </w:p>
    <w:p w:rsidR="004D629E" w:rsidRPr="004D629E" w:rsidRDefault="004D629E" w:rsidP="004D629E">
      <w:pPr>
        <w:autoSpaceDE w:val="0"/>
        <w:autoSpaceDN w:val="0"/>
        <w:spacing w:before="118" w:line="360" w:lineRule="auto"/>
        <w:jc w:val="left"/>
        <w:rPr>
          <w:sz w:val="28"/>
          <w:szCs w:val="28"/>
        </w:rPr>
      </w:pPr>
    </w:p>
    <w:tbl>
      <w:tblPr>
        <w:tblStyle w:val="TableGrid"/>
        <w:tblpPr w:vertAnchor="text" w:horzAnchor="margin" w:tblpY="1234"/>
        <w:tblW w:w="0" w:type="auto"/>
        <w:tblLook w:val="04A0" w:firstRow="1" w:lastRow="0" w:firstColumn="1" w:lastColumn="0" w:noHBand="0" w:noVBand="1"/>
      </w:tblPr>
      <w:tblGrid>
        <w:gridCol w:w="1590"/>
        <w:gridCol w:w="1686"/>
        <w:gridCol w:w="3193"/>
        <w:gridCol w:w="3385"/>
      </w:tblGrid>
      <w:tr w:rsidR="00DB7EB3" w:rsidTr="00DB7EB3">
        <w:trPr>
          <w:trHeight w:val="950"/>
        </w:trPr>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lastRenderedPageBreak/>
              <w:t>Instruments used for IER</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Manual/Rotary instruments</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Advantages</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Disadvantages</w:t>
            </w:r>
          </w:p>
        </w:tc>
      </w:tr>
      <w:tr w:rsidR="00DB7EB3" w:rsidTr="00DB7EB3">
        <w:trPr>
          <w:trHeight w:val="2317"/>
        </w:trPr>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Thin metal strip with an abrasive material</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Manual</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Can be used when the teeth are so rotated that a disk is not appropriate. Can be used for re-contouring teeth after IER.</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 xml:space="preserve">1- Impractical, unproductive, and time-consuming when used for </w:t>
            </w:r>
            <w:proofErr w:type="spellStart"/>
            <w:r>
              <w:rPr>
                <w:sz w:val="22"/>
                <w:szCs w:val="22"/>
              </w:rPr>
              <w:t>buccal</w:t>
            </w:r>
            <w:proofErr w:type="spellEnd"/>
            <w:r>
              <w:rPr>
                <w:sz w:val="22"/>
                <w:szCs w:val="22"/>
              </w:rPr>
              <w:t xml:space="preserve"> teeth.</w:t>
            </w:r>
          </w:p>
          <w:p w:rsidR="00DB7EB3" w:rsidRDefault="00DB7EB3" w:rsidP="00DB7EB3">
            <w:pPr>
              <w:spacing w:before="118" w:line="360" w:lineRule="auto"/>
              <w:jc w:val="center"/>
              <w:rPr>
                <w:sz w:val="22"/>
                <w:szCs w:val="22"/>
              </w:rPr>
            </w:pPr>
            <w:r>
              <w:rPr>
                <w:sz w:val="22"/>
                <w:szCs w:val="22"/>
              </w:rPr>
              <w:t>2-Leaves bits of the strip lodged between the teeth.</w:t>
            </w:r>
          </w:p>
        </w:tc>
      </w:tr>
      <w:tr w:rsidR="00DB7EB3" w:rsidTr="00DB7EB3">
        <w:trPr>
          <w:trHeight w:val="3342"/>
        </w:trPr>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Diamond discs</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Rotary instrument</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The smoothest enamel surface is achieved when using with polishing after IER.</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pStyle w:val="ListParagraph"/>
              <w:numPr>
                <w:ilvl w:val="0"/>
                <w:numId w:val="21"/>
              </w:numPr>
              <w:spacing w:before="118" w:line="360" w:lineRule="auto"/>
              <w:jc w:val="center"/>
              <w:rPr>
                <w:sz w:val="22"/>
                <w:szCs w:val="22"/>
              </w:rPr>
            </w:pPr>
            <w:r w:rsidRPr="002472BF">
              <w:rPr>
                <w:sz w:val="22"/>
                <w:szCs w:val="22"/>
              </w:rPr>
              <w:t xml:space="preserve">Dangerous using high speed rotating instrument in close proximity to a patient’s tongue, cheeks </w:t>
            </w:r>
            <w:r>
              <w:rPr>
                <w:sz w:val="22"/>
                <w:szCs w:val="22"/>
              </w:rPr>
              <w:t>and lips.</w:t>
            </w:r>
          </w:p>
          <w:p w:rsidR="00DB7EB3" w:rsidRPr="002472BF" w:rsidRDefault="00DB7EB3" w:rsidP="00DB7EB3">
            <w:pPr>
              <w:pStyle w:val="ListParagraph"/>
              <w:numPr>
                <w:ilvl w:val="0"/>
                <w:numId w:val="21"/>
              </w:numPr>
              <w:spacing w:before="118" w:line="360" w:lineRule="auto"/>
              <w:jc w:val="center"/>
              <w:rPr>
                <w:sz w:val="22"/>
                <w:szCs w:val="22"/>
              </w:rPr>
            </w:pPr>
            <w:r w:rsidRPr="002472BF">
              <w:rPr>
                <w:sz w:val="22"/>
                <w:szCs w:val="22"/>
              </w:rPr>
              <w:t xml:space="preserve"> Using a disc guard to the hand piece to guard against the possibility of cutting into soft tissues reduce visibility.</w:t>
            </w:r>
          </w:p>
          <w:p w:rsidR="00DB7EB3" w:rsidRDefault="00DB7EB3" w:rsidP="00DB7EB3">
            <w:pPr>
              <w:spacing w:before="118" w:line="360" w:lineRule="auto"/>
              <w:jc w:val="center"/>
              <w:rPr>
                <w:sz w:val="22"/>
                <w:szCs w:val="22"/>
              </w:rPr>
            </w:pPr>
            <w:r>
              <w:rPr>
                <w:sz w:val="22"/>
                <w:szCs w:val="22"/>
              </w:rPr>
              <w:t>3-Unpredictable results.</w:t>
            </w:r>
          </w:p>
          <w:p w:rsidR="00DB7EB3" w:rsidRDefault="00DB7EB3" w:rsidP="00DB7EB3">
            <w:pPr>
              <w:spacing w:before="118" w:line="360" w:lineRule="auto"/>
              <w:jc w:val="center"/>
              <w:rPr>
                <w:sz w:val="22"/>
                <w:szCs w:val="22"/>
              </w:rPr>
            </w:pPr>
            <w:r>
              <w:rPr>
                <w:sz w:val="22"/>
                <w:szCs w:val="22"/>
              </w:rPr>
              <w:t>4-Leaves deep cuts on the enamel.</w:t>
            </w:r>
          </w:p>
        </w:tc>
      </w:tr>
      <w:tr w:rsidR="00DB7EB3" w:rsidTr="00DB7EB3">
        <w:trPr>
          <w:trHeight w:val="2212"/>
        </w:trPr>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Burs</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Rotary instrument</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 xml:space="preserve">Have deactivated points that will not create ridges in </w:t>
            </w:r>
            <w:proofErr w:type="gramStart"/>
            <w:r>
              <w:rPr>
                <w:sz w:val="22"/>
                <w:szCs w:val="22"/>
              </w:rPr>
              <w:t>the  proximal</w:t>
            </w:r>
            <w:proofErr w:type="gramEnd"/>
            <w:r>
              <w:rPr>
                <w:sz w:val="22"/>
                <w:szCs w:val="22"/>
              </w:rPr>
              <w:t xml:space="preserve"> enamel. Painless and precise.</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1- Leave the roughest enamel surface after IER compared to diamond discs and metal strips.</w:t>
            </w:r>
          </w:p>
          <w:p w:rsidR="00DB7EB3" w:rsidRDefault="00DB7EB3" w:rsidP="00DB7EB3">
            <w:pPr>
              <w:spacing w:before="118" w:line="360" w:lineRule="auto"/>
              <w:jc w:val="center"/>
              <w:rPr>
                <w:sz w:val="22"/>
                <w:szCs w:val="22"/>
              </w:rPr>
            </w:pPr>
            <w:r>
              <w:rPr>
                <w:sz w:val="22"/>
                <w:szCs w:val="22"/>
              </w:rPr>
              <w:t>2- Diamond and carbide burs do not provide enough flexibility.</w:t>
            </w:r>
          </w:p>
        </w:tc>
      </w:tr>
      <w:tr w:rsidR="00DB7EB3" w:rsidTr="00DB7EB3">
        <w:trPr>
          <w:trHeight w:val="2006"/>
        </w:trPr>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Ortho strip system</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Manual</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 xml:space="preserve">No risk of cutting into the soft tissue. Enamel surface is smoother than after </w:t>
            </w:r>
            <w:proofErr w:type="spellStart"/>
            <w:r>
              <w:rPr>
                <w:sz w:val="22"/>
                <w:szCs w:val="22"/>
              </w:rPr>
              <w:t>ARS.Predictable</w:t>
            </w:r>
            <w:proofErr w:type="spellEnd"/>
            <w:r>
              <w:rPr>
                <w:sz w:val="22"/>
                <w:szCs w:val="22"/>
              </w:rPr>
              <w:t xml:space="preserve"> </w:t>
            </w:r>
            <w:proofErr w:type="spellStart"/>
            <w:r>
              <w:rPr>
                <w:sz w:val="22"/>
                <w:szCs w:val="22"/>
              </w:rPr>
              <w:t>results.One</w:t>
            </w:r>
            <w:proofErr w:type="spellEnd"/>
            <w:r>
              <w:rPr>
                <w:sz w:val="22"/>
                <w:szCs w:val="22"/>
              </w:rPr>
              <w:t xml:space="preserve"> side coated only to protect the adjacent tooth.</w:t>
            </w:r>
          </w:p>
        </w:tc>
        <w:tc>
          <w:tcPr>
            <w:tcW w:w="0" w:type="auto"/>
            <w:tcBorders>
              <w:top w:val="single" w:sz="4" w:space="0" w:color="000000"/>
              <w:left w:val="single" w:sz="4" w:space="0" w:color="000000"/>
              <w:bottom w:val="single" w:sz="4" w:space="0" w:color="000000"/>
              <w:right w:val="single" w:sz="4" w:space="0" w:color="000000"/>
            </w:tcBorders>
            <w:shd w:val="clear" w:color="000000" w:fill="auto"/>
          </w:tcPr>
          <w:p w:rsidR="00DB7EB3" w:rsidRDefault="00DB7EB3" w:rsidP="00DB7EB3">
            <w:pPr>
              <w:spacing w:before="118" w:line="360" w:lineRule="auto"/>
              <w:jc w:val="center"/>
              <w:rPr>
                <w:sz w:val="22"/>
                <w:szCs w:val="22"/>
              </w:rPr>
            </w:pPr>
            <w:r>
              <w:rPr>
                <w:sz w:val="22"/>
                <w:szCs w:val="22"/>
              </w:rPr>
              <w:t>Longer procedure time compared to ARS.</w:t>
            </w:r>
          </w:p>
        </w:tc>
      </w:tr>
    </w:tbl>
    <w:p w:rsidR="00DB7EB3" w:rsidRDefault="00FD5233" w:rsidP="00DB7EB3">
      <w:pPr>
        <w:autoSpaceDE w:val="0"/>
        <w:autoSpaceDN w:val="0"/>
        <w:spacing w:before="118" w:line="360" w:lineRule="auto"/>
        <w:jc w:val="left"/>
        <w:rPr>
          <w:b/>
          <w:sz w:val="24"/>
          <w:szCs w:val="24"/>
          <w:vertAlign w:val="superscript"/>
        </w:rPr>
      </w:pPr>
      <w:proofErr w:type="gramStart"/>
      <w:r>
        <w:rPr>
          <w:b/>
          <w:color w:val="323E4F" w:themeColor="text2" w:themeShade="BF"/>
          <w:sz w:val="28"/>
          <w:szCs w:val="28"/>
        </w:rPr>
        <w:t>Table 1.</w:t>
      </w:r>
      <w:proofErr w:type="gramEnd"/>
      <w:r>
        <w:rPr>
          <w:b/>
          <w:color w:val="323E4F" w:themeColor="text2" w:themeShade="BF"/>
          <w:sz w:val="28"/>
          <w:szCs w:val="28"/>
        </w:rPr>
        <w:t xml:space="preserve"> Comparison of interproximal stripping techniques</w:t>
      </w:r>
      <w:r>
        <w:rPr>
          <w:b/>
          <w:color w:val="1F4D78" w:themeColor="accent1" w:themeShade="7F"/>
          <w:sz w:val="28"/>
          <w:szCs w:val="28"/>
        </w:rPr>
        <w:t xml:space="preserve"> </w:t>
      </w:r>
      <w:r w:rsidR="004D629E">
        <w:rPr>
          <w:b/>
          <w:sz w:val="28"/>
          <w:szCs w:val="28"/>
        </w:rPr>
        <w:t>(</w:t>
      </w:r>
      <w:proofErr w:type="spellStart"/>
      <w:r w:rsidR="000C38B4">
        <w:rPr>
          <w:b/>
          <w:sz w:val="28"/>
          <w:szCs w:val="28"/>
        </w:rPr>
        <w:t>Lapenaite</w:t>
      </w:r>
      <w:proofErr w:type="spellEnd"/>
      <w:r w:rsidR="000C38B4">
        <w:rPr>
          <w:b/>
          <w:sz w:val="28"/>
          <w:szCs w:val="28"/>
        </w:rPr>
        <w:t xml:space="preserve">, </w:t>
      </w:r>
      <w:proofErr w:type="spellStart"/>
      <w:proofErr w:type="gramStart"/>
      <w:r w:rsidR="000C38B4">
        <w:rPr>
          <w:b/>
          <w:sz w:val="28"/>
          <w:szCs w:val="28"/>
        </w:rPr>
        <w:t>Lopatiene</w:t>
      </w:r>
      <w:proofErr w:type="spellEnd"/>
      <w:r w:rsidR="000C38B4">
        <w:rPr>
          <w:b/>
          <w:sz w:val="28"/>
          <w:szCs w:val="28"/>
        </w:rPr>
        <w:t xml:space="preserve"> </w:t>
      </w:r>
      <w:r w:rsidR="004D629E">
        <w:rPr>
          <w:b/>
          <w:sz w:val="28"/>
          <w:szCs w:val="28"/>
        </w:rPr>
        <w:t>,</w:t>
      </w:r>
      <w:proofErr w:type="gramEnd"/>
      <w:r w:rsidR="004D629E">
        <w:rPr>
          <w:b/>
          <w:sz w:val="28"/>
          <w:szCs w:val="28"/>
        </w:rPr>
        <w:t xml:space="preserve"> 2014)</w:t>
      </w:r>
    </w:p>
    <w:p w:rsidR="002E0621" w:rsidRPr="00DB7EB3" w:rsidRDefault="00FD5233" w:rsidP="00DB7EB3">
      <w:pPr>
        <w:autoSpaceDE w:val="0"/>
        <w:autoSpaceDN w:val="0"/>
        <w:spacing w:before="118" w:line="360" w:lineRule="auto"/>
        <w:jc w:val="left"/>
        <w:rPr>
          <w:b/>
          <w:sz w:val="24"/>
          <w:szCs w:val="24"/>
          <w:vertAlign w:val="superscript"/>
        </w:rPr>
      </w:pPr>
      <w:r>
        <w:rPr>
          <w:b/>
          <w:color w:val="323E4F" w:themeColor="text2" w:themeShade="BF"/>
          <w:sz w:val="32"/>
          <w:szCs w:val="32"/>
        </w:rPr>
        <w:lastRenderedPageBreak/>
        <w:t>1.1.2 Maxillary expansion</w:t>
      </w:r>
    </w:p>
    <w:p w:rsidR="002E0621" w:rsidRDefault="00FD5233" w:rsidP="007529CB">
      <w:pPr>
        <w:spacing w:after="160" w:line="360" w:lineRule="auto"/>
        <w:rPr>
          <w:sz w:val="28"/>
          <w:szCs w:val="28"/>
        </w:rPr>
      </w:pPr>
      <w:r>
        <w:rPr>
          <w:sz w:val="28"/>
          <w:szCs w:val="28"/>
        </w:rPr>
        <w:t xml:space="preserve">      Maxillary expansion treatments have been used for more than a century to correct maxillary transverse deficiency. The earliest common cited report is that of E.C. Angell published in Dental Cosmos in 1860 </w:t>
      </w:r>
      <w:r w:rsidR="000C38B4">
        <w:rPr>
          <w:b/>
          <w:sz w:val="28"/>
          <w:szCs w:val="28"/>
        </w:rPr>
        <w:t>(</w:t>
      </w:r>
      <w:proofErr w:type="spellStart"/>
      <w:r w:rsidR="000C38B4">
        <w:rPr>
          <w:b/>
          <w:sz w:val="28"/>
          <w:szCs w:val="28"/>
        </w:rPr>
        <w:t>Timms</w:t>
      </w:r>
      <w:proofErr w:type="spellEnd"/>
      <w:r>
        <w:rPr>
          <w:b/>
          <w:sz w:val="28"/>
          <w:szCs w:val="28"/>
        </w:rPr>
        <w:t>, 1999</w:t>
      </w:r>
      <w:proofErr w:type="gramStart"/>
      <w:r>
        <w:rPr>
          <w:b/>
          <w:sz w:val="28"/>
          <w:szCs w:val="28"/>
        </w:rPr>
        <w:t xml:space="preserve">) </w:t>
      </w:r>
      <w:r>
        <w:rPr>
          <w:sz w:val="28"/>
          <w:szCs w:val="28"/>
        </w:rPr>
        <w:t>.</w:t>
      </w:r>
      <w:proofErr w:type="gramEnd"/>
      <w:r>
        <w:rPr>
          <w:sz w:val="28"/>
          <w:szCs w:val="28"/>
          <w:vertAlign w:val="superscript"/>
        </w:rPr>
        <w:t xml:space="preserve"> </w:t>
      </w:r>
      <w:r>
        <w:rPr>
          <w:sz w:val="28"/>
          <w:szCs w:val="28"/>
        </w:rPr>
        <w:t xml:space="preserve">The work was discredited at the time, but the technique is now generally accepted as a relatively simple and predictable orthodontic </w:t>
      </w:r>
      <w:proofErr w:type="gramStart"/>
      <w:r>
        <w:rPr>
          <w:sz w:val="28"/>
          <w:szCs w:val="28"/>
        </w:rPr>
        <w:t>therapy</w:t>
      </w:r>
      <w:r w:rsidR="007529CB">
        <w:rPr>
          <w:sz w:val="28"/>
          <w:szCs w:val="28"/>
        </w:rPr>
        <w:t xml:space="preserve"> .</w:t>
      </w:r>
      <w:proofErr w:type="gramEnd"/>
      <w:r w:rsidR="007529CB">
        <w:rPr>
          <w:sz w:val="28"/>
          <w:szCs w:val="28"/>
        </w:rPr>
        <w:t xml:space="preserve"> </w:t>
      </w:r>
      <w:r>
        <w:rPr>
          <w:sz w:val="28"/>
          <w:szCs w:val="28"/>
        </w:rPr>
        <w:t xml:space="preserve">Three expansion treatment modalities are used today: </w:t>
      </w:r>
    </w:p>
    <w:p w:rsidR="002E0621" w:rsidRDefault="00FD5233">
      <w:pPr>
        <w:numPr>
          <w:ilvl w:val="0"/>
          <w:numId w:val="7"/>
        </w:numPr>
        <w:spacing w:after="160" w:line="360" w:lineRule="auto"/>
        <w:rPr>
          <w:sz w:val="28"/>
          <w:szCs w:val="28"/>
        </w:rPr>
      </w:pPr>
      <w:proofErr w:type="gramStart"/>
      <w:r>
        <w:rPr>
          <w:sz w:val="28"/>
          <w:szCs w:val="28"/>
        </w:rPr>
        <w:t>rapid</w:t>
      </w:r>
      <w:proofErr w:type="gramEnd"/>
      <w:r>
        <w:rPr>
          <w:sz w:val="28"/>
          <w:szCs w:val="28"/>
        </w:rPr>
        <w:t xml:space="preserve"> maxillary expansion (RME).</w:t>
      </w:r>
    </w:p>
    <w:p w:rsidR="002E0621" w:rsidRDefault="00FD5233">
      <w:pPr>
        <w:numPr>
          <w:ilvl w:val="0"/>
          <w:numId w:val="7"/>
        </w:numPr>
        <w:spacing w:after="160" w:line="360" w:lineRule="auto"/>
        <w:rPr>
          <w:sz w:val="28"/>
          <w:szCs w:val="28"/>
        </w:rPr>
      </w:pPr>
      <w:proofErr w:type="gramStart"/>
      <w:r>
        <w:rPr>
          <w:sz w:val="28"/>
          <w:szCs w:val="28"/>
        </w:rPr>
        <w:t>slow</w:t>
      </w:r>
      <w:proofErr w:type="gramEnd"/>
      <w:r>
        <w:rPr>
          <w:sz w:val="28"/>
          <w:szCs w:val="28"/>
        </w:rPr>
        <w:t xml:space="preserve"> maxillary expansion (SME).</w:t>
      </w:r>
    </w:p>
    <w:p w:rsidR="002E0621" w:rsidRDefault="00FD5233">
      <w:pPr>
        <w:numPr>
          <w:ilvl w:val="0"/>
          <w:numId w:val="7"/>
        </w:numPr>
        <w:spacing w:after="160" w:line="360" w:lineRule="auto"/>
        <w:rPr>
          <w:sz w:val="28"/>
          <w:szCs w:val="28"/>
        </w:rPr>
      </w:pPr>
      <w:proofErr w:type="spellStart"/>
      <w:proofErr w:type="gramStart"/>
      <w:r>
        <w:rPr>
          <w:sz w:val="28"/>
          <w:szCs w:val="28"/>
        </w:rPr>
        <w:t>urgically</w:t>
      </w:r>
      <w:proofErr w:type="spellEnd"/>
      <w:proofErr w:type="gramEnd"/>
      <w:r>
        <w:rPr>
          <w:sz w:val="28"/>
          <w:szCs w:val="28"/>
        </w:rPr>
        <w:t xml:space="preserve"> assisted maxillary expansion.</w:t>
      </w:r>
    </w:p>
    <w:p w:rsidR="00970B77" w:rsidRDefault="00FD5233" w:rsidP="007529CB">
      <w:pPr>
        <w:spacing w:after="160" w:line="360" w:lineRule="auto"/>
        <w:rPr>
          <w:b/>
          <w:sz w:val="28"/>
          <w:szCs w:val="28"/>
        </w:rPr>
      </w:pPr>
      <w:r>
        <w:rPr>
          <w:sz w:val="28"/>
          <w:szCs w:val="28"/>
        </w:rPr>
        <w:t xml:space="preserve">Practitioners select treatment appliances based on their personal experiences and on the patient’s age and malocclusion </w:t>
      </w:r>
      <w:r>
        <w:rPr>
          <w:b/>
          <w:sz w:val="28"/>
          <w:szCs w:val="28"/>
        </w:rPr>
        <w:t>(</w:t>
      </w:r>
      <w:proofErr w:type="spellStart"/>
      <w:proofErr w:type="gramStart"/>
      <w:r w:rsidR="000C38B4">
        <w:rPr>
          <w:b/>
          <w:color w:val="000000" w:themeColor="text1"/>
          <w:sz w:val="28"/>
          <w:szCs w:val="28"/>
        </w:rPr>
        <w:t>Ficarelli</w:t>
      </w:r>
      <w:proofErr w:type="spellEnd"/>
      <w:r>
        <w:rPr>
          <w:b/>
          <w:color w:val="000000" w:themeColor="text1"/>
          <w:sz w:val="28"/>
          <w:szCs w:val="28"/>
        </w:rPr>
        <w:t xml:space="preserve"> ,</w:t>
      </w:r>
      <w:proofErr w:type="gramEnd"/>
      <w:r>
        <w:rPr>
          <w:b/>
          <w:color w:val="000000" w:themeColor="text1"/>
          <w:sz w:val="28"/>
          <w:szCs w:val="28"/>
        </w:rPr>
        <w:t xml:space="preserve"> 1978) </w:t>
      </w:r>
      <w:r>
        <w:rPr>
          <w:sz w:val="28"/>
          <w:szCs w:val="28"/>
        </w:rPr>
        <w:t>.</w:t>
      </w:r>
      <w:r>
        <w:rPr>
          <w:sz w:val="28"/>
          <w:szCs w:val="28"/>
          <w:vertAlign w:val="superscript"/>
        </w:rPr>
        <w:t xml:space="preserve"> </w:t>
      </w:r>
      <w:r>
        <w:rPr>
          <w:sz w:val="28"/>
          <w:szCs w:val="28"/>
        </w:rPr>
        <w:t xml:space="preserve">Normal palatal growth is nearly complete by age </w:t>
      </w:r>
      <w:proofErr w:type="gramStart"/>
      <w:r>
        <w:rPr>
          <w:sz w:val="28"/>
          <w:szCs w:val="28"/>
        </w:rPr>
        <w:t>6 ,</w:t>
      </w:r>
      <w:proofErr w:type="gramEnd"/>
      <w:r>
        <w:rPr>
          <w:sz w:val="28"/>
          <w:szCs w:val="28"/>
        </w:rPr>
        <w:t xml:space="preserve"> and increasing </w:t>
      </w:r>
      <w:proofErr w:type="spellStart"/>
      <w:r>
        <w:rPr>
          <w:sz w:val="28"/>
          <w:szCs w:val="28"/>
        </w:rPr>
        <w:t>interdigitation</w:t>
      </w:r>
      <w:proofErr w:type="spellEnd"/>
      <w:r>
        <w:rPr>
          <w:sz w:val="28"/>
          <w:szCs w:val="28"/>
        </w:rPr>
        <w:t xml:space="preserve"> of the suture makes separation difficult to achieve after puberty</w:t>
      </w:r>
      <w:r w:rsidR="007529CB">
        <w:rPr>
          <w:sz w:val="28"/>
          <w:szCs w:val="28"/>
        </w:rPr>
        <w:t>.</w:t>
      </w:r>
      <w:r>
        <w:rPr>
          <w:sz w:val="28"/>
          <w:szCs w:val="28"/>
        </w:rPr>
        <w:t xml:space="preserve"> The clinical conditions indicating maxillary expansion include </w:t>
      </w:r>
      <w:proofErr w:type="spellStart"/>
      <w:r>
        <w:rPr>
          <w:sz w:val="28"/>
          <w:szCs w:val="28"/>
        </w:rPr>
        <w:t>crossbites</w:t>
      </w:r>
      <w:proofErr w:type="spellEnd"/>
      <w:r>
        <w:rPr>
          <w:sz w:val="28"/>
          <w:szCs w:val="28"/>
        </w:rPr>
        <w:t xml:space="preserve">, distal molar movement, functional appliance treatment, surgical cases for instance arch coordination or bone grafts, to aid maxillary protraction and mild crowding. </w:t>
      </w:r>
      <w:r w:rsidR="000C38B4">
        <w:rPr>
          <w:b/>
          <w:sz w:val="28"/>
          <w:szCs w:val="28"/>
        </w:rPr>
        <w:t>(</w:t>
      </w:r>
      <w:proofErr w:type="spellStart"/>
      <w:r w:rsidR="000C38B4">
        <w:rPr>
          <w:b/>
          <w:sz w:val="28"/>
          <w:szCs w:val="28"/>
        </w:rPr>
        <w:t>Cleall</w:t>
      </w:r>
      <w:proofErr w:type="spellEnd"/>
      <w:r w:rsidR="000C38B4">
        <w:rPr>
          <w:b/>
          <w:sz w:val="28"/>
          <w:szCs w:val="28"/>
        </w:rPr>
        <w:t xml:space="preserve"> et al</w:t>
      </w:r>
      <w:r>
        <w:rPr>
          <w:b/>
          <w:sz w:val="28"/>
          <w:szCs w:val="28"/>
        </w:rPr>
        <w:t>, 1965)</w:t>
      </w:r>
    </w:p>
    <w:p w:rsidR="002E0621" w:rsidRDefault="00FD5233">
      <w:pPr>
        <w:spacing w:after="160" w:line="360" w:lineRule="auto"/>
        <w:rPr>
          <w:b/>
          <w:color w:val="323E4F" w:themeColor="text2" w:themeShade="BF"/>
          <w:sz w:val="32"/>
          <w:szCs w:val="32"/>
        </w:rPr>
      </w:pPr>
      <w:r>
        <w:rPr>
          <w:b/>
          <w:color w:val="323E4F" w:themeColor="text2" w:themeShade="BF"/>
          <w:sz w:val="32"/>
          <w:szCs w:val="32"/>
        </w:rPr>
        <w:t>1.1.2.1 Rapid maxillary expansion (RME)</w:t>
      </w:r>
    </w:p>
    <w:p w:rsidR="002E0621" w:rsidRDefault="00FD5233" w:rsidP="007529CB">
      <w:pPr>
        <w:spacing w:after="160" w:line="360" w:lineRule="auto"/>
        <w:rPr>
          <w:b/>
          <w:sz w:val="28"/>
          <w:szCs w:val="28"/>
        </w:rPr>
      </w:pPr>
      <w:r>
        <w:rPr>
          <w:sz w:val="28"/>
          <w:szCs w:val="28"/>
        </w:rPr>
        <w:t xml:space="preserve">      Rapid maxillary expansion was first described by Emerson Angell in 1860 </w:t>
      </w:r>
      <w:r w:rsidR="000C38B4">
        <w:rPr>
          <w:b/>
          <w:sz w:val="28"/>
          <w:szCs w:val="28"/>
        </w:rPr>
        <w:t>(</w:t>
      </w:r>
      <w:proofErr w:type="spellStart"/>
      <w:r w:rsidR="000C38B4">
        <w:rPr>
          <w:b/>
          <w:sz w:val="28"/>
          <w:szCs w:val="28"/>
        </w:rPr>
        <w:t>Timms</w:t>
      </w:r>
      <w:proofErr w:type="spellEnd"/>
      <w:r>
        <w:rPr>
          <w:b/>
          <w:sz w:val="28"/>
          <w:szCs w:val="28"/>
        </w:rPr>
        <w:t xml:space="preserve">, 1999) </w:t>
      </w:r>
      <w:r>
        <w:rPr>
          <w:sz w:val="28"/>
          <w:szCs w:val="28"/>
        </w:rPr>
        <w:t xml:space="preserve">and later </w:t>
      </w:r>
      <w:proofErr w:type="spellStart"/>
      <w:r>
        <w:rPr>
          <w:sz w:val="28"/>
          <w:szCs w:val="28"/>
        </w:rPr>
        <w:t>repopularized</w:t>
      </w:r>
      <w:proofErr w:type="spellEnd"/>
      <w:r>
        <w:rPr>
          <w:sz w:val="28"/>
          <w:szCs w:val="28"/>
        </w:rPr>
        <w:t xml:space="preserve"> by Haas. The main object of RME is to correct maxillary arch narrowness but its effects are not limited to the maxilla as it is associated with 10 bones in the face and head.</w:t>
      </w:r>
      <w:r w:rsidR="000B41E8">
        <w:rPr>
          <w:sz w:val="28"/>
          <w:szCs w:val="28"/>
        </w:rPr>
        <w:t xml:space="preserve"> </w:t>
      </w:r>
      <w:r>
        <w:rPr>
          <w:sz w:val="28"/>
          <w:szCs w:val="28"/>
        </w:rPr>
        <w:t>Advocates of rapid maxillary expansion believe that it results in minimum dental movement (tipping) and maximum skeletal movement .When heavy and rapid forces are applied to t</w:t>
      </w:r>
      <w:r w:rsidR="001C1C1F">
        <w:rPr>
          <w:sz w:val="28"/>
          <w:szCs w:val="28"/>
        </w:rPr>
        <w:t>he posterior teeth, there is no</w:t>
      </w:r>
      <w:r>
        <w:rPr>
          <w:sz w:val="28"/>
          <w:szCs w:val="28"/>
        </w:rPr>
        <w:t xml:space="preserve"> enough time for tooth movement to occur and the forces are transferred to the sutures</w:t>
      </w:r>
      <w:r w:rsidR="007529CB">
        <w:rPr>
          <w:sz w:val="28"/>
          <w:szCs w:val="28"/>
        </w:rPr>
        <w:t xml:space="preserve">. </w:t>
      </w:r>
      <w:r w:rsidR="007529CB">
        <w:rPr>
          <w:b/>
          <w:bCs/>
          <w:sz w:val="28"/>
          <w:szCs w:val="28"/>
        </w:rPr>
        <w:t>(</w:t>
      </w:r>
      <w:proofErr w:type="gramStart"/>
      <w:r w:rsidR="000C38B4">
        <w:rPr>
          <w:b/>
          <w:sz w:val="28"/>
          <w:szCs w:val="28"/>
        </w:rPr>
        <w:t xml:space="preserve">Bell </w:t>
      </w:r>
      <w:r>
        <w:rPr>
          <w:b/>
          <w:sz w:val="28"/>
          <w:szCs w:val="28"/>
        </w:rPr>
        <w:t>,</w:t>
      </w:r>
      <w:proofErr w:type="gramEnd"/>
      <w:r>
        <w:rPr>
          <w:b/>
          <w:sz w:val="28"/>
          <w:szCs w:val="28"/>
        </w:rPr>
        <w:t xml:space="preserve"> 1982)</w:t>
      </w:r>
    </w:p>
    <w:p w:rsidR="007529CB" w:rsidRDefault="007529CB" w:rsidP="007529CB">
      <w:pPr>
        <w:spacing w:after="160" w:line="360" w:lineRule="auto"/>
        <w:rPr>
          <w:b/>
          <w:sz w:val="28"/>
          <w:szCs w:val="28"/>
        </w:rPr>
      </w:pPr>
    </w:p>
    <w:p w:rsidR="002E0621" w:rsidRDefault="0068209E">
      <w:pPr>
        <w:spacing w:after="160" w:line="360" w:lineRule="auto"/>
        <w:rPr>
          <w:b/>
          <w:color w:val="323E4F" w:themeColor="text2" w:themeShade="BF"/>
          <w:sz w:val="32"/>
          <w:szCs w:val="32"/>
        </w:rPr>
      </w:pPr>
      <w:r>
        <w:rPr>
          <w:b/>
          <w:color w:val="323E4F" w:themeColor="text2" w:themeShade="BF"/>
          <w:sz w:val="32"/>
          <w:szCs w:val="32"/>
        </w:rPr>
        <w:lastRenderedPageBreak/>
        <w:t>1.1.2.1.1</w:t>
      </w:r>
      <w:r w:rsidR="00FD5233">
        <w:rPr>
          <w:b/>
          <w:color w:val="323E4F" w:themeColor="text2" w:themeShade="BF"/>
          <w:sz w:val="32"/>
          <w:szCs w:val="32"/>
        </w:rPr>
        <w:t xml:space="preserve"> INDICATIONS OF RME </w:t>
      </w:r>
      <w:r w:rsidR="000C38B4">
        <w:rPr>
          <w:b/>
          <w:color w:val="000000" w:themeColor="text1"/>
          <w:sz w:val="28"/>
          <w:szCs w:val="28"/>
        </w:rPr>
        <w:t>(</w:t>
      </w:r>
      <w:proofErr w:type="spellStart"/>
      <w:r w:rsidR="000C38B4">
        <w:rPr>
          <w:b/>
          <w:color w:val="000000" w:themeColor="text1"/>
          <w:sz w:val="28"/>
          <w:szCs w:val="28"/>
        </w:rPr>
        <w:t>Agarwal</w:t>
      </w:r>
      <w:proofErr w:type="spellEnd"/>
      <w:r w:rsidR="000C38B4">
        <w:rPr>
          <w:b/>
          <w:color w:val="000000" w:themeColor="text1"/>
          <w:sz w:val="28"/>
          <w:szCs w:val="28"/>
        </w:rPr>
        <w:t xml:space="preserve">, </w:t>
      </w:r>
      <w:proofErr w:type="spellStart"/>
      <w:proofErr w:type="gramStart"/>
      <w:r w:rsidR="000C38B4">
        <w:rPr>
          <w:b/>
          <w:color w:val="000000" w:themeColor="text1"/>
          <w:sz w:val="28"/>
          <w:szCs w:val="28"/>
        </w:rPr>
        <w:t>Rinku</w:t>
      </w:r>
      <w:proofErr w:type="spellEnd"/>
      <w:r w:rsidR="00FD5233">
        <w:rPr>
          <w:b/>
          <w:color w:val="000000" w:themeColor="text1"/>
          <w:sz w:val="28"/>
          <w:szCs w:val="28"/>
        </w:rPr>
        <w:t xml:space="preserve"> ,2010</w:t>
      </w:r>
      <w:proofErr w:type="gramEnd"/>
      <w:r w:rsidR="00FD5233">
        <w:rPr>
          <w:b/>
          <w:color w:val="000000" w:themeColor="text1"/>
          <w:sz w:val="28"/>
          <w:szCs w:val="28"/>
        </w:rPr>
        <w:t>)</w:t>
      </w:r>
    </w:p>
    <w:p w:rsidR="00B344F0" w:rsidRDefault="00FD5233" w:rsidP="00B344F0">
      <w:pPr>
        <w:numPr>
          <w:ilvl w:val="0"/>
          <w:numId w:val="1"/>
        </w:numPr>
        <w:spacing w:after="160" w:line="360" w:lineRule="auto"/>
        <w:rPr>
          <w:sz w:val="28"/>
          <w:szCs w:val="28"/>
        </w:rPr>
      </w:pPr>
      <w:r w:rsidRPr="00B344F0">
        <w:rPr>
          <w:sz w:val="28"/>
          <w:szCs w:val="28"/>
        </w:rPr>
        <w:t>protraction in class III treatment by di</w:t>
      </w:r>
      <w:r w:rsidR="00B344F0">
        <w:rPr>
          <w:sz w:val="28"/>
          <w:szCs w:val="28"/>
        </w:rPr>
        <w:t>srupting the system of sutures</w:t>
      </w:r>
    </w:p>
    <w:p w:rsidR="002E0621" w:rsidRPr="00B344F0" w:rsidRDefault="00FD5233" w:rsidP="00B344F0">
      <w:pPr>
        <w:numPr>
          <w:ilvl w:val="0"/>
          <w:numId w:val="1"/>
        </w:numPr>
        <w:spacing w:after="160" w:line="360" w:lineRule="auto"/>
        <w:rPr>
          <w:sz w:val="28"/>
          <w:szCs w:val="28"/>
        </w:rPr>
      </w:pPr>
      <w:proofErr w:type="gramStart"/>
      <w:r w:rsidRPr="00B344F0">
        <w:rPr>
          <w:sz w:val="28"/>
          <w:szCs w:val="28"/>
        </w:rPr>
        <w:t>cleft</w:t>
      </w:r>
      <w:proofErr w:type="gramEnd"/>
      <w:r w:rsidRPr="00B344F0">
        <w:rPr>
          <w:sz w:val="28"/>
          <w:szCs w:val="28"/>
        </w:rPr>
        <w:t xml:space="preserve"> lip and palate patients with collapsed maxillae.</w:t>
      </w:r>
    </w:p>
    <w:p w:rsidR="002E0621" w:rsidRDefault="001C1C1F">
      <w:pPr>
        <w:numPr>
          <w:ilvl w:val="0"/>
          <w:numId w:val="1"/>
        </w:numPr>
        <w:spacing w:after="160" w:line="360" w:lineRule="auto"/>
        <w:rPr>
          <w:sz w:val="28"/>
          <w:szCs w:val="28"/>
        </w:rPr>
      </w:pPr>
      <w:r>
        <w:rPr>
          <w:sz w:val="28"/>
          <w:szCs w:val="28"/>
        </w:rPr>
        <w:t xml:space="preserve">To </w:t>
      </w:r>
      <w:r w:rsidR="00FD5233">
        <w:rPr>
          <w:sz w:val="28"/>
          <w:szCs w:val="28"/>
        </w:rPr>
        <w:t>gain arch length in patients, who have moderate maxillary crowding.</w:t>
      </w:r>
    </w:p>
    <w:p w:rsidR="002E0621" w:rsidRDefault="00FD5233" w:rsidP="000C38B4">
      <w:pPr>
        <w:spacing w:after="160" w:line="360" w:lineRule="auto"/>
        <w:rPr>
          <w:b/>
          <w:color w:val="000000" w:themeColor="text1"/>
          <w:sz w:val="28"/>
          <w:szCs w:val="28"/>
        </w:rPr>
      </w:pPr>
      <w:r>
        <w:rPr>
          <w:b/>
          <w:color w:val="323E4F" w:themeColor="text2" w:themeShade="BF"/>
          <w:sz w:val="32"/>
          <w:szCs w:val="32"/>
        </w:rPr>
        <w:t xml:space="preserve">1.1.2.1.2 Contraindication of RME </w:t>
      </w:r>
      <w:r w:rsidR="000C38B4">
        <w:rPr>
          <w:b/>
          <w:color w:val="000000" w:themeColor="text1"/>
          <w:sz w:val="28"/>
          <w:szCs w:val="28"/>
        </w:rPr>
        <w:t>(</w:t>
      </w:r>
      <w:proofErr w:type="spellStart"/>
      <w:r w:rsidR="000C38B4">
        <w:rPr>
          <w:b/>
          <w:color w:val="000000" w:themeColor="text1"/>
          <w:sz w:val="28"/>
          <w:szCs w:val="28"/>
        </w:rPr>
        <w:t>Agarwal</w:t>
      </w:r>
      <w:proofErr w:type="spellEnd"/>
      <w:r w:rsidR="000C38B4">
        <w:rPr>
          <w:b/>
          <w:color w:val="000000" w:themeColor="text1"/>
          <w:sz w:val="28"/>
          <w:szCs w:val="28"/>
        </w:rPr>
        <w:t xml:space="preserve">, </w:t>
      </w:r>
      <w:proofErr w:type="spellStart"/>
      <w:proofErr w:type="gramStart"/>
      <w:r w:rsidR="000C38B4">
        <w:rPr>
          <w:b/>
          <w:color w:val="000000" w:themeColor="text1"/>
          <w:sz w:val="28"/>
          <w:szCs w:val="28"/>
        </w:rPr>
        <w:t>Rinku</w:t>
      </w:r>
      <w:proofErr w:type="spellEnd"/>
      <w:r w:rsidR="000C38B4">
        <w:rPr>
          <w:b/>
          <w:color w:val="000000" w:themeColor="text1"/>
          <w:sz w:val="28"/>
          <w:szCs w:val="28"/>
        </w:rPr>
        <w:t xml:space="preserve"> ,2010</w:t>
      </w:r>
      <w:proofErr w:type="gramEnd"/>
      <w:r w:rsidR="000C38B4">
        <w:rPr>
          <w:b/>
          <w:color w:val="000000" w:themeColor="text1"/>
          <w:sz w:val="28"/>
          <w:szCs w:val="28"/>
        </w:rPr>
        <w:t>)</w:t>
      </w:r>
    </w:p>
    <w:p w:rsidR="002E0621" w:rsidRDefault="00FD5233">
      <w:pPr>
        <w:numPr>
          <w:ilvl w:val="0"/>
          <w:numId w:val="8"/>
        </w:numPr>
        <w:spacing w:after="160" w:line="360" w:lineRule="auto"/>
        <w:ind w:left="802"/>
        <w:rPr>
          <w:sz w:val="28"/>
          <w:szCs w:val="28"/>
        </w:rPr>
      </w:pPr>
      <w:r>
        <w:rPr>
          <w:sz w:val="28"/>
          <w:szCs w:val="28"/>
        </w:rPr>
        <w:t>Patients who have passed the growth spurt or have anterior open bite.</w:t>
      </w:r>
    </w:p>
    <w:p w:rsidR="002E0621" w:rsidRDefault="00FD5233">
      <w:pPr>
        <w:numPr>
          <w:ilvl w:val="0"/>
          <w:numId w:val="8"/>
        </w:numPr>
        <w:spacing w:after="160" w:line="360" w:lineRule="auto"/>
        <w:rPr>
          <w:sz w:val="28"/>
          <w:szCs w:val="28"/>
        </w:rPr>
      </w:pPr>
      <w:r>
        <w:rPr>
          <w:sz w:val="28"/>
          <w:szCs w:val="28"/>
        </w:rPr>
        <w:t xml:space="preserve">Have recession on the </w:t>
      </w:r>
      <w:proofErr w:type="spellStart"/>
      <w:r>
        <w:rPr>
          <w:sz w:val="28"/>
          <w:szCs w:val="28"/>
        </w:rPr>
        <w:t>buccal</w:t>
      </w:r>
      <w:proofErr w:type="spellEnd"/>
      <w:r>
        <w:rPr>
          <w:sz w:val="28"/>
          <w:szCs w:val="28"/>
        </w:rPr>
        <w:t xml:space="preserve"> aspect of the molars.</w:t>
      </w:r>
    </w:p>
    <w:p w:rsidR="002E0621" w:rsidRDefault="00FD5233">
      <w:pPr>
        <w:numPr>
          <w:ilvl w:val="0"/>
          <w:numId w:val="8"/>
        </w:numPr>
        <w:spacing w:after="160" w:line="360" w:lineRule="auto"/>
        <w:rPr>
          <w:sz w:val="28"/>
          <w:szCs w:val="28"/>
        </w:rPr>
      </w:pPr>
      <w:proofErr w:type="gramStart"/>
      <w:r>
        <w:rPr>
          <w:sz w:val="28"/>
          <w:szCs w:val="28"/>
        </w:rPr>
        <w:t>steep</w:t>
      </w:r>
      <w:proofErr w:type="gramEnd"/>
      <w:r>
        <w:rPr>
          <w:sz w:val="28"/>
          <w:szCs w:val="28"/>
        </w:rPr>
        <w:t xml:space="preserve"> mandibular plane.</w:t>
      </w:r>
    </w:p>
    <w:p w:rsidR="002E0621" w:rsidRDefault="00FD5233" w:rsidP="000C38B4">
      <w:pPr>
        <w:spacing w:after="160" w:line="360" w:lineRule="auto"/>
        <w:rPr>
          <w:b/>
          <w:color w:val="323E4F" w:themeColor="text2" w:themeShade="BF"/>
          <w:sz w:val="28"/>
          <w:szCs w:val="28"/>
        </w:rPr>
      </w:pPr>
      <w:r>
        <w:rPr>
          <w:b/>
          <w:color w:val="323E4F" w:themeColor="text2" w:themeShade="BF"/>
          <w:sz w:val="32"/>
          <w:szCs w:val="32"/>
        </w:rPr>
        <w:t xml:space="preserve">1.1.2.1.3 Disadvantages of RME </w:t>
      </w:r>
      <w:r w:rsidR="000C38B4">
        <w:rPr>
          <w:b/>
          <w:color w:val="000000" w:themeColor="text1"/>
          <w:sz w:val="28"/>
          <w:szCs w:val="28"/>
        </w:rPr>
        <w:t>(</w:t>
      </w:r>
      <w:proofErr w:type="spellStart"/>
      <w:r w:rsidR="000C38B4">
        <w:rPr>
          <w:b/>
          <w:color w:val="000000" w:themeColor="text1"/>
          <w:sz w:val="28"/>
          <w:szCs w:val="28"/>
        </w:rPr>
        <w:t>Agarwal</w:t>
      </w:r>
      <w:proofErr w:type="spellEnd"/>
      <w:r w:rsidR="000C38B4">
        <w:rPr>
          <w:b/>
          <w:color w:val="000000" w:themeColor="text1"/>
          <w:sz w:val="28"/>
          <w:szCs w:val="28"/>
        </w:rPr>
        <w:t xml:space="preserve">, </w:t>
      </w:r>
      <w:proofErr w:type="spellStart"/>
      <w:proofErr w:type="gramStart"/>
      <w:r w:rsidR="000C38B4">
        <w:rPr>
          <w:b/>
          <w:color w:val="000000" w:themeColor="text1"/>
          <w:sz w:val="28"/>
          <w:szCs w:val="28"/>
        </w:rPr>
        <w:t>Rinku</w:t>
      </w:r>
      <w:proofErr w:type="spellEnd"/>
      <w:r w:rsidR="000C38B4">
        <w:rPr>
          <w:b/>
          <w:color w:val="000000" w:themeColor="text1"/>
          <w:sz w:val="28"/>
          <w:szCs w:val="28"/>
        </w:rPr>
        <w:t xml:space="preserve"> ,2010</w:t>
      </w:r>
      <w:proofErr w:type="gramEnd"/>
      <w:r w:rsidR="000C38B4">
        <w:rPr>
          <w:b/>
          <w:color w:val="000000" w:themeColor="text1"/>
          <w:sz w:val="28"/>
          <w:szCs w:val="28"/>
        </w:rPr>
        <w:t>)</w:t>
      </w:r>
    </w:p>
    <w:p w:rsidR="002E0621" w:rsidRDefault="00FD5233">
      <w:pPr>
        <w:numPr>
          <w:ilvl w:val="0"/>
          <w:numId w:val="2"/>
        </w:numPr>
        <w:spacing w:after="160" w:line="360" w:lineRule="auto"/>
        <w:ind w:left="802"/>
        <w:rPr>
          <w:sz w:val="28"/>
          <w:szCs w:val="28"/>
        </w:rPr>
      </w:pPr>
      <w:proofErr w:type="spellStart"/>
      <w:r>
        <w:rPr>
          <w:sz w:val="28"/>
          <w:szCs w:val="28"/>
        </w:rPr>
        <w:t>Dicomfort</w:t>
      </w:r>
      <w:proofErr w:type="spellEnd"/>
      <w:r>
        <w:rPr>
          <w:sz w:val="28"/>
          <w:szCs w:val="28"/>
        </w:rPr>
        <w:t xml:space="preserve"> due to heavy forces used.</w:t>
      </w:r>
    </w:p>
    <w:p w:rsidR="002E0621" w:rsidRDefault="00FD5233">
      <w:pPr>
        <w:numPr>
          <w:ilvl w:val="0"/>
          <w:numId w:val="2"/>
        </w:numPr>
        <w:spacing w:after="160" w:line="360" w:lineRule="auto"/>
        <w:ind w:left="802"/>
        <w:rPr>
          <w:sz w:val="28"/>
          <w:szCs w:val="28"/>
        </w:rPr>
      </w:pPr>
      <w:r>
        <w:rPr>
          <w:sz w:val="28"/>
          <w:szCs w:val="28"/>
        </w:rPr>
        <w:t>requirement of patient or parent cooperation in activation of appliance</w:t>
      </w:r>
    </w:p>
    <w:p w:rsidR="002E0621" w:rsidRDefault="00FD5233">
      <w:pPr>
        <w:numPr>
          <w:ilvl w:val="0"/>
          <w:numId w:val="2"/>
        </w:numPr>
        <w:spacing w:after="160" w:line="360" w:lineRule="auto"/>
        <w:ind w:left="802"/>
        <w:rPr>
          <w:sz w:val="28"/>
          <w:szCs w:val="28"/>
        </w:rPr>
      </w:pPr>
      <w:proofErr w:type="gramStart"/>
      <w:r>
        <w:rPr>
          <w:sz w:val="28"/>
          <w:szCs w:val="28"/>
        </w:rPr>
        <w:t>root</w:t>
      </w:r>
      <w:proofErr w:type="gramEnd"/>
      <w:r>
        <w:rPr>
          <w:sz w:val="28"/>
          <w:szCs w:val="28"/>
        </w:rPr>
        <w:t xml:space="preserve"> </w:t>
      </w:r>
      <w:proofErr w:type="spellStart"/>
      <w:r>
        <w:rPr>
          <w:sz w:val="28"/>
          <w:szCs w:val="28"/>
        </w:rPr>
        <w:t>resorption</w:t>
      </w:r>
      <w:proofErr w:type="spellEnd"/>
      <w:r>
        <w:rPr>
          <w:sz w:val="28"/>
          <w:szCs w:val="28"/>
        </w:rPr>
        <w:t xml:space="preserve"> and tissue </w:t>
      </w:r>
      <w:proofErr w:type="spellStart"/>
      <w:r>
        <w:rPr>
          <w:sz w:val="28"/>
          <w:szCs w:val="28"/>
        </w:rPr>
        <w:t>impigment</w:t>
      </w:r>
      <w:proofErr w:type="spellEnd"/>
      <w:r>
        <w:rPr>
          <w:sz w:val="28"/>
          <w:szCs w:val="28"/>
        </w:rPr>
        <w:t xml:space="preserve"> .</w:t>
      </w:r>
    </w:p>
    <w:p w:rsidR="000C38B4" w:rsidRDefault="00FD5233" w:rsidP="000C38B4">
      <w:pPr>
        <w:spacing w:after="160" w:line="360" w:lineRule="auto"/>
        <w:ind w:left="2"/>
        <w:rPr>
          <w:sz w:val="28"/>
          <w:szCs w:val="28"/>
        </w:rPr>
      </w:pPr>
      <w:r>
        <w:rPr>
          <w:b/>
          <w:color w:val="323E4F" w:themeColor="text2" w:themeShade="BF"/>
          <w:sz w:val="32"/>
          <w:szCs w:val="32"/>
        </w:rPr>
        <w:t>1.</w:t>
      </w:r>
      <w:r>
        <w:rPr>
          <w:b/>
          <w:color w:val="323E4F" w:themeColor="text2" w:themeShade="BF"/>
          <w:sz w:val="28"/>
          <w:szCs w:val="28"/>
        </w:rPr>
        <w:t>1.2.1.4</w:t>
      </w:r>
      <w:r>
        <w:rPr>
          <w:b/>
          <w:color w:val="323E4F" w:themeColor="text2" w:themeShade="BF"/>
          <w:sz w:val="32"/>
          <w:szCs w:val="32"/>
        </w:rPr>
        <w:t xml:space="preserve"> Appliances of RME </w:t>
      </w:r>
      <w:r w:rsidR="000C38B4">
        <w:rPr>
          <w:b/>
          <w:color w:val="000000" w:themeColor="text1"/>
          <w:sz w:val="28"/>
          <w:szCs w:val="28"/>
        </w:rPr>
        <w:t>(</w:t>
      </w:r>
      <w:proofErr w:type="spellStart"/>
      <w:r w:rsidR="000C38B4">
        <w:rPr>
          <w:b/>
          <w:color w:val="000000" w:themeColor="text1"/>
          <w:sz w:val="28"/>
          <w:szCs w:val="28"/>
        </w:rPr>
        <w:t>Agarwal</w:t>
      </w:r>
      <w:proofErr w:type="spellEnd"/>
      <w:r w:rsidR="000C38B4">
        <w:rPr>
          <w:b/>
          <w:color w:val="000000" w:themeColor="text1"/>
          <w:sz w:val="28"/>
          <w:szCs w:val="28"/>
        </w:rPr>
        <w:t xml:space="preserve">, </w:t>
      </w:r>
      <w:proofErr w:type="spellStart"/>
      <w:proofErr w:type="gramStart"/>
      <w:r w:rsidR="000C38B4">
        <w:rPr>
          <w:b/>
          <w:color w:val="000000" w:themeColor="text1"/>
          <w:sz w:val="28"/>
          <w:szCs w:val="28"/>
        </w:rPr>
        <w:t>Rinku</w:t>
      </w:r>
      <w:proofErr w:type="spellEnd"/>
      <w:r w:rsidR="000C38B4">
        <w:rPr>
          <w:b/>
          <w:color w:val="000000" w:themeColor="text1"/>
          <w:sz w:val="28"/>
          <w:szCs w:val="28"/>
        </w:rPr>
        <w:t xml:space="preserve"> ,2010</w:t>
      </w:r>
      <w:proofErr w:type="gramEnd"/>
      <w:r w:rsidR="000C38B4">
        <w:rPr>
          <w:b/>
          <w:color w:val="000000" w:themeColor="text1"/>
          <w:sz w:val="28"/>
          <w:szCs w:val="28"/>
        </w:rPr>
        <w:t>)</w:t>
      </w:r>
    </w:p>
    <w:p w:rsidR="002E0621" w:rsidRDefault="00FD5233" w:rsidP="000C38B4">
      <w:pPr>
        <w:spacing w:after="160" w:line="360" w:lineRule="auto"/>
        <w:ind w:left="2"/>
        <w:rPr>
          <w:sz w:val="28"/>
          <w:szCs w:val="28"/>
        </w:rPr>
      </w:pPr>
      <w:r>
        <w:rPr>
          <w:sz w:val="28"/>
          <w:szCs w:val="28"/>
        </w:rPr>
        <w:t xml:space="preserve">      These are banded and bonded appliances. The banded </w:t>
      </w:r>
      <w:proofErr w:type="gramStart"/>
      <w:r>
        <w:rPr>
          <w:sz w:val="28"/>
          <w:szCs w:val="28"/>
        </w:rPr>
        <w:t>appliance are</w:t>
      </w:r>
      <w:proofErr w:type="gramEnd"/>
      <w:r>
        <w:rPr>
          <w:sz w:val="28"/>
          <w:szCs w:val="28"/>
        </w:rPr>
        <w:t xml:space="preserve"> attached to teeth with bands on the maxillary first molar and first </w:t>
      </w:r>
      <w:proofErr w:type="spellStart"/>
      <w:r>
        <w:rPr>
          <w:sz w:val="28"/>
          <w:szCs w:val="28"/>
        </w:rPr>
        <w:t>premolars</w:t>
      </w:r>
      <w:r w:rsidR="00327388">
        <w:rPr>
          <w:sz w:val="28"/>
          <w:szCs w:val="28"/>
        </w:rPr>
        <w:t>.</w:t>
      </w:r>
      <w:r>
        <w:rPr>
          <w:sz w:val="28"/>
          <w:szCs w:val="28"/>
        </w:rPr>
        <w:t>The</w:t>
      </w:r>
      <w:proofErr w:type="spellEnd"/>
      <w:r>
        <w:rPr>
          <w:sz w:val="28"/>
          <w:szCs w:val="28"/>
        </w:rPr>
        <w:t xml:space="preserve"> banded RME are of two types:</w:t>
      </w:r>
    </w:p>
    <w:p w:rsidR="002E0621" w:rsidRDefault="00FD5233" w:rsidP="00947E22">
      <w:pPr>
        <w:numPr>
          <w:ilvl w:val="0"/>
          <w:numId w:val="9"/>
        </w:numPr>
        <w:spacing w:after="160" w:line="360" w:lineRule="auto"/>
        <w:ind w:left="403" w:hanging="403"/>
        <w:rPr>
          <w:sz w:val="28"/>
          <w:szCs w:val="28"/>
        </w:rPr>
      </w:pPr>
      <w:r>
        <w:rPr>
          <w:sz w:val="28"/>
          <w:szCs w:val="28"/>
        </w:rPr>
        <w:t xml:space="preserve"> Tooth and tissue borne (Figure 9)</w:t>
      </w:r>
    </w:p>
    <w:p w:rsidR="002E0621" w:rsidRDefault="00FD5233" w:rsidP="00947E22">
      <w:pPr>
        <w:numPr>
          <w:ilvl w:val="0"/>
          <w:numId w:val="9"/>
        </w:numPr>
        <w:spacing w:after="160" w:line="360" w:lineRule="auto"/>
        <w:ind w:left="403" w:hanging="403"/>
        <w:rPr>
          <w:sz w:val="28"/>
          <w:szCs w:val="28"/>
        </w:rPr>
      </w:pPr>
      <w:r>
        <w:rPr>
          <w:sz w:val="28"/>
          <w:szCs w:val="28"/>
        </w:rPr>
        <w:t xml:space="preserve"> Tooth borne ( Figure 10)</w:t>
      </w:r>
    </w:p>
    <w:p w:rsidR="002E0621" w:rsidRDefault="00B344F0">
      <w:pPr>
        <w:spacing w:after="160" w:line="360" w:lineRule="auto"/>
        <w:rPr>
          <w:b/>
          <w:sz w:val="28"/>
          <w:szCs w:val="28"/>
        </w:rPr>
      </w:pPr>
      <w:r>
        <w:rPr>
          <w:noProof/>
        </w:rPr>
        <w:drawing>
          <wp:anchor distT="0" distB="0" distL="0" distR="0" simplePos="0" relativeHeight="251647488" behindDoc="0" locked="0" layoutInCell="1" allowOverlap="1" wp14:anchorId="7414876E" wp14:editId="529C6B97">
            <wp:simplePos x="0" y="0"/>
            <wp:positionH relativeFrom="margin">
              <wp:posOffset>3945890</wp:posOffset>
            </wp:positionH>
            <wp:positionV relativeFrom="margin">
              <wp:posOffset>7366635</wp:posOffset>
            </wp:positionV>
            <wp:extent cx="1653540" cy="1213485"/>
            <wp:effectExtent l="0" t="0" r="3810" b="5715"/>
            <wp:wrapSquare wrapText="bothSides"/>
            <wp:docPr id="3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Firefox/AppData/Roaming/PolarisOffice/ETemp/7092_4712904/image9.jpeg"/>
                    <pic:cNvPicPr>
                      <a:picLocks noChangeAspect="1" noChangeArrowheads="1"/>
                    </pic:cNvPicPr>
                  </pic:nvPicPr>
                  <pic:blipFill>
                    <a:blip r:embed="rId20" cstate="print">
                      <a:extLst>
                        <a:ext uri="{28A0092B-C50C-407E-A947-70E740481C1C}">
                          <a14:useLocalDpi xmlns:a14="http://schemas.microsoft.com/office/drawing/2010/main" val="0"/>
                        </a:ext>
                      </a:extLst>
                    </a:blip>
                    <a:srcRect b="7975"/>
                    <a:stretch>
                      <a:fillRect/>
                    </a:stretch>
                  </pic:blipFill>
                  <pic:spPr>
                    <a:xfrm>
                      <a:off x="0" y="0"/>
                      <a:ext cx="1653540" cy="1213485"/>
                    </a:xfrm>
                    <a:prstGeom prst="rect">
                      <a:avLst/>
                    </a:prstGeom>
                    <a:ln cap="flat"/>
                  </pic:spPr>
                </pic:pic>
              </a:graphicData>
            </a:graphic>
            <wp14:sizeRelH relativeFrom="margin">
              <wp14:pctWidth>0</wp14:pctWidth>
            </wp14:sizeRelH>
            <wp14:sizeRelV relativeFrom="margin">
              <wp14:pctHeight>0</wp14:pctHeight>
            </wp14:sizeRelV>
          </wp:anchor>
        </w:drawing>
      </w:r>
      <w:r w:rsidR="00327388">
        <w:rPr>
          <w:noProof/>
        </w:rPr>
        <w:drawing>
          <wp:anchor distT="0" distB="0" distL="0" distR="0" simplePos="0" relativeHeight="251629056" behindDoc="0" locked="0" layoutInCell="0" allowOverlap="1" wp14:anchorId="7DCBCC76" wp14:editId="0E6FD4AA">
            <wp:simplePos x="0" y="0"/>
            <wp:positionH relativeFrom="margin">
              <wp:posOffset>808990</wp:posOffset>
            </wp:positionH>
            <wp:positionV relativeFrom="margin">
              <wp:posOffset>7362825</wp:posOffset>
            </wp:positionV>
            <wp:extent cx="1529080" cy="1195705"/>
            <wp:effectExtent l="0" t="0" r="0" b="4445"/>
            <wp:wrapSquare wrapText="bothSides"/>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Firefox/AppData/Roaming/PolarisOffice/ETemp/7092_4712904/image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b="7838"/>
                    <a:stretch>
                      <a:fillRect/>
                    </a:stretch>
                  </pic:blipFill>
                  <pic:spPr>
                    <a:xfrm>
                      <a:off x="0" y="0"/>
                      <a:ext cx="1529080" cy="119570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b/>
          <w:sz w:val="28"/>
          <w:szCs w:val="28"/>
        </w:rPr>
      </w:pPr>
    </w:p>
    <w:p w:rsidR="001C1C1F" w:rsidRDefault="001C1C1F">
      <w:pPr>
        <w:spacing w:after="160" w:line="360" w:lineRule="auto"/>
        <w:ind w:left="800"/>
        <w:rPr>
          <w:b/>
          <w:sz w:val="28"/>
          <w:szCs w:val="28"/>
        </w:rPr>
      </w:pPr>
    </w:p>
    <w:p w:rsidR="00947E22" w:rsidRDefault="00B344F0" w:rsidP="00947E22">
      <w:pPr>
        <w:spacing w:after="160" w:line="360" w:lineRule="auto"/>
        <w:ind w:left="800"/>
        <w:rPr>
          <w:b/>
          <w:sz w:val="28"/>
          <w:szCs w:val="28"/>
        </w:rPr>
      </w:pPr>
      <w:r>
        <w:rPr>
          <w:noProof/>
        </w:rPr>
        <mc:AlternateContent>
          <mc:Choice Requires="wps">
            <w:drawing>
              <wp:anchor distT="0" distB="0" distL="0" distR="0" simplePos="0" relativeHeight="251630080" behindDoc="0" locked="0" layoutInCell="1" allowOverlap="1" wp14:anchorId="5FB60B2D" wp14:editId="65D7947D">
                <wp:simplePos x="0" y="0"/>
                <wp:positionH relativeFrom="column">
                  <wp:posOffset>146685</wp:posOffset>
                </wp:positionH>
                <wp:positionV relativeFrom="paragraph">
                  <wp:posOffset>130175</wp:posOffset>
                </wp:positionV>
                <wp:extent cx="3026410" cy="488315"/>
                <wp:effectExtent l="0" t="0" r="2540" b="6985"/>
                <wp:wrapSquare wrapText="bothSides"/>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6410" cy="488315"/>
                        </a:xfrm>
                        <a:prstGeom prst="rect">
                          <a:avLst/>
                        </a:prstGeom>
                        <a:solidFill>
                          <a:prstClr val="white"/>
                        </a:solidFill>
                        <a:ln w="0" cap="flat"/>
                      </wps:spPr>
                      <wps:txbx>
                        <w:txbxContent>
                          <w:p w:rsidR="004A55F1" w:rsidRPr="00327388" w:rsidRDefault="004A55F1">
                            <w:pPr>
                              <w:spacing w:after="160" w:line="259" w:lineRule="auto"/>
                              <w:jc w:val="center"/>
                              <w:rPr>
                                <w:b/>
                                <w:color w:val="000000"/>
                                <w:sz w:val="24"/>
                                <w:szCs w:val="24"/>
                              </w:rPr>
                            </w:pPr>
                            <w:r w:rsidRPr="00327388">
                              <w:rPr>
                                <w:b/>
                                <w:sz w:val="24"/>
                                <w:szCs w:val="24"/>
                              </w:rPr>
                              <w:t xml:space="preserve"> Figure (9</w:t>
                            </w:r>
                            <w:proofErr w:type="gramStart"/>
                            <w:r w:rsidRPr="00327388">
                              <w:rPr>
                                <w:b/>
                                <w:sz w:val="24"/>
                                <w:szCs w:val="24"/>
                              </w:rPr>
                              <w:t>)Tooth</w:t>
                            </w:r>
                            <w:proofErr w:type="gramEnd"/>
                            <w:r w:rsidRPr="00327388">
                              <w:rPr>
                                <w:b/>
                                <w:sz w:val="24"/>
                                <w:szCs w:val="24"/>
                              </w:rPr>
                              <w:t xml:space="preserve"> and </w:t>
                            </w:r>
                            <w:proofErr w:type="spellStart"/>
                            <w:r w:rsidRPr="00327388">
                              <w:rPr>
                                <w:b/>
                                <w:sz w:val="24"/>
                                <w:szCs w:val="24"/>
                              </w:rPr>
                              <w:t>tisue</w:t>
                            </w:r>
                            <w:proofErr w:type="spellEnd"/>
                            <w:r w:rsidRPr="00327388">
                              <w:rPr>
                                <w:b/>
                                <w:sz w:val="24"/>
                                <w:szCs w:val="24"/>
                              </w:rPr>
                              <w:t xml:space="preserve"> borne</w:t>
                            </w:r>
                            <w:r>
                              <w:rPr>
                                <w:b/>
                                <w:sz w:val="24"/>
                                <w:szCs w:val="24"/>
                              </w:rPr>
                              <w:t xml:space="preserve"> appliance</w:t>
                            </w:r>
                            <w:r w:rsidRPr="00327388">
                              <w:rPr>
                                <w:b/>
                                <w:sz w:val="24"/>
                                <w:szCs w:val="24"/>
                              </w:rPr>
                              <w:t xml:space="preserve"> </w:t>
                            </w:r>
                            <w:r>
                              <w:rPr>
                                <w:b/>
                                <w:color w:val="000000" w:themeColor="text1"/>
                                <w:sz w:val="24"/>
                                <w:szCs w:val="24"/>
                              </w:rPr>
                              <w:t>(</w:t>
                            </w:r>
                            <w:proofErr w:type="spellStart"/>
                            <w:r>
                              <w:rPr>
                                <w:b/>
                                <w:color w:val="000000" w:themeColor="text1"/>
                                <w:sz w:val="24"/>
                                <w:szCs w:val="24"/>
                              </w:rPr>
                              <w:t>Agarwa,Rinku</w:t>
                            </w:r>
                            <w:proofErr w:type="spellEnd"/>
                            <w:r w:rsidRPr="00327388">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left:0;text-align:left;margin-left:11.55pt;margin-top:10.25pt;width:238.3pt;height:38.45pt;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" stroked="f" strokeweight="0">
                <v:path arrowok="t"/>
                <v:textbox inset="7.05pt,3.65pt,7.05pt,3.65pt">
                  <w:txbxContent>
                    <w:p w:rsidR="004A55F1" w:rsidRPr="00327388" w:rsidRDefault="004A55F1">
                      <w:pPr>
                        <w:spacing w:after="160" w:line="259" w:lineRule="auto"/>
                        <w:jc w:val="center"/>
                        <w:rPr>
                          <w:b/>
                          <w:color w:val="000000"/>
                          <w:sz w:val="24"/>
                          <w:szCs w:val="24"/>
                        </w:rPr>
                      </w:pPr>
                      <w:r w:rsidRPr="00327388">
                        <w:rPr>
                          <w:b/>
                          <w:sz w:val="24"/>
                          <w:szCs w:val="24"/>
                        </w:rPr>
                        <w:t xml:space="preserve"> Figure (9</w:t>
                      </w:r>
                      <w:proofErr w:type="gramStart"/>
                      <w:r w:rsidRPr="00327388">
                        <w:rPr>
                          <w:b/>
                          <w:sz w:val="24"/>
                          <w:szCs w:val="24"/>
                        </w:rPr>
                        <w:t>)Tooth</w:t>
                      </w:r>
                      <w:proofErr w:type="gramEnd"/>
                      <w:r w:rsidRPr="00327388">
                        <w:rPr>
                          <w:b/>
                          <w:sz w:val="24"/>
                          <w:szCs w:val="24"/>
                        </w:rPr>
                        <w:t xml:space="preserve"> and </w:t>
                      </w:r>
                      <w:proofErr w:type="spellStart"/>
                      <w:r w:rsidRPr="00327388">
                        <w:rPr>
                          <w:b/>
                          <w:sz w:val="24"/>
                          <w:szCs w:val="24"/>
                        </w:rPr>
                        <w:t>tisue</w:t>
                      </w:r>
                      <w:proofErr w:type="spellEnd"/>
                      <w:r w:rsidRPr="00327388">
                        <w:rPr>
                          <w:b/>
                          <w:sz w:val="24"/>
                          <w:szCs w:val="24"/>
                        </w:rPr>
                        <w:t xml:space="preserve"> borne</w:t>
                      </w:r>
                      <w:r>
                        <w:rPr>
                          <w:b/>
                          <w:sz w:val="24"/>
                          <w:szCs w:val="24"/>
                        </w:rPr>
                        <w:t xml:space="preserve"> appliance</w:t>
                      </w:r>
                      <w:r w:rsidRPr="00327388">
                        <w:rPr>
                          <w:b/>
                          <w:sz w:val="24"/>
                          <w:szCs w:val="24"/>
                        </w:rPr>
                        <w:t xml:space="preserve"> </w:t>
                      </w:r>
                      <w:r>
                        <w:rPr>
                          <w:b/>
                          <w:color w:val="000000" w:themeColor="text1"/>
                          <w:sz w:val="24"/>
                          <w:szCs w:val="24"/>
                        </w:rPr>
                        <w:t>(</w:t>
                      </w:r>
                      <w:proofErr w:type="spellStart"/>
                      <w:r>
                        <w:rPr>
                          <w:b/>
                          <w:color w:val="000000" w:themeColor="text1"/>
                          <w:sz w:val="24"/>
                          <w:szCs w:val="24"/>
                        </w:rPr>
                        <w:t>Agarwa,Rinku</w:t>
                      </w:r>
                      <w:proofErr w:type="spellEnd"/>
                      <w:r w:rsidRPr="00327388">
                        <w:rPr>
                          <w:b/>
                          <w:color w:val="000000" w:themeColor="text1"/>
                          <w:sz w:val="24"/>
                          <w:szCs w:val="24"/>
                        </w:rPr>
                        <w:t xml:space="preserve"> ,2010)</w:t>
                      </w:r>
                    </w:p>
                  </w:txbxContent>
                </v:textbox>
                <w10:wrap type="square"/>
              </v:shape>
            </w:pict>
          </mc:Fallback>
        </mc:AlternateContent>
      </w:r>
      <w:r>
        <w:rPr>
          <w:noProof/>
        </w:rPr>
        <mc:AlternateContent>
          <mc:Choice Requires="wps">
            <w:drawing>
              <wp:anchor distT="0" distB="0" distL="0" distR="0" simplePos="0" relativeHeight="251645440" behindDoc="0" locked="0" layoutInCell="1" allowOverlap="1" wp14:anchorId="1A6862C5" wp14:editId="31A1CD80">
                <wp:simplePos x="0" y="0"/>
                <wp:positionH relativeFrom="column">
                  <wp:posOffset>3552190</wp:posOffset>
                </wp:positionH>
                <wp:positionV relativeFrom="paragraph">
                  <wp:posOffset>130175</wp:posOffset>
                </wp:positionV>
                <wp:extent cx="2695575" cy="520065"/>
                <wp:effectExtent l="0" t="0" r="9525" b="0"/>
                <wp:wrapSquare wrapText="bothSides"/>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20065"/>
                        </a:xfrm>
                        <a:prstGeom prst="rect">
                          <a:avLst/>
                        </a:prstGeom>
                        <a:solidFill>
                          <a:prstClr val="white"/>
                        </a:solidFill>
                        <a:ln w="0" cap="flat"/>
                      </wps:spPr>
                      <wps:txbx>
                        <w:txbxContent>
                          <w:p w:rsidR="004A55F1" w:rsidRPr="00B344F0" w:rsidRDefault="004A55F1">
                            <w:pPr>
                              <w:spacing w:after="160" w:line="259" w:lineRule="auto"/>
                              <w:jc w:val="center"/>
                              <w:rPr>
                                <w:b/>
                                <w:color w:val="000000"/>
                                <w:sz w:val="24"/>
                                <w:szCs w:val="24"/>
                              </w:rPr>
                            </w:pPr>
                            <w:r w:rsidRPr="00B344F0">
                              <w:rPr>
                                <w:b/>
                                <w:color w:val="000000"/>
                                <w:sz w:val="24"/>
                                <w:szCs w:val="24"/>
                              </w:rPr>
                              <w:t xml:space="preserve">Figure (10) Tooth </w:t>
                            </w:r>
                            <w:proofErr w:type="gramStart"/>
                            <w:r w:rsidRPr="00B344F0">
                              <w:rPr>
                                <w:b/>
                                <w:color w:val="000000"/>
                                <w:sz w:val="24"/>
                                <w:szCs w:val="24"/>
                              </w:rPr>
                              <w:t xml:space="preserve">borne </w:t>
                            </w:r>
                            <w:r>
                              <w:rPr>
                                <w:b/>
                                <w:color w:val="000000"/>
                                <w:sz w:val="24"/>
                                <w:szCs w:val="24"/>
                              </w:rPr>
                              <w:t xml:space="preserve"> appliance</w:t>
                            </w:r>
                            <w:proofErr w:type="gramEnd"/>
                            <w:r>
                              <w:rPr>
                                <w:b/>
                                <w:color w:val="000000"/>
                                <w:sz w:val="24"/>
                                <w:szCs w:val="24"/>
                              </w:rPr>
                              <w:t xml:space="preserve"> </w:t>
                            </w:r>
                            <w:r w:rsidRPr="00B344F0">
                              <w:rPr>
                                <w:b/>
                                <w:color w:val="000000"/>
                                <w:sz w:val="24"/>
                                <w:szCs w:val="24"/>
                              </w:rPr>
                              <w:t>(</w:t>
                            </w:r>
                            <w:proofErr w:type="spellStart"/>
                            <w:r>
                              <w:rPr>
                                <w:b/>
                                <w:color w:val="000000" w:themeColor="text1"/>
                                <w:sz w:val="24"/>
                                <w:szCs w:val="24"/>
                              </w:rPr>
                              <w:t>Agarwa,Rinku</w:t>
                            </w:r>
                            <w:proofErr w:type="spellEnd"/>
                            <w:r w:rsidRPr="00B344F0">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5" type="#_x0000_t202" style="position:absolute;left:0;text-align:left;margin-left:279.7pt;margin-top:10.25pt;width:212.25pt;height:40.95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" stroked="f" strokeweight="0">
                <v:path arrowok="t"/>
                <v:textbox inset="7.05pt,3.65pt,7.05pt,3.65pt">
                  <w:txbxContent>
                    <w:p w:rsidR="004A55F1" w:rsidRPr="00B344F0" w:rsidRDefault="004A55F1">
                      <w:pPr>
                        <w:spacing w:after="160" w:line="259" w:lineRule="auto"/>
                        <w:jc w:val="center"/>
                        <w:rPr>
                          <w:b/>
                          <w:color w:val="000000"/>
                          <w:sz w:val="24"/>
                          <w:szCs w:val="24"/>
                        </w:rPr>
                      </w:pPr>
                      <w:r w:rsidRPr="00B344F0">
                        <w:rPr>
                          <w:b/>
                          <w:color w:val="000000"/>
                          <w:sz w:val="24"/>
                          <w:szCs w:val="24"/>
                        </w:rPr>
                        <w:t xml:space="preserve">Figure (10) Tooth </w:t>
                      </w:r>
                      <w:proofErr w:type="gramStart"/>
                      <w:r w:rsidRPr="00B344F0">
                        <w:rPr>
                          <w:b/>
                          <w:color w:val="000000"/>
                          <w:sz w:val="24"/>
                          <w:szCs w:val="24"/>
                        </w:rPr>
                        <w:t xml:space="preserve">borne </w:t>
                      </w:r>
                      <w:r>
                        <w:rPr>
                          <w:b/>
                          <w:color w:val="000000"/>
                          <w:sz w:val="24"/>
                          <w:szCs w:val="24"/>
                        </w:rPr>
                        <w:t xml:space="preserve"> appliance</w:t>
                      </w:r>
                      <w:proofErr w:type="gramEnd"/>
                      <w:r>
                        <w:rPr>
                          <w:b/>
                          <w:color w:val="000000"/>
                          <w:sz w:val="24"/>
                          <w:szCs w:val="24"/>
                        </w:rPr>
                        <w:t xml:space="preserve"> </w:t>
                      </w:r>
                      <w:r w:rsidRPr="00B344F0">
                        <w:rPr>
                          <w:b/>
                          <w:color w:val="000000"/>
                          <w:sz w:val="24"/>
                          <w:szCs w:val="24"/>
                        </w:rPr>
                        <w:t>(</w:t>
                      </w:r>
                      <w:proofErr w:type="spellStart"/>
                      <w:r>
                        <w:rPr>
                          <w:b/>
                          <w:color w:val="000000" w:themeColor="text1"/>
                          <w:sz w:val="24"/>
                          <w:szCs w:val="24"/>
                        </w:rPr>
                        <w:t>Agarwa,Rinku</w:t>
                      </w:r>
                      <w:proofErr w:type="spellEnd"/>
                      <w:r w:rsidRPr="00B344F0">
                        <w:rPr>
                          <w:b/>
                          <w:color w:val="000000" w:themeColor="text1"/>
                          <w:sz w:val="24"/>
                          <w:szCs w:val="24"/>
                        </w:rPr>
                        <w:t xml:space="preserve"> ,2010)</w:t>
                      </w:r>
                    </w:p>
                  </w:txbxContent>
                </v:textbox>
                <w10:wrap type="square"/>
              </v:shape>
            </w:pict>
          </mc:Fallback>
        </mc:AlternateContent>
      </w:r>
    </w:p>
    <w:p w:rsidR="002E0621" w:rsidRPr="00947E22" w:rsidRDefault="00FD5233" w:rsidP="00947E22">
      <w:pPr>
        <w:spacing w:after="160" w:line="360" w:lineRule="auto"/>
        <w:rPr>
          <w:b/>
          <w:sz w:val="28"/>
          <w:szCs w:val="28"/>
        </w:rPr>
      </w:pPr>
      <w:proofErr w:type="gramStart"/>
      <w:r>
        <w:rPr>
          <w:b/>
          <w:color w:val="323E4F" w:themeColor="text2" w:themeShade="BF"/>
          <w:sz w:val="32"/>
          <w:szCs w:val="32"/>
        </w:rPr>
        <w:lastRenderedPageBreak/>
        <w:t>1.1.2.1.4.1  Tooth</w:t>
      </w:r>
      <w:proofErr w:type="gramEnd"/>
      <w:r>
        <w:rPr>
          <w:b/>
          <w:color w:val="323E4F" w:themeColor="text2" w:themeShade="BF"/>
          <w:sz w:val="32"/>
          <w:szCs w:val="32"/>
        </w:rPr>
        <w:t xml:space="preserve"> borne RME appliances</w:t>
      </w:r>
    </w:p>
    <w:p w:rsidR="002E0621" w:rsidRDefault="00947E22">
      <w:pPr>
        <w:spacing w:after="160" w:line="360" w:lineRule="auto"/>
        <w:rPr>
          <w:sz w:val="28"/>
          <w:szCs w:val="28"/>
        </w:rPr>
      </w:pPr>
      <w:r>
        <w:rPr>
          <w:sz w:val="28"/>
          <w:szCs w:val="28"/>
        </w:rPr>
        <w:t xml:space="preserve">          </w:t>
      </w:r>
      <w:r w:rsidR="00FD5233">
        <w:rPr>
          <w:sz w:val="28"/>
          <w:szCs w:val="28"/>
        </w:rPr>
        <w:t>They consist of only bands and wires without any acrylic covering</w:t>
      </w:r>
    </w:p>
    <w:p w:rsidR="002E0621" w:rsidRDefault="00FD5233">
      <w:pPr>
        <w:spacing w:after="160" w:line="360" w:lineRule="auto"/>
        <w:rPr>
          <w:b/>
          <w:color w:val="323E4F" w:themeColor="text2" w:themeShade="BF"/>
          <w:sz w:val="32"/>
          <w:szCs w:val="32"/>
        </w:rPr>
      </w:pPr>
      <w:r>
        <w:rPr>
          <w:b/>
          <w:color w:val="323E4F" w:themeColor="text2" w:themeShade="BF"/>
          <w:sz w:val="32"/>
          <w:szCs w:val="32"/>
        </w:rPr>
        <w:t>1.1.2.1.4.1.1 HYRAX expander</w:t>
      </w:r>
    </w:p>
    <w:p w:rsidR="002E0621" w:rsidRPr="001C1C1F" w:rsidRDefault="00FD5233" w:rsidP="00947E22">
      <w:pPr>
        <w:spacing w:after="160" w:line="360" w:lineRule="auto"/>
        <w:rPr>
          <w:sz w:val="28"/>
          <w:szCs w:val="28"/>
        </w:rPr>
      </w:pPr>
      <w:r>
        <w:rPr>
          <w:sz w:val="24"/>
          <w:szCs w:val="24"/>
        </w:rPr>
        <w:t xml:space="preserve">    </w:t>
      </w:r>
      <w:r w:rsidR="00947E22">
        <w:rPr>
          <w:sz w:val="24"/>
          <w:szCs w:val="24"/>
        </w:rPr>
        <w:t xml:space="preserve">    </w:t>
      </w:r>
      <w:r>
        <w:rPr>
          <w:sz w:val="24"/>
          <w:szCs w:val="24"/>
        </w:rPr>
        <w:t xml:space="preserve">  </w:t>
      </w:r>
      <w:r>
        <w:rPr>
          <w:sz w:val="28"/>
          <w:szCs w:val="28"/>
        </w:rPr>
        <w:t xml:space="preserve">It is a tooth borne appliance, which was introduced by William </w:t>
      </w:r>
      <w:proofErr w:type="spellStart"/>
      <w:r>
        <w:rPr>
          <w:sz w:val="28"/>
          <w:szCs w:val="28"/>
        </w:rPr>
        <w:t>Biederman</w:t>
      </w:r>
      <w:proofErr w:type="spellEnd"/>
      <w:r>
        <w:rPr>
          <w:sz w:val="28"/>
          <w:szCs w:val="28"/>
        </w:rPr>
        <w:t xml:space="preserve"> in 1968. This type of appliance makes use of a special screw called HYRAX (</w:t>
      </w:r>
      <w:proofErr w:type="spellStart"/>
      <w:r>
        <w:rPr>
          <w:sz w:val="28"/>
          <w:szCs w:val="28"/>
        </w:rPr>
        <w:t>Hygenic</w:t>
      </w:r>
      <w:proofErr w:type="spellEnd"/>
      <w:r>
        <w:rPr>
          <w:sz w:val="28"/>
          <w:szCs w:val="28"/>
        </w:rPr>
        <w:t xml:space="preserve"> Rapid Expander). The Hyrax Expander (Figure 11) is essentially a </w:t>
      </w:r>
      <w:proofErr w:type="spellStart"/>
      <w:r>
        <w:rPr>
          <w:sz w:val="28"/>
          <w:szCs w:val="28"/>
        </w:rPr>
        <w:t>non</w:t>
      </w:r>
      <w:r w:rsidR="001C1C1F">
        <w:rPr>
          <w:sz w:val="28"/>
          <w:szCs w:val="28"/>
        </w:rPr>
        <w:t xml:space="preserve"> </w:t>
      </w:r>
      <w:r>
        <w:rPr>
          <w:sz w:val="28"/>
          <w:szCs w:val="28"/>
        </w:rPr>
        <w:t>spring</w:t>
      </w:r>
      <w:proofErr w:type="spellEnd"/>
      <w:r>
        <w:rPr>
          <w:sz w:val="28"/>
          <w:szCs w:val="28"/>
        </w:rPr>
        <w:t xml:space="preserve"> loaded jackscrew with an all wire frame. The screws have heavy gauge wire extensions that are adapted to follow the palatal contours and soldered to bands on premolar and molar. The main advantage of this expander is that it does not irritate the palatal </w:t>
      </w:r>
      <w:r w:rsidR="00947E22">
        <w:rPr>
          <w:sz w:val="28"/>
          <w:szCs w:val="28"/>
        </w:rPr>
        <w:t>mucosa and is easy to keep clean.</w:t>
      </w:r>
      <w:r>
        <w:rPr>
          <w:sz w:val="28"/>
          <w:szCs w:val="28"/>
        </w:rPr>
        <w:t xml:space="preserve"> </w:t>
      </w:r>
      <w:r w:rsidR="000C38B4">
        <w:rPr>
          <w:b/>
          <w:sz w:val="28"/>
          <w:szCs w:val="28"/>
        </w:rPr>
        <w:t>(</w:t>
      </w:r>
      <w:proofErr w:type="spellStart"/>
      <w:r w:rsidR="000C38B4">
        <w:rPr>
          <w:b/>
          <w:sz w:val="28"/>
          <w:szCs w:val="28"/>
        </w:rPr>
        <w:t>Bishara</w:t>
      </w:r>
      <w:proofErr w:type="gramStart"/>
      <w:r w:rsidR="000C38B4">
        <w:rPr>
          <w:b/>
          <w:sz w:val="28"/>
          <w:szCs w:val="28"/>
        </w:rPr>
        <w:t>,Staley</w:t>
      </w:r>
      <w:proofErr w:type="spellEnd"/>
      <w:proofErr w:type="gramEnd"/>
      <w:r w:rsidR="00947E22">
        <w:rPr>
          <w:b/>
          <w:sz w:val="28"/>
          <w:szCs w:val="28"/>
        </w:rPr>
        <w:t xml:space="preserve"> , 1987)</w:t>
      </w:r>
    </w:p>
    <w:p w:rsidR="002E0621" w:rsidRDefault="00FD5233">
      <w:pPr>
        <w:spacing w:after="160" w:line="360" w:lineRule="auto"/>
        <w:rPr>
          <w:b/>
          <w:color w:val="323E4F" w:themeColor="text2" w:themeShade="BF"/>
          <w:sz w:val="32"/>
          <w:szCs w:val="32"/>
        </w:rPr>
      </w:pPr>
      <w:r>
        <w:rPr>
          <w:b/>
          <w:color w:val="323E4F" w:themeColor="text2" w:themeShade="BF"/>
          <w:sz w:val="32"/>
          <w:szCs w:val="32"/>
        </w:rPr>
        <w:t xml:space="preserve">1.1.2.1.4.1.2 </w:t>
      </w:r>
      <w:proofErr w:type="spellStart"/>
      <w:r>
        <w:rPr>
          <w:b/>
          <w:color w:val="323E4F" w:themeColor="text2" w:themeShade="BF"/>
          <w:sz w:val="32"/>
          <w:szCs w:val="32"/>
        </w:rPr>
        <w:t>Issacson</w:t>
      </w:r>
      <w:proofErr w:type="spellEnd"/>
      <w:r>
        <w:rPr>
          <w:b/>
          <w:color w:val="323E4F" w:themeColor="text2" w:themeShade="BF"/>
          <w:sz w:val="32"/>
          <w:szCs w:val="32"/>
        </w:rPr>
        <w:t xml:space="preserve"> expander</w:t>
      </w:r>
    </w:p>
    <w:p w:rsidR="002E0621" w:rsidRDefault="00947E22" w:rsidP="000C38B4">
      <w:pPr>
        <w:spacing w:after="160" w:line="360" w:lineRule="auto"/>
        <w:rPr>
          <w:b/>
          <w:sz w:val="28"/>
          <w:szCs w:val="28"/>
        </w:rPr>
      </w:pPr>
      <w:r>
        <w:rPr>
          <w:noProof/>
        </w:rPr>
        <w:drawing>
          <wp:anchor distT="0" distB="0" distL="0" distR="0" simplePos="0" relativeHeight="251646464" behindDoc="0" locked="0" layoutInCell="1" allowOverlap="1" wp14:anchorId="63960E9E" wp14:editId="0EBBBFA2">
            <wp:simplePos x="0" y="0"/>
            <wp:positionH relativeFrom="margin">
              <wp:posOffset>3925570</wp:posOffset>
            </wp:positionH>
            <wp:positionV relativeFrom="margin">
              <wp:posOffset>6571615</wp:posOffset>
            </wp:positionV>
            <wp:extent cx="2283460" cy="1661795"/>
            <wp:effectExtent l="0" t="0" r="2540" b="0"/>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Firefox/AppData/Roaming/PolarisOffice/ETemp/7092_4712904/image11.jpeg"/>
                    <pic:cNvPicPr>
                      <a:picLocks noChangeAspect="1" noChangeArrowheads="1"/>
                    </pic:cNvPicPr>
                  </pic:nvPicPr>
                  <pic:blipFill>
                    <a:blip r:embed="rId22">
                      <a:extLst>
                        <a:ext uri="{28A0092B-C50C-407E-A947-70E740481C1C}">
                          <a14:useLocalDpi xmlns:a14="http://schemas.microsoft.com/office/drawing/2010/main" val="0"/>
                        </a:ext>
                      </a:extLst>
                    </a:blip>
                    <a:srcRect b="11073"/>
                    <a:stretch>
                      <a:fillRect/>
                    </a:stretch>
                  </pic:blipFill>
                  <pic:spPr>
                    <a:xfrm>
                      <a:off x="0" y="0"/>
                      <a:ext cx="2283460" cy="1661795"/>
                    </a:xfrm>
                    <a:prstGeom prst="rect">
                      <a:avLst/>
                    </a:prstGeom>
                    <a:ln cap="flat"/>
                  </pic:spPr>
                </pic:pic>
              </a:graphicData>
            </a:graphic>
            <wp14:sizeRelH relativeFrom="margin">
              <wp14:pctWidth>0</wp14:pctWidth>
            </wp14:sizeRelH>
            <wp14:sizeRelV relativeFrom="margin">
              <wp14:pctHeight>0</wp14:pctHeight>
            </wp14:sizeRelV>
          </wp:anchor>
        </w:drawing>
      </w:r>
      <w:r w:rsidR="00FD5233">
        <w:rPr>
          <w:sz w:val="32"/>
          <w:szCs w:val="32"/>
        </w:rPr>
        <w:t xml:space="preserve">     </w:t>
      </w:r>
      <w:proofErr w:type="gramStart"/>
      <w:r w:rsidR="00FD5233">
        <w:rPr>
          <w:sz w:val="32"/>
          <w:szCs w:val="32"/>
        </w:rPr>
        <w:t>i</w:t>
      </w:r>
      <w:r w:rsidR="00FD5233">
        <w:rPr>
          <w:sz w:val="28"/>
          <w:szCs w:val="28"/>
        </w:rPr>
        <w:t>t</w:t>
      </w:r>
      <w:proofErr w:type="gramEnd"/>
      <w:r w:rsidR="00FD5233">
        <w:rPr>
          <w:sz w:val="28"/>
          <w:szCs w:val="28"/>
        </w:rPr>
        <w:t xml:space="preserve"> is a tooth borne appliance without any palatal covering. This expander makes use of a spring loaded screw called </w:t>
      </w:r>
      <w:proofErr w:type="spellStart"/>
      <w:r w:rsidR="00FD5233">
        <w:rPr>
          <w:sz w:val="28"/>
          <w:szCs w:val="28"/>
        </w:rPr>
        <w:t>Minne</w:t>
      </w:r>
      <w:proofErr w:type="spellEnd"/>
      <w:r w:rsidR="00FD5233">
        <w:rPr>
          <w:sz w:val="28"/>
          <w:szCs w:val="28"/>
        </w:rPr>
        <w:t xml:space="preserve"> expander (Fig</w:t>
      </w:r>
      <w:r w:rsidR="00480DCA">
        <w:rPr>
          <w:sz w:val="28"/>
          <w:szCs w:val="28"/>
        </w:rPr>
        <w:t xml:space="preserve">ure </w:t>
      </w:r>
      <w:r w:rsidR="00FD5233">
        <w:rPr>
          <w:sz w:val="28"/>
          <w:szCs w:val="28"/>
        </w:rPr>
        <w:t xml:space="preserve">12) (developed by university of Minnesota, dental school), which is soldered directly to the bands on first premolar and </w:t>
      </w:r>
      <w:proofErr w:type="spellStart"/>
      <w:r w:rsidR="00FD5233">
        <w:rPr>
          <w:sz w:val="28"/>
          <w:szCs w:val="28"/>
        </w:rPr>
        <w:t>molars.The</w:t>
      </w:r>
      <w:proofErr w:type="spellEnd"/>
      <w:r w:rsidR="00FD5233">
        <w:rPr>
          <w:sz w:val="28"/>
          <w:szCs w:val="28"/>
        </w:rPr>
        <w:t xml:space="preserve"> </w:t>
      </w:r>
      <w:proofErr w:type="spellStart"/>
      <w:r w:rsidR="00FD5233">
        <w:rPr>
          <w:sz w:val="28"/>
          <w:szCs w:val="28"/>
        </w:rPr>
        <w:t>Minne</w:t>
      </w:r>
      <w:proofErr w:type="spellEnd"/>
      <w:r w:rsidR="00FD5233">
        <w:rPr>
          <w:sz w:val="28"/>
          <w:szCs w:val="28"/>
        </w:rPr>
        <w:t xml:space="preserve"> expander is a heavily calibrated coil spring expanded by turning a nut to compress the coil. Two metal flanges perpendicular to the coil are soldered to the bands on abutment teeth. The </w:t>
      </w:r>
      <w:proofErr w:type="spellStart"/>
      <w:r w:rsidR="00FD5233">
        <w:rPr>
          <w:sz w:val="28"/>
          <w:szCs w:val="28"/>
        </w:rPr>
        <w:t>Minne</w:t>
      </w:r>
      <w:proofErr w:type="spellEnd"/>
      <w:r w:rsidR="00FD5233">
        <w:rPr>
          <w:sz w:val="28"/>
          <w:szCs w:val="28"/>
        </w:rPr>
        <w:t xml:space="preserve"> expander may continue to exert expansion forces after completion of the expansion phase unless they are partly deactivated</w:t>
      </w:r>
      <w:r w:rsidR="00FD5233">
        <w:rPr>
          <w:b/>
          <w:sz w:val="28"/>
          <w:szCs w:val="28"/>
        </w:rPr>
        <w:t xml:space="preserve"> (</w:t>
      </w:r>
      <w:proofErr w:type="spellStart"/>
      <w:r w:rsidR="00FD5233">
        <w:rPr>
          <w:b/>
          <w:sz w:val="28"/>
          <w:szCs w:val="28"/>
        </w:rPr>
        <w:t>Bishara</w:t>
      </w:r>
      <w:proofErr w:type="gramStart"/>
      <w:r w:rsidR="000C38B4">
        <w:rPr>
          <w:b/>
          <w:sz w:val="28"/>
          <w:szCs w:val="28"/>
        </w:rPr>
        <w:t>,Staley</w:t>
      </w:r>
      <w:proofErr w:type="spellEnd"/>
      <w:proofErr w:type="gramEnd"/>
      <w:r w:rsidR="00FD5233">
        <w:rPr>
          <w:b/>
          <w:sz w:val="28"/>
          <w:szCs w:val="28"/>
        </w:rPr>
        <w:t>, 1987) .</w:t>
      </w:r>
    </w:p>
    <w:p w:rsidR="00970B77" w:rsidRPr="00970B77" w:rsidRDefault="00947E22" w:rsidP="00970B77">
      <w:pPr>
        <w:jc w:val="left"/>
        <w:rPr>
          <w:sz w:val="24"/>
          <w:szCs w:val="24"/>
        </w:rPr>
      </w:pPr>
      <w:r>
        <w:rPr>
          <w:noProof/>
        </w:rPr>
        <w:drawing>
          <wp:anchor distT="0" distB="0" distL="0" distR="0" simplePos="0" relativeHeight="251700736" behindDoc="0" locked="0" layoutInCell="1" allowOverlap="1" wp14:anchorId="726E8245" wp14:editId="14889611">
            <wp:simplePos x="0" y="0"/>
            <wp:positionH relativeFrom="margin">
              <wp:posOffset>347345</wp:posOffset>
            </wp:positionH>
            <wp:positionV relativeFrom="margin">
              <wp:posOffset>6630035</wp:posOffset>
            </wp:positionV>
            <wp:extent cx="2332990" cy="1635125"/>
            <wp:effectExtent l="0" t="0" r="0" b="3175"/>
            <wp:wrapSquare wrapText="bothSides"/>
            <wp:docPr id="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Firefox/AppData/Roaming/PolarisOffice/ETemp/8240_4243344/fImage317045456334.jpeg"/>
                    <pic:cNvPicPr>
                      <a:picLocks noChangeAspect="1" noChangeArrowheads="1"/>
                    </pic:cNvPicPr>
                  </pic:nvPicPr>
                  <pic:blipFill>
                    <a:blip r:embed="rId23">
                      <a:extLst>
                        <a:ext uri="{28A0092B-C50C-407E-A947-70E740481C1C}">
                          <a14:useLocalDpi xmlns:a14="http://schemas.microsoft.com/office/drawing/2010/main" val="0"/>
                        </a:ext>
                      </a:extLst>
                    </a:blip>
                    <a:srcRect b="8568"/>
                    <a:stretch>
                      <a:fillRect/>
                    </a:stretch>
                  </pic:blipFill>
                  <pic:spPr>
                    <a:xfrm>
                      <a:off x="0" y="0"/>
                      <a:ext cx="2332990" cy="1635125"/>
                    </a:xfrm>
                    <a:prstGeom prst="rect">
                      <a:avLst/>
                    </a:prstGeom>
                    <a:ln cap="flat"/>
                  </pic:spPr>
                </pic:pic>
              </a:graphicData>
            </a:graphic>
            <wp14:sizeRelH relativeFrom="margin">
              <wp14:pctWidth>0</wp14:pctWidth>
            </wp14:sizeRelH>
            <wp14:sizeRelV relativeFrom="margin">
              <wp14:pctHeight>0</wp14:pctHeight>
            </wp14:sizeRelV>
          </wp:anchor>
        </w:drawing>
      </w:r>
      <w:r w:rsidR="00970B77">
        <w:rPr>
          <w:noProof/>
          <w:sz w:val="24"/>
          <w:szCs w:val="24"/>
        </w:rPr>
        <mc:AlternateContent>
          <mc:Choice Requires="wps">
            <w:drawing>
              <wp:anchor distT="0" distB="0" distL="114300" distR="114300" simplePos="0" relativeHeight="251692544" behindDoc="0" locked="0" layoutInCell="1" allowOverlap="1" wp14:anchorId="7814061D" wp14:editId="333B8790">
                <wp:simplePos x="0" y="0"/>
                <wp:positionH relativeFrom="column">
                  <wp:posOffset>0</wp:posOffset>
                </wp:positionH>
                <wp:positionV relativeFrom="paragraph">
                  <wp:posOffset>0</wp:posOffset>
                </wp:positionV>
                <wp:extent cx="635000" cy="635000"/>
                <wp:effectExtent l="0" t="0" r="3175" b="3175"/>
                <wp:wrapNone/>
                <wp:docPr id="2" name="Freeform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75"/>
                            <a:gd name="T1" fmla="*/ 0 h 193"/>
                            <a:gd name="T2" fmla="*/ 275 w 275"/>
                            <a:gd name="T3" fmla="*/ 0 h 193"/>
                            <a:gd name="T4" fmla="*/ 275 w 275"/>
                            <a:gd name="T5" fmla="*/ 193 h 193"/>
                            <a:gd name="T6" fmla="*/ 0 w 275"/>
                            <a:gd name="T7" fmla="*/ 193 h 193"/>
                          </a:gdLst>
                          <a:ahLst/>
                          <a:cxnLst>
                            <a:cxn ang="0">
                              <a:pos x="T0" y="T1"/>
                            </a:cxn>
                            <a:cxn ang="0">
                              <a:pos x="T2" y="T3"/>
                            </a:cxn>
                            <a:cxn ang="0">
                              <a:pos x="T4" y="T5"/>
                            </a:cxn>
                            <a:cxn ang="0">
                              <a:pos x="T6" y="T7"/>
                            </a:cxn>
                          </a:cxnLst>
                          <a:rect l="0" t="0" r="r" b="b"/>
                          <a:pathLst>
                            <a:path w="275" h="193">
                              <a:moveTo>
                                <a:pt x="0" y="0"/>
                              </a:moveTo>
                              <a:lnTo>
                                <a:pt x="275" y="0"/>
                              </a:lnTo>
                              <a:lnTo>
                                <a:pt x="275" y="193"/>
                              </a:lnTo>
                              <a:lnTo>
                                <a:pt x="0" y="19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left:0;text-align:left;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" path="m,l275,r,193l,193,,xe" filled="f" stroked="f">
                <v:path o:connecttype="custom" o:connectlocs="0,0;635000,0;635000,635000;0,635000" o:connectangles="0,0,0,0"/>
                <o:lock v:ext="edit" selection="t"/>
              </v:shape>
            </w:pict>
          </mc:Fallback>
        </mc:AlternateContent>
      </w:r>
    </w:p>
    <w:p w:rsidR="002E0621" w:rsidRDefault="002E0621">
      <w:pPr>
        <w:spacing w:after="160" w:line="360" w:lineRule="auto"/>
        <w:ind w:left="800"/>
        <w:rPr>
          <w:b/>
          <w:sz w:val="28"/>
          <w:szCs w:val="28"/>
        </w:rPr>
      </w:pPr>
    </w:p>
    <w:p w:rsidR="002E0621" w:rsidRDefault="002E0621">
      <w:pPr>
        <w:spacing w:after="160" w:line="360" w:lineRule="auto"/>
        <w:ind w:left="800"/>
        <w:rPr>
          <w:sz w:val="28"/>
          <w:szCs w:val="28"/>
        </w:rPr>
      </w:pPr>
    </w:p>
    <w:p w:rsidR="002E0621" w:rsidRDefault="002E0621">
      <w:pPr>
        <w:spacing w:after="160" w:line="360" w:lineRule="auto"/>
        <w:ind w:left="800"/>
        <w:rPr>
          <w:sz w:val="28"/>
          <w:szCs w:val="28"/>
        </w:rPr>
      </w:pPr>
    </w:p>
    <w:p w:rsidR="002E0621" w:rsidRDefault="00947E22">
      <w:pPr>
        <w:spacing w:after="160" w:line="360" w:lineRule="auto"/>
        <w:ind w:left="800"/>
        <w:rPr>
          <w:sz w:val="28"/>
          <w:szCs w:val="28"/>
        </w:rPr>
      </w:pPr>
      <w:r>
        <w:rPr>
          <w:noProof/>
        </w:rPr>
        <mc:AlternateContent>
          <mc:Choice Requires="wps">
            <w:drawing>
              <wp:anchor distT="0" distB="0" distL="0" distR="0" simplePos="0" relativeHeight="251698688" behindDoc="0" locked="0" layoutInCell="1" allowOverlap="1" wp14:anchorId="12DD6178" wp14:editId="51F0F5F6">
                <wp:simplePos x="0" y="0"/>
                <wp:positionH relativeFrom="column">
                  <wp:posOffset>382905</wp:posOffset>
                </wp:positionH>
                <wp:positionV relativeFrom="paragraph">
                  <wp:posOffset>364490</wp:posOffset>
                </wp:positionV>
                <wp:extent cx="2332990" cy="582930"/>
                <wp:effectExtent l="0" t="0" r="0" b="7620"/>
                <wp:wrapSquare wrapText="bothSides"/>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990" cy="582930"/>
                        </a:xfrm>
                        <a:prstGeom prst="rect">
                          <a:avLst/>
                        </a:prstGeom>
                        <a:solidFill>
                          <a:prstClr val="white"/>
                        </a:solidFill>
                        <a:ln w="0" cap="flat"/>
                      </wps:spPr>
                      <wps:txbx>
                        <w:txbxContent>
                          <w:p w:rsidR="004A55F1" w:rsidRPr="00970B77" w:rsidRDefault="004A55F1" w:rsidP="00947E22">
                            <w:pPr>
                              <w:spacing w:after="160" w:line="259" w:lineRule="auto"/>
                              <w:jc w:val="center"/>
                              <w:rPr>
                                <w:b/>
                                <w:sz w:val="24"/>
                                <w:szCs w:val="24"/>
                              </w:rPr>
                            </w:pPr>
                            <w:r w:rsidRPr="00970B77">
                              <w:rPr>
                                <w:b/>
                                <w:color w:val="000000"/>
                                <w:sz w:val="24"/>
                                <w:szCs w:val="24"/>
                              </w:rPr>
                              <w:t xml:space="preserve">Figure (11) </w:t>
                            </w:r>
                            <w:r w:rsidRPr="00970B77">
                              <w:rPr>
                                <w:b/>
                                <w:sz w:val="24"/>
                                <w:szCs w:val="24"/>
                              </w:rPr>
                              <w:t>HYRAX expander</w:t>
                            </w:r>
                          </w:p>
                          <w:p w:rsidR="004A55F1" w:rsidRPr="00970B77" w:rsidRDefault="004A55F1" w:rsidP="00947E22">
                            <w:pPr>
                              <w:spacing w:after="160" w:line="259" w:lineRule="auto"/>
                              <w:jc w:val="center"/>
                              <w:rPr>
                                <w:b/>
                                <w:color w:val="000000"/>
                                <w:sz w:val="24"/>
                                <w:szCs w:val="24"/>
                              </w:rPr>
                            </w:pPr>
                            <w:r>
                              <w:rPr>
                                <w:b/>
                                <w:sz w:val="24"/>
                                <w:szCs w:val="24"/>
                              </w:rPr>
                              <w:t>(</w:t>
                            </w:r>
                            <w:proofErr w:type="spellStart"/>
                            <w:r>
                              <w:rPr>
                                <w:b/>
                                <w:sz w:val="24"/>
                                <w:szCs w:val="24"/>
                              </w:rPr>
                              <w:t>Bishara</w:t>
                            </w:r>
                            <w:proofErr w:type="gramStart"/>
                            <w:r>
                              <w:rPr>
                                <w:b/>
                                <w:sz w:val="24"/>
                                <w:szCs w:val="24"/>
                              </w:rPr>
                              <w:t>,Staley</w:t>
                            </w:r>
                            <w:proofErr w:type="spellEnd"/>
                            <w:proofErr w:type="gramEnd"/>
                            <w:r w:rsidRPr="00970B77">
                              <w:rPr>
                                <w:b/>
                                <w:sz w:val="24"/>
                                <w:szCs w:val="24"/>
                              </w:rPr>
                              <w:t xml:space="preserve"> , 1987)</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6" type="#_x0000_t202" style="position:absolute;left:0;text-align:left;margin-left:30.15pt;margin-top:28.7pt;width:183.7pt;height:45.9pt;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" stroked="f" strokeweight="0">
                <v:path arrowok="t"/>
                <v:textbox inset="7.05pt,3.65pt,7.05pt,3.65pt">
                  <w:txbxContent>
                    <w:p w:rsidR="004A55F1" w:rsidRPr="00970B77" w:rsidRDefault="004A55F1" w:rsidP="00947E22">
                      <w:pPr>
                        <w:spacing w:after="160" w:line="259" w:lineRule="auto"/>
                        <w:jc w:val="center"/>
                        <w:rPr>
                          <w:b/>
                          <w:sz w:val="24"/>
                          <w:szCs w:val="24"/>
                        </w:rPr>
                      </w:pPr>
                      <w:r w:rsidRPr="00970B77">
                        <w:rPr>
                          <w:b/>
                          <w:color w:val="000000"/>
                          <w:sz w:val="24"/>
                          <w:szCs w:val="24"/>
                        </w:rPr>
                        <w:t xml:space="preserve">Figure (11) </w:t>
                      </w:r>
                      <w:r w:rsidRPr="00970B77">
                        <w:rPr>
                          <w:b/>
                          <w:sz w:val="24"/>
                          <w:szCs w:val="24"/>
                        </w:rPr>
                        <w:t>HYRAX expander</w:t>
                      </w:r>
                    </w:p>
                    <w:p w:rsidR="004A55F1" w:rsidRPr="00970B77" w:rsidRDefault="004A55F1" w:rsidP="00947E22">
                      <w:pPr>
                        <w:spacing w:after="160" w:line="259" w:lineRule="auto"/>
                        <w:jc w:val="center"/>
                        <w:rPr>
                          <w:b/>
                          <w:color w:val="000000"/>
                          <w:sz w:val="24"/>
                          <w:szCs w:val="24"/>
                        </w:rPr>
                      </w:pPr>
                      <w:r>
                        <w:rPr>
                          <w:b/>
                          <w:sz w:val="24"/>
                          <w:szCs w:val="24"/>
                        </w:rPr>
                        <w:t>(</w:t>
                      </w:r>
                      <w:proofErr w:type="spellStart"/>
                      <w:r>
                        <w:rPr>
                          <w:b/>
                          <w:sz w:val="24"/>
                          <w:szCs w:val="24"/>
                        </w:rPr>
                        <w:t>Bishara</w:t>
                      </w:r>
                      <w:proofErr w:type="gramStart"/>
                      <w:r>
                        <w:rPr>
                          <w:b/>
                          <w:sz w:val="24"/>
                          <w:szCs w:val="24"/>
                        </w:rPr>
                        <w:t>,Staley</w:t>
                      </w:r>
                      <w:proofErr w:type="spellEnd"/>
                      <w:proofErr w:type="gramEnd"/>
                      <w:r w:rsidRPr="00970B77">
                        <w:rPr>
                          <w:b/>
                          <w:sz w:val="24"/>
                          <w:szCs w:val="24"/>
                        </w:rPr>
                        <w:t xml:space="preserve"> , 1987)</w:t>
                      </w:r>
                    </w:p>
                  </w:txbxContent>
                </v:textbox>
                <w10:wrap type="square"/>
              </v:shape>
            </w:pict>
          </mc:Fallback>
        </mc:AlternateContent>
      </w:r>
      <w:r>
        <w:rPr>
          <w:noProof/>
        </w:rPr>
        <mc:AlternateContent>
          <mc:Choice Requires="wps">
            <w:drawing>
              <wp:anchor distT="0" distB="0" distL="0" distR="0" simplePos="0" relativeHeight="251649536" behindDoc="0" locked="0" layoutInCell="1" allowOverlap="1" wp14:anchorId="4D1946EC" wp14:editId="5DC2BD19">
                <wp:simplePos x="0" y="0"/>
                <wp:positionH relativeFrom="column">
                  <wp:posOffset>3897630</wp:posOffset>
                </wp:positionH>
                <wp:positionV relativeFrom="paragraph">
                  <wp:posOffset>364490</wp:posOffset>
                </wp:positionV>
                <wp:extent cx="2270760" cy="535305"/>
                <wp:effectExtent l="0" t="0" r="0" b="0"/>
                <wp:wrapSquare wrapText="bothSides"/>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760" cy="535305"/>
                        </a:xfrm>
                        <a:prstGeom prst="rect">
                          <a:avLst/>
                        </a:prstGeom>
                        <a:solidFill>
                          <a:prstClr val="white"/>
                        </a:solidFill>
                        <a:ln w="0" cap="flat"/>
                      </wps:spPr>
                      <wps:txbx>
                        <w:txbxContent>
                          <w:p w:rsidR="004A55F1" w:rsidRPr="00970B77" w:rsidRDefault="004A55F1">
                            <w:pPr>
                              <w:spacing w:after="160" w:line="259" w:lineRule="auto"/>
                              <w:jc w:val="center"/>
                              <w:rPr>
                                <w:b/>
                                <w:color w:val="000000"/>
                                <w:sz w:val="24"/>
                                <w:szCs w:val="24"/>
                              </w:rPr>
                            </w:pPr>
                            <w:proofErr w:type="gramStart"/>
                            <w:r w:rsidRPr="00970B77">
                              <w:rPr>
                                <w:b/>
                                <w:color w:val="000000"/>
                                <w:sz w:val="24"/>
                                <w:szCs w:val="24"/>
                              </w:rPr>
                              <w:t>Figure  (</w:t>
                            </w:r>
                            <w:proofErr w:type="gramEnd"/>
                            <w:r w:rsidRPr="00970B77">
                              <w:rPr>
                                <w:b/>
                                <w:color w:val="000000"/>
                                <w:sz w:val="24"/>
                                <w:szCs w:val="24"/>
                              </w:rPr>
                              <w:t xml:space="preserve">12) </w:t>
                            </w:r>
                            <w:proofErr w:type="spellStart"/>
                            <w:r w:rsidRPr="00970B77">
                              <w:rPr>
                                <w:b/>
                                <w:color w:val="000000"/>
                                <w:sz w:val="24"/>
                                <w:szCs w:val="24"/>
                              </w:rPr>
                              <w:t>i</w:t>
                            </w:r>
                            <w:r>
                              <w:rPr>
                                <w:b/>
                                <w:sz w:val="24"/>
                                <w:szCs w:val="24"/>
                              </w:rPr>
                              <w:t>ssacson</w:t>
                            </w:r>
                            <w:proofErr w:type="spellEnd"/>
                            <w:r>
                              <w:rPr>
                                <w:b/>
                                <w:sz w:val="24"/>
                                <w:szCs w:val="24"/>
                              </w:rPr>
                              <w:t xml:space="preserve"> expander (</w:t>
                            </w:r>
                            <w:proofErr w:type="spellStart"/>
                            <w:r>
                              <w:rPr>
                                <w:b/>
                                <w:sz w:val="24"/>
                                <w:szCs w:val="24"/>
                              </w:rPr>
                              <w:t>Bishara,Staley</w:t>
                            </w:r>
                            <w:proofErr w:type="spellEnd"/>
                            <w:r w:rsidRPr="00970B77">
                              <w:rPr>
                                <w:b/>
                                <w:sz w:val="24"/>
                                <w:szCs w:val="24"/>
                              </w:rPr>
                              <w:t xml:space="preserve"> , 1987) </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Text Box 67" o:spid="_x0000_s1037" type="#_x0000_t202" style="position:absolute;left:0;text-align:left;margin-left:306.9pt;margin-top:28.7pt;width:178.8pt;height:42.15pt;z-index:2516495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" stroked="f" strokeweight="0">
                <v:path arrowok="t"/>
                <v:textbox inset="7.05pt,3.65pt,7.05pt,3.65pt">
                  <w:txbxContent>
                    <w:p w:rsidR="004A55F1" w:rsidRPr="00970B77" w:rsidRDefault="004A55F1">
                      <w:pPr>
                        <w:spacing w:after="160" w:line="259" w:lineRule="auto"/>
                        <w:jc w:val="center"/>
                        <w:rPr>
                          <w:b/>
                          <w:color w:val="000000"/>
                          <w:sz w:val="24"/>
                          <w:szCs w:val="24"/>
                        </w:rPr>
                      </w:pPr>
                      <w:proofErr w:type="gramStart"/>
                      <w:r w:rsidRPr="00970B77">
                        <w:rPr>
                          <w:b/>
                          <w:color w:val="000000"/>
                          <w:sz w:val="24"/>
                          <w:szCs w:val="24"/>
                        </w:rPr>
                        <w:t>Figure  (</w:t>
                      </w:r>
                      <w:proofErr w:type="gramEnd"/>
                      <w:r w:rsidRPr="00970B77">
                        <w:rPr>
                          <w:b/>
                          <w:color w:val="000000"/>
                          <w:sz w:val="24"/>
                          <w:szCs w:val="24"/>
                        </w:rPr>
                        <w:t xml:space="preserve">12) </w:t>
                      </w:r>
                      <w:proofErr w:type="spellStart"/>
                      <w:r w:rsidRPr="00970B77">
                        <w:rPr>
                          <w:b/>
                          <w:color w:val="000000"/>
                          <w:sz w:val="24"/>
                          <w:szCs w:val="24"/>
                        </w:rPr>
                        <w:t>i</w:t>
                      </w:r>
                      <w:r>
                        <w:rPr>
                          <w:b/>
                          <w:sz w:val="24"/>
                          <w:szCs w:val="24"/>
                        </w:rPr>
                        <w:t>ssacson</w:t>
                      </w:r>
                      <w:proofErr w:type="spellEnd"/>
                      <w:r>
                        <w:rPr>
                          <w:b/>
                          <w:sz w:val="24"/>
                          <w:szCs w:val="24"/>
                        </w:rPr>
                        <w:t xml:space="preserve"> expander (</w:t>
                      </w:r>
                      <w:proofErr w:type="spellStart"/>
                      <w:r>
                        <w:rPr>
                          <w:b/>
                          <w:sz w:val="24"/>
                          <w:szCs w:val="24"/>
                        </w:rPr>
                        <w:t>Bishara,Staley</w:t>
                      </w:r>
                      <w:proofErr w:type="spellEnd"/>
                      <w:r w:rsidRPr="00970B77">
                        <w:rPr>
                          <w:b/>
                          <w:sz w:val="24"/>
                          <w:szCs w:val="24"/>
                        </w:rPr>
                        <w:t xml:space="preserve"> , 1987) </w:t>
                      </w:r>
                    </w:p>
                  </w:txbxContent>
                </v:textbox>
                <w10:wrap type="square"/>
              </v:shape>
            </w:pict>
          </mc:Fallback>
        </mc:AlternateContent>
      </w:r>
    </w:p>
    <w:p w:rsidR="001C1C1F" w:rsidRDefault="001C1C1F">
      <w:pPr>
        <w:spacing w:after="160" w:line="360" w:lineRule="auto"/>
        <w:ind w:left="800"/>
        <w:rPr>
          <w:sz w:val="28"/>
          <w:szCs w:val="28"/>
        </w:rPr>
      </w:pPr>
    </w:p>
    <w:p w:rsidR="001C1C1F" w:rsidRDefault="001C1C1F">
      <w:pPr>
        <w:spacing w:after="160" w:line="360" w:lineRule="auto"/>
        <w:ind w:left="800"/>
        <w:rPr>
          <w:sz w:val="28"/>
          <w:szCs w:val="28"/>
        </w:rPr>
      </w:pP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lastRenderedPageBreak/>
        <w:t>1.1.2.1.4.2  TOOTH</w:t>
      </w:r>
      <w:proofErr w:type="gramEnd"/>
      <w:r>
        <w:rPr>
          <w:b/>
          <w:color w:val="323E4F" w:themeColor="text2" w:themeShade="BF"/>
          <w:sz w:val="32"/>
          <w:szCs w:val="32"/>
        </w:rPr>
        <w:t xml:space="preserve"> AND TISSUE BORNE RME </w:t>
      </w:r>
      <w:r>
        <w:rPr>
          <w:b/>
          <w:color w:val="000000" w:themeColor="text1"/>
          <w:sz w:val="28"/>
          <w:szCs w:val="28"/>
        </w:rPr>
        <w:t>(</w:t>
      </w:r>
      <w:proofErr w:type="spellStart"/>
      <w:r>
        <w:rPr>
          <w:b/>
          <w:color w:val="000000" w:themeColor="text1"/>
          <w:sz w:val="28"/>
          <w:szCs w:val="28"/>
        </w:rPr>
        <w:t>agarwal</w:t>
      </w:r>
      <w:proofErr w:type="spellEnd"/>
      <w:r>
        <w:rPr>
          <w:b/>
          <w:color w:val="000000" w:themeColor="text1"/>
          <w:sz w:val="28"/>
          <w:szCs w:val="28"/>
        </w:rPr>
        <w:t xml:space="preserve"> et al ,2010)</w:t>
      </w:r>
    </w:p>
    <w:p w:rsidR="002E0621" w:rsidRDefault="00947E22">
      <w:pPr>
        <w:spacing w:after="160" w:line="360" w:lineRule="auto"/>
        <w:rPr>
          <w:sz w:val="28"/>
          <w:szCs w:val="28"/>
        </w:rPr>
      </w:pPr>
      <w:r>
        <w:rPr>
          <w:sz w:val="28"/>
          <w:szCs w:val="28"/>
        </w:rPr>
        <w:t xml:space="preserve">          </w:t>
      </w:r>
      <w:r w:rsidR="00FD5233">
        <w:rPr>
          <w:sz w:val="28"/>
          <w:szCs w:val="28"/>
        </w:rPr>
        <w:t>They consist of an expansion screw with acrylic abutting on alveolar ridges.</w:t>
      </w:r>
    </w:p>
    <w:p w:rsidR="002E0621" w:rsidRDefault="00FD5233">
      <w:pPr>
        <w:spacing w:after="160" w:line="360" w:lineRule="auto"/>
        <w:rPr>
          <w:sz w:val="28"/>
          <w:szCs w:val="28"/>
        </w:rPr>
      </w:pPr>
      <w:r>
        <w:rPr>
          <w:sz w:val="28"/>
          <w:szCs w:val="28"/>
        </w:rPr>
        <w:t>Haas, in 1970, gave the following advantages of tooth and tissue RME:</w:t>
      </w:r>
    </w:p>
    <w:p w:rsidR="002E0621" w:rsidRDefault="00FD5233" w:rsidP="00947E22">
      <w:pPr>
        <w:numPr>
          <w:ilvl w:val="0"/>
          <w:numId w:val="10"/>
        </w:numPr>
        <w:spacing w:after="160" w:line="360" w:lineRule="auto"/>
        <w:ind w:left="403" w:hanging="403"/>
        <w:rPr>
          <w:sz w:val="28"/>
          <w:szCs w:val="28"/>
        </w:rPr>
      </w:pPr>
      <w:r>
        <w:rPr>
          <w:sz w:val="28"/>
          <w:szCs w:val="28"/>
        </w:rPr>
        <w:t>Produces more parallel expansion and Less relapse</w:t>
      </w:r>
    </w:p>
    <w:p w:rsidR="002E0621" w:rsidRDefault="00FD5233" w:rsidP="00947E22">
      <w:pPr>
        <w:numPr>
          <w:ilvl w:val="0"/>
          <w:numId w:val="10"/>
        </w:numPr>
        <w:spacing w:after="160" w:line="360" w:lineRule="auto"/>
        <w:ind w:left="403" w:hanging="403"/>
        <w:rPr>
          <w:sz w:val="28"/>
          <w:szCs w:val="28"/>
        </w:rPr>
      </w:pPr>
      <w:r>
        <w:rPr>
          <w:sz w:val="28"/>
          <w:szCs w:val="28"/>
        </w:rPr>
        <w:t xml:space="preserve">More favorable relationship of the denture bases in width and frequently in the </w:t>
      </w:r>
      <w:proofErr w:type="spellStart"/>
      <w:r>
        <w:rPr>
          <w:sz w:val="28"/>
          <w:szCs w:val="28"/>
        </w:rPr>
        <w:t>anteroposterior</w:t>
      </w:r>
      <w:proofErr w:type="spellEnd"/>
      <w:r>
        <w:rPr>
          <w:sz w:val="28"/>
          <w:szCs w:val="28"/>
        </w:rPr>
        <w:t xml:space="preserve"> plane as well</w:t>
      </w:r>
    </w:p>
    <w:p w:rsidR="002E0621" w:rsidRDefault="00FD5233" w:rsidP="00947E22">
      <w:pPr>
        <w:numPr>
          <w:ilvl w:val="0"/>
          <w:numId w:val="10"/>
        </w:numPr>
        <w:spacing w:after="160" w:line="360" w:lineRule="auto"/>
        <w:ind w:left="403" w:hanging="403"/>
        <w:rPr>
          <w:sz w:val="28"/>
          <w:szCs w:val="28"/>
        </w:rPr>
      </w:pPr>
      <w:r>
        <w:rPr>
          <w:sz w:val="28"/>
          <w:szCs w:val="28"/>
        </w:rPr>
        <w:t>Create more mobility of the maxilla instead of teeth.</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1.1.2.1.4.2.1  Types</w:t>
      </w:r>
      <w:proofErr w:type="gramEnd"/>
      <w:r>
        <w:rPr>
          <w:b/>
          <w:color w:val="323E4F" w:themeColor="text2" w:themeShade="BF"/>
          <w:sz w:val="32"/>
          <w:szCs w:val="32"/>
        </w:rPr>
        <w:t xml:space="preserve"> of Tooth and Tissue Borne</w:t>
      </w:r>
    </w:p>
    <w:p w:rsidR="002E0621" w:rsidRDefault="00FD5233" w:rsidP="00480DCA">
      <w:pPr>
        <w:spacing w:after="160" w:line="360" w:lineRule="auto"/>
        <w:ind w:left="800"/>
        <w:rPr>
          <w:b/>
          <w:sz w:val="28"/>
          <w:szCs w:val="28"/>
        </w:rPr>
      </w:pPr>
      <w:r>
        <w:rPr>
          <w:b/>
          <w:sz w:val="32"/>
          <w:szCs w:val="32"/>
        </w:rPr>
        <w:t xml:space="preserve">1- Haas: </w:t>
      </w:r>
      <w:r>
        <w:rPr>
          <w:sz w:val="28"/>
          <w:szCs w:val="28"/>
        </w:rPr>
        <w:t xml:space="preserve">The basis for the rapid expansion procedure is to produce immediate </w:t>
      </w:r>
      <w:proofErr w:type="spellStart"/>
      <w:r>
        <w:rPr>
          <w:sz w:val="28"/>
          <w:szCs w:val="28"/>
        </w:rPr>
        <w:t>midpalatal</w:t>
      </w:r>
      <w:proofErr w:type="spellEnd"/>
      <w:r>
        <w:rPr>
          <w:sz w:val="28"/>
          <w:szCs w:val="28"/>
        </w:rPr>
        <w:t xml:space="preserve"> suture separation by disruption of the </w:t>
      </w:r>
      <w:proofErr w:type="spellStart"/>
      <w:r>
        <w:rPr>
          <w:sz w:val="28"/>
          <w:szCs w:val="28"/>
        </w:rPr>
        <w:t>sutural</w:t>
      </w:r>
      <w:proofErr w:type="spellEnd"/>
      <w:r>
        <w:rPr>
          <w:sz w:val="28"/>
          <w:szCs w:val="28"/>
        </w:rPr>
        <w:t xml:space="preserve"> connective tissue.(Figure 13) The rapid palatal expander as described by Haas is a rigid appliance designed for maximum dental anchorage that uses a jackscrew to produce expansion in 10 to 14 days </w:t>
      </w:r>
      <w:r>
        <w:rPr>
          <w:b/>
          <w:sz w:val="28"/>
          <w:szCs w:val="28"/>
        </w:rPr>
        <w:t>(Haas</w:t>
      </w:r>
      <w:r w:rsidR="00480DCA">
        <w:rPr>
          <w:b/>
          <w:sz w:val="28"/>
          <w:szCs w:val="28"/>
        </w:rPr>
        <w:t xml:space="preserve"> </w:t>
      </w:r>
      <w:r>
        <w:rPr>
          <w:b/>
          <w:sz w:val="28"/>
          <w:szCs w:val="28"/>
        </w:rPr>
        <w:t>, 1965) .</w:t>
      </w:r>
    </w:p>
    <w:p w:rsidR="002E0621" w:rsidRDefault="00FD5233">
      <w:pPr>
        <w:spacing w:after="160" w:line="360" w:lineRule="auto"/>
        <w:ind w:left="800"/>
        <w:rPr>
          <w:b/>
          <w:sz w:val="28"/>
          <w:szCs w:val="28"/>
        </w:rPr>
      </w:pPr>
      <w:r>
        <w:rPr>
          <w:b/>
          <w:sz w:val="32"/>
          <w:szCs w:val="32"/>
        </w:rPr>
        <w:t xml:space="preserve">2- </w:t>
      </w:r>
      <w:proofErr w:type="spellStart"/>
      <w:r>
        <w:rPr>
          <w:b/>
          <w:sz w:val="32"/>
          <w:szCs w:val="32"/>
        </w:rPr>
        <w:t>Derichsweiler</w:t>
      </w:r>
      <w:proofErr w:type="spellEnd"/>
      <w:r>
        <w:rPr>
          <w:b/>
          <w:sz w:val="32"/>
          <w:szCs w:val="32"/>
        </w:rPr>
        <w:t>:</w:t>
      </w:r>
      <w:r>
        <w:rPr>
          <w:sz w:val="32"/>
          <w:szCs w:val="32"/>
        </w:rPr>
        <w:t xml:space="preserve"> </w:t>
      </w:r>
      <w:r>
        <w:rPr>
          <w:sz w:val="28"/>
          <w:szCs w:val="28"/>
        </w:rPr>
        <w:t>The first premolar and molars are banded. Wire tags are soldered to these bands and then inserted to the split palatal acrylic, which contains the screw</w:t>
      </w:r>
      <w:proofErr w:type="gramStart"/>
      <w:r>
        <w:rPr>
          <w:sz w:val="28"/>
          <w:szCs w:val="28"/>
        </w:rPr>
        <w:t>.(</w:t>
      </w:r>
      <w:proofErr w:type="gramEnd"/>
      <w:r>
        <w:rPr>
          <w:sz w:val="28"/>
          <w:szCs w:val="28"/>
        </w:rPr>
        <w:t xml:space="preserve">Figure 14) </w:t>
      </w:r>
      <w:r w:rsidR="00480DCA">
        <w:rPr>
          <w:b/>
          <w:color w:val="000000" w:themeColor="text1"/>
          <w:sz w:val="28"/>
          <w:szCs w:val="28"/>
        </w:rPr>
        <w:t>(</w:t>
      </w:r>
      <w:proofErr w:type="spellStart"/>
      <w:r w:rsidR="00480DCA">
        <w:rPr>
          <w:b/>
          <w:color w:val="000000" w:themeColor="text1"/>
          <w:sz w:val="28"/>
          <w:szCs w:val="28"/>
        </w:rPr>
        <w:t>Agarwal,Rinku</w:t>
      </w:r>
      <w:proofErr w:type="spellEnd"/>
      <w:r>
        <w:rPr>
          <w:b/>
          <w:color w:val="000000" w:themeColor="text1"/>
          <w:sz w:val="28"/>
          <w:szCs w:val="28"/>
        </w:rPr>
        <w:t xml:space="preserve"> ,2010)</w:t>
      </w:r>
    </w:p>
    <w:p w:rsidR="002E0621" w:rsidRDefault="005F5682">
      <w:pPr>
        <w:spacing w:after="160" w:line="360" w:lineRule="auto"/>
        <w:ind w:left="800"/>
        <w:rPr>
          <w:sz w:val="28"/>
          <w:szCs w:val="28"/>
        </w:rPr>
      </w:pPr>
      <w:r>
        <w:rPr>
          <w:noProof/>
        </w:rPr>
        <w:drawing>
          <wp:anchor distT="0" distB="0" distL="0" distR="0" simplePos="0" relativeHeight="251693568" behindDoc="0" locked="0" layoutInCell="1" allowOverlap="1" wp14:anchorId="37E97FFD" wp14:editId="13DFE987">
            <wp:simplePos x="0" y="0"/>
            <wp:positionH relativeFrom="margin">
              <wp:posOffset>3425825</wp:posOffset>
            </wp:positionH>
            <wp:positionV relativeFrom="margin">
              <wp:posOffset>6058535</wp:posOffset>
            </wp:positionV>
            <wp:extent cx="1938655" cy="1326515"/>
            <wp:effectExtent l="19050" t="19050" r="23495" b="26035"/>
            <wp:wrapSquare wrapText="bothSides"/>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Firefox/AppData/Roaming/PolarisOffice/ETemp/7092_4712904/image14.jpeg"/>
                    <pic:cNvPicPr>
                      <a:picLocks noChangeAspect="1" noChangeArrowheads="1"/>
                    </pic:cNvPicPr>
                  </pic:nvPicPr>
                  <pic:blipFill>
                    <a:blip r:embed="rId24">
                      <a:extLst>
                        <a:ext uri="{28A0092B-C50C-407E-A947-70E740481C1C}">
                          <a14:useLocalDpi xmlns:a14="http://schemas.microsoft.com/office/drawing/2010/main" val="0"/>
                        </a:ext>
                      </a:extLst>
                    </a:blip>
                    <a:srcRect b="9364"/>
                    <a:stretch>
                      <a:fillRect/>
                    </a:stretch>
                  </pic:blipFill>
                  <pic:spPr>
                    <a:xfrm>
                      <a:off x="0" y="0"/>
                      <a:ext cx="1938655" cy="1326515"/>
                    </a:xfrm>
                    <a:prstGeom prst="rect">
                      <a:avLst/>
                    </a:prstGeom>
                    <a:ln w="9525" cap="flat" cmpd="sng">
                      <a:solidFill>
                        <a:schemeClr val="tx1"/>
                      </a:solidFill>
                      <a:prstDash val="solid"/>
                      <a:round/>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0560" behindDoc="0" locked="0" layoutInCell="1" allowOverlap="1" wp14:anchorId="32A1BD62" wp14:editId="01EB38AA">
            <wp:simplePos x="0" y="0"/>
            <wp:positionH relativeFrom="margin">
              <wp:posOffset>635635</wp:posOffset>
            </wp:positionH>
            <wp:positionV relativeFrom="margin">
              <wp:posOffset>6027420</wp:posOffset>
            </wp:positionV>
            <wp:extent cx="1891665" cy="1327150"/>
            <wp:effectExtent l="0" t="0" r="0" b="6350"/>
            <wp:wrapSquare wrapText="bothSides"/>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Firefox/AppData/Roaming/PolarisOffice/ETemp/7092_4712904/image13.jpeg"/>
                    <pic:cNvPicPr>
                      <a:picLocks noChangeAspect="1" noChangeArrowheads="1"/>
                    </pic:cNvPicPr>
                  </pic:nvPicPr>
                  <pic:blipFill>
                    <a:blip r:embed="rId25">
                      <a:extLst>
                        <a:ext uri="{28A0092B-C50C-407E-A947-70E740481C1C}">
                          <a14:useLocalDpi xmlns:a14="http://schemas.microsoft.com/office/drawing/2010/main" val="0"/>
                        </a:ext>
                      </a:extLst>
                    </a:blip>
                    <a:srcRect b="7763"/>
                    <a:stretch>
                      <a:fillRect/>
                    </a:stretch>
                  </pic:blipFill>
                  <pic:spPr>
                    <a:xfrm>
                      <a:off x="0" y="0"/>
                      <a:ext cx="1891665" cy="1327150"/>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sz w:val="28"/>
          <w:szCs w:val="28"/>
        </w:rPr>
      </w:pPr>
    </w:p>
    <w:p w:rsidR="002E0621" w:rsidRDefault="002E0621">
      <w:pPr>
        <w:spacing w:after="160" w:line="360" w:lineRule="auto"/>
        <w:ind w:left="800"/>
        <w:rPr>
          <w:sz w:val="28"/>
          <w:szCs w:val="28"/>
        </w:rPr>
      </w:pPr>
    </w:p>
    <w:p w:rsidR="00641193" w:rsidRDefault="005F5682">
      <w:pPr>
        <w:spacing w:after="160" w:line="360" w:lineRule="auto"/>
        <w:ind w:left="800"/>
        <w:rPr>
          <w:sz w:val="28"/>
          <w:szCs w:val="28"/>
        </w:rPr>
      </w:pPr>
      <w:r>
        <w:rPr>
          <w:noProof/>
        </w:rPr>
        <mc:AlternateContent>
          <mc:Choice Requires="wps">
            <w:drawing>
              <wp:anchor distT="0" distB="0" distL="0" distR="0" simplePos="0" relativeHeight="251695616" behindDoc="0" locked="0" layoutInCell="1" allowOverlap="1" wp14:anchorId="1DD145F8" wp14:editId="0075F252">
                <wp:simplePos x="0" y="0"/>
                <wp:positionH relativeFrom="column">
                  <wp:posOffset>3283585</wp:posOffset>
                </wp:positionH>
                <wp:positionV relativeFrom="paragraph">
                  <wp:posOffset>355600</wp:posOffset>
                </wp:positionV>
                <wp:extent cx="2317115" cy="524510"/>
                <wp:effectExtent l="0" t="0" r="6985" b="8890"/>
                <wp:wrapSquare wrapText="bothSides"/>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524510"/>
                        </a:xfrm>
                        <a:prstGeom prst="rect">
                          <a:avLst/>
                        </a:prstGeom>
                        <a:solidFill>
                          <a:prstClr val="white"/>
                        </a:solidFill>
                        <a:ln w="0" cap="flat"/>
                      </wps:spPr>
                      <wps:txbx>
                        <w:txbxContent>
                          <w:p w:rsidR="004A55F1" w:rsidRPr="00397C1F" w:rsidRDefault="004A55F1" w:rsidP="00397C1F">
                            <w:pPr>
                              <w:spacing w:after="160" w:line="259" w:lineRule="auto"/>
                              <w:jc w:val="center"/>
                              <w:rPr>
                                <w:b/>
                                <w:color w:val="000000"/>
                                <w:sz w:val="24"/>
                                <w:szCs w:val="24"/>
                              </w:rPr>
                            </w:pPr>
                            <w:r w:rsidRPr="00397C1F">
                              <w:rPr>
                                <w:b/>
                                <w:color w:val="000000"/>
                                <w:sz w:val="24"/>
                                <w:szCs w:val="24"/>
                              </w:rPr>
                              <w:t>Figure (14</w:t>
                            </w:r>
                            <w:proofErr w:type="gramStart"/>
                            <w:r w:rsidRPr="00397C1F">
                              <w:rPr>
                                <w:b/>
                                <w:color w:val="000000"/>
                                <w:sz w:val="24"/>
                                <w:szCs w:val="24"/>
                              </w:rPr>
                              <w:t xml:space="preserve">)  </w:t>
                            </w:r>
                            <w:proofErr w:type="spellStart"/>
                            <w:r w:rsidRPr="00397C1F">
                              <w:rPr>
                                <w:b/>
                                <w:color w:val="000000"/>
                                <w:sz w:val="24"/>
                                <w:szCs w:val="24"/>
                              </w:rPr>
                              <w:t>Derichweiler</w:t>
                            </w:r>
                            <w:proofErr w:type="spellEnd"/>
                            <w:proofErr w:type="gramEnd"/>
                            <w:r w:rsidRPr="00397C1F">
                              <w:rPr>
                                <w:b/>
                                <w:color w:val="000000"/>
                                <w:sz w:val="24"/>
                                <w:szCs w:val="24"/>
                              </w:rPr>
                              <w:t xml:space="preserve"> </w:t>
                            </w:r>
                            <w:r>
                              <w:rPr>
                                <w:b/>
                                <w:color w:val="000000" w:themeColor="text1"/>
                                <w:sz w:val="24"/>
                                <w:szCs w:val="24"/>
                              </w:rPr>
                              <w:t>(</w:t>
                            </w:r>
                            <w:proofErr w:type="spellStart"/>
                            <w:r>
                              <w:rPr>
                                <w:b/>
                                <w:color w:val="000000" w:themeColor="text1"/>
                                <w:sz w:val="24"/>
                                <w:szCs w:val="24"/>
                              </w:rPr>
                              <w:t>Agarwal,Rinku</w:t>
                            </w:r>
                            <w:proofErr w:type="spellEnd"/>
                            <w:r w:rsidRPr="00397C1F">
                              <w:rPr>
                                <w:b/>
                                <w:color w:val="000000" w:themeColor="text1"/>
                                <w:sz w:val="24"/>
                                <w:szCs w:val="24"/>
                              </w:rPr>
                              <w:t xml:space="preserve">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Text Box 14" o:spid="_x0000_s1038" type="#_x0000_t202" style="position:absolute;left:0;text-align:left;margin-left:258.55pt;margin-top:28pt;width:182.45pt;height:41.3pt;z-index:2516956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" stroked="f" strokeweight="0">
                <v:path arrowok="t"/>
                <v:textbox inset="7.05pt,3.65pt,7.05pt,3.65pt">
                  <w:txbxContent>
                    <w:p w:rsidR="004A55F1" w:rsidRPr="00397C1F" w:rsidRDefault="004A55F1" w:rsidP="00397C1F">
                      <w:pPr>
                        <w:spacing w:after="160" w:line="259" w:lineRule="auto"/>
                        <w:jc w:val="center"/>
                        <w:rPr>
                          <w:b/>
                          <w:color w:val="000000"/>
                          <w:sz w:val="24"/>
                          <w:szCs w:val="24"/>
                        </w:rPr>
                      </w:pPr>
                      <w:r w:rsidRPr="00397C1F">
                        <w:rPr>
                          <w:b/>
                          <w:color w:val="000000"/>
                          <w:sz w:val="24"/>
                          <w:szCs w:val="24"/>
                        </w:rPr>
                        <w:t>Figure (14</w:t>
                      </w:r>
                      <w:proofErr w:type="gramStart"/>
                      <w:r w:rsidRPr="00397C1F">
                        <w:rPr>
                          <w:b/>
                          <w:color w:val="000000"/>
                          <w:sz w:val="24"/>
                          <w:szCs w:val="24"/>
                        </w:rPr>
                        <w:t xml:space="preserve">)  </w:t>
                      </w:r>
                      <w:proofErr w:type="spellStart"/>
                      <w:r w:rsidRPr="00397C1F">
                        <w:rPr>
                          <w:b/>
                          <w:color w:val="000000"/>
                          <w:sz w:val="24"/>
                          <w:szCs w:val="24"/>
                        </w:rPr>
                        <w:t>Derichweiler</w:t>
                      </w:r>
                      <w:proofErr w:type="spellEnd"/>
                      <w:proofErr w:type="gramEnd"/>
                      <w:r w:rsidRPr="00397C1F">
                        <w:rPr>
                          <w:b/>
                          <w:color w:val="000000"/>
                          <w:sz w:val="24"/>
                          <w:szCs w:val="24"/>
                        </w:rPr>
                        <w:t xml:space="preserve"> </w:t>
                      </w:r>
                      <w:r>
                        <w:rPr>
                          <w:b/>
                          <w:color w:val="000000" w:themeColor="text1"/>
                          <w:sz w:val="24"/>
                          <w:szCs w:val="24"/>
                        </w:rPr>
                        <w:t>(</w:t>
                      </w:r>
                      <w:proofErr w:type="spellStart"/>
                      <w:r>
                        <w:rPr>
                          <w:b/>
                          <w:color w:val="000000" w:themeColor="text1"/>
                          <w:sz w:val="24"/>
                          <w:szCs w:val="24"/>
                        </w:rPr>
                        <w:t>Agarwal,Rinku</w:t>
                      </w:r>
                      <w:proofErr w:type="spellEnd"/>
                      <w:r w:rsidRPr="00397C1F">
                        <w:rPr>
                          <w:b/>
                          <w:color w:val="000000" w:themeColor="text1"/>
                          <w:sz w:val="24"/>
                          <w:szCs w:val="24"/>
                        </w:rPr>
                        <w:t xml:space="preserve"> ,2010)</w:t>
                      </w:r>
                    </w:p>
                  </w:txbxContent>
                </v:textbox>
                <w10:wrap type="square"/>
              </v:shape>
            </w:pict>
          </mc:Fallback>
        </mc:AlternateContent>
      </w:r>
      <w:r>
        <w:rPr>
          <w:noProof/>
        </w:rPr>
        <mc:AlternateContent>
          <mc:Choice Requires="wps">
            <w:drawing>
              <wp:anchor distT="0" distB="0" distL="0" distR="0" simplePos="0" relativeHeight="251694592" behindDoc="0" locked="0" layoutInCell="1" allowOverlap="1" wp14:anchorId="3622F78D" wp14:editId="767FBF0D">
                <wp:simplePos x="0" y="0"/>
                <wp:positionH relativeFrom="column">
                  <wp:posOffset>398780</wp:posOffset>
                </wp:positionH>
                <wp:positionV relativeFrom="paragraph">
                  <wp:posOffset>375285</wp:posOffset>
                </wp:positionV>
                <wp:extent cx="2301240" cy="539750"/>
                <wp:effectExtent l="0" t="0" r="381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539750"/>
                        </a:xfrm>
                        <a:prstGeom prst="rect">
                          <a:avLst/>
                        </a:prstGeom>
                        <a:solidFill>
                          <a:prstClr val="white"/>
                        </a:solidFill>
                        <a:ln w="0" cap="flat"/>
                      </wps:spPr>
                      <wps:txbx>
                        <w:txbxContent>
                          <w:p w:rsidR="004A55F1" w:rsidRPr="00397C1F" w:rsidRDefault="004A55F1" w:rsidP="00970B77">
                            <w:pPr>
                              <w:spacing w:after="160" w:line="259" w:lineRule="auto"/>
                              <w:jc w:val="center"/>
                              <w:rPr>
                                <w:b/>
                                <w:color w:val="000000"/>
                                <w:sz w:val="24"/>
                                <w:szCs w:val="24"/>
                              </w:rPr>
                            </w:pPr>
                            <w:r w:rsidRPr="00397C1F">
                              <w:rPr>
                                <w:b/>
                                <w:color w:val="000000"/>
                                <w:sz w:val="24"/>
                                <w:szCs w:val="24"/>
                              </w:rPr>
                              <w:t>Figure (13</w:t>
                            </w:r>
                            <w:proofErr w:type="gramStart"/>
                            <w:r w:rsidRPr="00397C1F">
                              <w:rPr>
                                <w:b/>
                                <w:color w:val="000000"/>
                                <w:sz w:val="24"/>
                                <w:szCs w:val="24"/>
                              </w:rPr>
                              <w:t>)  Haas</w:t>
                            </w:r>
                            <w:proofErr w:type="gramEnd"/>
                            <w:r w:rsidRPr="00397C1F">
                              <w:rPr>
                                <w:b/>
                                <w:color w:val="000000"/>
                                <w:sz w:val="24"/>
                                <w:szCs w:val="24"/>
                              </w:rPr>
                              <w:t xml:space="preserve"> appliance </w:t>
                            </w:r>
                            <w:r>
                              <w:rPr>
                                <w:b/>
                                <w:sz w:val="24"/>
                                <w:szCs w:val="24"/>
                              </w:rPr>
                              <w:t>(Haas</w:t>
                            </w:r>
                            <w:r w:rsidRPr="00397C1F">
                              <w:rPr>
                                <w:b/>
                                <w:sz w:val="24"/>
                                <w:szCs w:val="24"/>
                              </w:rPr>
                              <w:t xml:space="preserve">, 1965) </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31.4pt;margin-top:29.55pt;width:181.2pt;height:42.5pt;z-index:2516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" stroked="f" strokeweight="0">
                <v:path arrowok="t"/>
                <v:textbox inset="7.05pt,3.65pt,7.05pt,3.65pt">
                  <w:txbxContent>
                    <w:p w:rsidR="004A55F1" w:rsidRPr="00397C1F" w:rsidRDefault="004A55F1" w:rsidP="00970B77">
                      <w:pPr>
                        <w:spacing w:after="160" w:line="259" w:lineRule="auto"/>
                        <w:jc w:val="center"/>
                        <w:rPr>
                          <w:b/>
                          <w:color w:val="000000"/>
                          <w:sz w:val="24"/>
                          <w:szCs w:val="24"/>
                        </w:rPr>
                      </w:pPr>
                      <w:r w:rsidRPr="00397C1F">
                        <w:rPr>
                          <w:b/>
                          <w:color w:val="000000"/>
                          <w:sz w:val="24"/>
                          <w:szCs w:val="24"/>
                        </w:rPr>
                        <w:t>Figure (13</w:t>
                      </w:r>
                      <w:proofErr w:type="gramStart"/>
                      <w:r w:rsidRPr="00397C1F">
                        <w:rPr>
                          <w:b/>
                          <w:color w:val="000000"/>
                          <w:sz w:val="24"/>
                          <w:szCs w:val="24"/>
                        </w:rPr>
                        <w:t>)  Haas</w:t>
                      </w:r>
                      <w:proofErr w:type="gramEnd"/>
                      <w:r w:rsidRPr="00397C1F">
                        <w:rPr>
                          <w:b/>
                          <w:color w:val="000000"/>
                          <w:sz w:val="24"/>
                          <w:szCs w:val="24"/>
                        </w:rPr>
                        <w:t xml:space="preserve"> appliance </w:t>
                      </w:r>
                      <w:r>
                        <w:rPr>
                          <w:b/>
                          <w:sz w:val="24"/>
                          <w:szCs w:val="24"/>
                        </w:rPr>
                        <w:t>(Haas</w:t>
                      </w:r>
                      <w:r w:rsidRPr="00397C1F">
                        <w:rPr>
                          <w:b/>
                          <w:sz w:val="24"/>
                          <w:szCs w:val="24"/>
                        </w:rPr>
                        <w:t xml:space="preserve">, 1965) </w:t>
                      </w:r>
                    </w:p>
                  </w:txbxContent>
                </v:textbox>
                <w10:wrap type="square"/>
              </v:shape>
            </w:pict>
          </mc:Fallback>
        </mc:AlternateContent>
      </w:r>
    </w:p>
    <w:p w:rsidR="002E0621" w:rsidRDefault="002E0621">
      <w:pPr>
        <w:spacing w:after="160" w:line="360" w:lineRule="auto"/>
        <w:ind w:left="800"/>
        <w:rPr>
          <w:sz w:val="28"/>
          <w:szCs w:val="28"/>
        </w:rPr>
      </w:pPr>
    </w:p>
    <w:p w:rsidR="002E0621" w:rsidRDefault="0068209E">
      <w:pPr>
        <w:spacing w:after="160" w:line="360" w:lineRule="auto"/>
        <w:rPr>
          <w:b/>
          <w:color w:val="323E4F" w:themeColor="text2" w:themeShade="BF"/>
          <w:sz w:val="32"/>
          <w:szCs w:val="32"/>
        </w:rPr>
      </w:pPr>
      <w:r>
        <w:rPr>
          <w:b/>
          <w:color w:val="323E4F" w:themeColor="text2" w:themeShade="BF"/>
          <w:sz w:val="32"/>
          <w:szCs w:val="32"/>
        </w:rPr>
        <w:t>1.1.2.1.5</w:t>
      </w:r>
      <w:r w:rsidR="00FD5233" w:rsidRPr="005F5682">
        <w:rPr>
          <w:b/>
          <w:color w:val="323E4F" w:themeColor="text2" w:themeShade="BF"/>
          <w:sz w:val="32"/>
          <w:szCs w:val="32"/>
        </w:rPr>
        <w:t xml:space="preserve"> BONDED RAPID</w:t>
      </w:r>
      <w:r w:rsidR="00FD5233">
        <w:rPr>
          <w:b/>
          <w:color w:val="323E4F" w:themeColor="text2" w:themeShade="BF"/>
          <w:sz w:val="32"/>
          <w:szCs w:val="32"/>
        </w:rPr>
        <w:t xml:space="preserve"> PALATAL EXPANDER</w:t>
      </w:r>
    </w:p>
    <w:p w:rsidR="002E0621" w:rsidRDefault="00FD5233">
      <w:pPr>
        <w:spacing w:after="160" w:line="360" w:lineRule="auto"/>
        <w:rPr>
          <w:sz w:val="28"/>
          <w:szCs w:val="28"/>
        </w:rPr>
      </w:pPr>
      <w:r>
        <w:rPr>
          <w:sz w:val="28"/>
          <w:szCs w:val="28"/>
        </w:rPr>
        <w:t xml:space="preserve">   </w:t>
      </w:r>
      <w:r w:rsidR="0068209E">
        <w:rPr>
          <w:sz w:val="28"/>
          <w:szCs w:val="28"/>
        </w:rPr>
        <w:t xml:space="preserve">   </w:t>
      </w:r>
      <w:r>
        <w:rPr>
          <w:sz w:val="28"/>
          <w:szCs w:val="28"/>
        </w:rPr>
        <w:t xml:space="preserve"> The Bonded RPE </w:t>
      </w:r>
      <w:proofErr w:type="gramStart"/>
      <w:r>
        <w:rPr>
          <w:sz w:val="28"/>
          <w:szCs w:val="28"/>
        </w:rPr>
        <w:t>were</w:t>
      </w:r>
      <w:proofErr w:type="gramEnd"/>
      <w:r>
        <w:rPr>
          <w:sz w:val="28"/>
          <w:szCs w:val="28"/>
        </w:rPr>
        <w:t xml:space="preserve"> first described by Co</w:t>
      </w:r>
      <w:r w:rsidR="0068209E">
        <w:rPr>
          <w:sz w:val="28"/>
          <w:szCs w:val="28"/>
        </w:rPr>
        <w:t xml:space="preserve">hen and Silverman in 1973 (Figure </w:t>
      </w:r>
      <w:r>
        <w:rPr>
          <w:sz w:val="28"/>
          <w:szCs w:val="28"/>
        </w:rPr>
        <w:t xml:space="preserve">15). It is similar to the banded version with the exception of the method of attachment </w:t>
      </w:r>
      <w:r>
        <w:rPr>
          <w:sz w:val="28"/>
          <w:szCs w:val="28"/>
        </w:rPr>
        <w:lastRenderedPageBreak/>
        <w:t xml:space="preserve">to the teeth. This appliance is constructed with an acrylic cap over the posterior segments, which is then bonded directly to the </w:t>
      </w:r>
      <w:proofErr w:type="spellStart"/>
      <w:r>
        <w:rPr>
          <w:sz w:val="28"/>
          <w:szCs w:val="28"/>
        </w:rPr>
        <w:t>teet</w:t>
      </w:r>
      <w:proofErr w:type="spellEnd"/>
      <w:r>
        <w:rPr>
          <w:sz w:val="28"/>
          <w:szCs w:val="28"/>
        </w:rPr>
        <w:t xml:space="preserve"> </w:t>
      </w:r>
      <w:r>
        <w:rPr>
          <w:b/>
          <w:sz w:val="28"/>
          <w:szCs w:val="28"/>
        </w:rPr>
        <w:t>(Sarver et al , 1989)</w:t>
      </w:r>
      <w:r>
        <w:rPr>
          <w:sz w:val="28"/>
          <w:szCs w:val="28"/>
        </w:rPr>
        <w:t>.The bonded appliance has become increasingly popular because of its advantages:</w:t>
      </w:r>
    </w:p>
    <w:p w:rsidR="002E0621" w:rsidRDefault="00FD5233">
      <w:pPr>
        <w:numPr>
          <w:ilvl w:val="0"/>
          <w:numId w:val="18"/>
        </w:numPr>
        <w:spacing w:after="160" w:line="360" w:lineRule="auto"/>
        <w:rPr>
          <w:sz w:val="28"/>
          <w:szCs w:val="28"/>
        </w:rPr>
      </w:pPr>
      <w:r>
        <w:rPr>
          <w:sz w:val="28"/>
          <w:szCs w:val="28"/>
        </w:rPr>
        <w:t xml:space="preserve">It can be easily cemented during the mixed dentition stage, when retention from other appliances can be poor </w:t>
      </w:r>
      <w:r w:rsidR="00480DCA">
        <w:rPr>
          <w:b/>
          <w:sz w:val="28"/>
          <w:szCs w:val="28"/>
        </w:rPr>
        <w:t>(Sarver</w:t>
      </w:r>
      <w:r>
        <w:rPr>
          <w:b/>
          <w:sz w:val="28"/>
          <w:szCs w:val="28"/>
        </w:rPr>
        <w:t>, 1989</w:t>
      </w:r>
      <w:proofErr w:type="gramStart"/>
      <w:r>
        <w:rPr>
          <w:b/>
          <w:sz w:val="28"/>
          <w:szCs w:val="28"/>
        </w:rPr>
        <w:t>) .</w:t>
      </w:r>
      <w:proofErr w:type="gramEnd"/>
    </w:p>
    <w:p w:rsidR="002E0621" w:rsidRDefault="00FD5233" w:rsidP="00480DCA">
      <w:pPr>
        <w:numPr>
          <w:ilvl w:val="0"/>
          <w:numId w:val="18"/>
        </w:numPr>
        <w:spacing w:after="160" w:line="360" w:lineRule="auto"/>
        <w:rPr>
          <w:sz w:val="28"/>
          <w:szCs w:val="28"/>
        </w:rPr>
      </w:pPr>
      <w:r>
        <w:rPr>
          <w:sz w:val="28"/>
          <w:szCs w:val="28"/>
        </w:rPr>
        <w:t xml:space="preserve">Number of appointments are </w:t>
      </w:r>
      <w:proofErr w:type="gramStart"/>
      <w:r>
        <w:rPr>
          <w:sz w:val="28"/>
          <w:szCs w:val="28"/>
        </w:rPr>
        <w:t xml:space="preserve">reduced  </w:t>
      </w:r>
      <w:r>
        <w:rPr>
          <w:b/>
          <w:sz w:val="28"/>
          <w:szCs w:val="28"/>
        </w:rPr>
        <w:t>(</w:t>
      </w:r>
      <w:proofErr w:type="gramEnd"/>
      <w:r>
        <w:rPr>
          <w:b/>
          <w:sz w:val="28"/>
          <w:szCs w:val="28"/>
        </w:rPr>
        <w:t>Sarver, 1989) .</w:t>
      </w:r>
    </w:p>
    <w:p w:rsidR="002E0621" w:rsidRDefault="00FD5233" w:rsidP="00480DCA">
      <w:pPr>
        <w:numPr>
          <w:ilvl w:val="0"/>
          <w:numId w:val="18"/>
        </w:numPr>
        <w:spacing w:after="160" w:line="360" w:lineRule="auto"/>
        <w:rPr>
          <w:sz w:val="28"/>
          <w:szCs w:val="28"/>
        </w:rPr>
      </w:pPr>
      <w:r>
        <w:rPr>
          <w:sz w:val="28"/>
          <w:szCs w:val="28"/>
        </w:rPr>
        <w:t xml:space="preserve">There is reduced posterior teeth tipping and extrusion. </w:t>
      </w:r>
      <w:r>
        <w:rPr>
          <w:b/>
          <w:sz w:val="28"/>
          <w:szCs w:val="28"/>
        </w:rPr>
        <w:t>(Sarver, 1989</w:t>
      </w:r>
      <w:proofErr w:type="gramStart"/>
      <w:r>
        <w:rPr>
          <w:b/>
          <w:sz w:val="28"/>
          <w:szCs w:val="28"/>
        </w:rPr>
        <w:t>) .</w:t>
      </w:r>
      <w:proofErr w:type="gramEnd"/>
    </w:p>
    <w:p w:rsidR="002E0621" w:rsidRDefault="00FD5233">
      <w:pPr>
        <w:numPr>
          <w:ilvl w:val="0"/>
          <w:numId w:val="18"/>
        </w:numPr>
        <w:spacing w:after="160" w:line="360" w:lineRule="auto"/>
        <w:rPr>
          <w:sz w:val="28"/>
          <w:szCs w:val="28"/>
        </w:rPr>
      </w:pPr>
      <w:r>
        <w:rPr>
          <w:sz w:val="28"/>
          <w:szCs w:val="28"/>
        </w:rPr>
        <w:t xml:space="preserve">It provides Bite block effect to facilitate the correction of anterior </w:t>
      </w:r>
      <w:proofErr w:type="spellStart"/>
      <w:r>
        <w:rPr>
          <w:sz w:val="28"/>
          <w:szCs w:val="28"/>
        </w:rPr>
        <w:t>crossbite</w:t>
      </w:r>
      <w:proofErr w:type="spellEnd"/>
      <w:r>
        <w:rPr>
          <w:sz w:val="28"/>
          <w:szCs w:val="28"/>
        </w:rPr>
        <w:t xml:space="preserve"> </w:t>
      </w:r>
      <w:r w:rsidR="00480DCA">
        <w:rPr>
          <w:b/>
          <w:sz w:val="28"/>
          <w:szCs w:val="28"/>
        </w:rPr>
        <w:t>(</w:t>
      </w:r>
      <w:proofErr w:type="gramStart"/>
      <w:r w:rsidR="00480DCA">
        <w:rPr>
          <w:b/>
          <w:sz w:val="28"/>
          <w:szCs w:val="28"/>
        </w:rPr>
        <w:t>McNamara</w:t>
      </w:r>
      <w:r>
        <w:rPr>
          <w:b/>
          <w:sz w:val="28"/>
          <w:szCs w:val="28"/>
        </w:rPr>
        <w:t xml:space="preserve"> ,</w:t>
      </w:r>
      <w:proofErr w:type="gramEnd"/>
      <w:r>
        <w:rPr>
          <w:b/>
          <w:sz w:val="28"/>
          <w:szCs w:val="28"/>
        </w:rPr>
        <w:t xml:space="preserve"> 1987) .</w:t>
      </w:r>
    </w:p>
    <w:p w:rsidR="002E0621" w:rsidRPr="00397C1F" w:rsidRDefault="0068209E" w:rsidP="0068209E">
      <w:pPr>
        <w:spacing w:after="160" w:line="360" w:lineRule="auto"/>
        <w:rPr>
          <w:sz w:val="28"/>
          <w:szCs w:val="28"/>
        </w:rPr>
      </w:pPr>
      <w:r>
        <w:rPr>
          <w:b/>
          <w:color w:val="323E4F" w:themeColor="text2" w:themeShade="BF"/>
          <w:sz w:val="32"/>
          <w:szCs w:val="32"/>
        </w:rPr>
        <w:t>1.1.2.1.6</w:t>
      </w:r>
      <w:r w:rsidR="00FD5233">
        <w:rPr>
          <w:b/>
          <w:color w:val="323E4F" w:themeColor="text2" w:themeShade="BF"/>
          <w:sz w:val="32"/>
          <w:szCs w:val="32"/>
        </w:rPr>
        <w:t xml:space="preserve"> IPC Rapid palatal expander</w:t>
      </w:r>
    </w:p>
    <w:p w:rsidR="002E0621" w:rsidRDefault="005F5682">
      <w:pPr>
        <w:spacing w:after="160" w:line="360" w:lineRule="auto"/>
        <w:rPr>
          <w:sz w:val="28"/>
          <w:szCs w:val="28"/>
        </w:rPr>
      </w:pPr>
      <w:r>
        <w:rPr>
          <w:noProof/>
        </w:rPr>
        <w:drawing>
          <wp:anchor distT="0" distB="0" distL="0" distR="0" simplePos="0" relativeHeight="251696640" behindDoc="0" locked="0" layoutInCell="1" allowOverlap="1" wp14:anchorId="09BC31F3" wp14:editId="13D4FCD0">
            <wp:simplePos x="0" y="0"/>
            <wp:positionH relativeFrom="margin">
              <wp:posOffset>209550</wp:posOffset>
            </wp:positionH>
            <wp:positionV relativeFrom="margin">
              <wp:posOffset>4749800</wp:posOffset>
            </wp:positionV>
            <wp:extent cx="2329180" cy="1544955"/>
            <wp:effectExtent l="0" t="0" r="0" b="0"/>
            <wp:wrapSquare wrapText="bothSides"/>
            <wp:docPr id="4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Firefox/AppData/Roaming/PolarisOffice/ETemp/7092_4712904/image15.jpeg"/>
                    <pic:cNvPicPr>
                      <a:picLocks noChangeAspect="1" noChangeArrowheads="1"/>
                    </pic:cNvPicPr>
                  </pic:nvPicPr>
                  <pic:blipFill>
                    <a:blip r:embed="rId26">
                      <a:extLst>
                        <a:ext uri="{28A0092B-C50C-407E-A947-70E740481C1C}">
                          <a14:useLocalDpi xmlns:a14="http://schemas.microsoft.com/office/drawing/2010/main" val="0"/>
                        </a:ext>
                      </a:extLst>
                    </a:blip>
                    <a:srcRect b="7497"/>
                    <a:stretch>
                      <a:fillRect/>
                    </a:stretch>
                  </pic:blipFill>
                  <pic:spPr>
                    <a:xfrm>
                      <a:off x="0" y="0"/>
                      <a:ext cx="2329180" cy="1544955"/>
                    </a:xfrm>
                    <a:prstGeom prst="rect">
                      <a:avLst/>
                    </a:prstGeom>
                    <a:ln cap="flat"/>
                  </pic:spPr>
                </pic:pic>
              </a:graphicData>
            </a:graphic>
            <wp14:sizeRelH relativeFrom="margin">
              <wp14:pctWidth>0</wp14:pctWidth>
            </wp14:sizeRelH>
            <wp14:sizeRelV relativeFrom="margin">
              <wp14:pctHeight>0</wp14:pctHeight>
            </wp14:sizeRelV>
          </wp:anchor>
        </w:drawing>
      </w:r>
      <w:r w:rsidR="00FD5233">
        <w:rPr>
          <w:b/>
          <w:color w:val="000000" w:themeColor="text1"/>
          <w:sz w:val="28"/>
          <w:szCs w:val="28"/>
        </w:rPr>
        <w:t xml:space="preserve">   </w:t>
      </w:r>
      <w:r w:rsidR="0068209E">
        <w:rPr>
          <w:b/>
          <w:color w:val="000000" w:themeColor="text1"/>
          <w:sz w:val="28"/>
          <w:szCs w:val="28"/>
        </w:rPr>
        <w:t xml:space="preserve"> </w:t>
      </w:r>
      <w:r w:rsidR="00FD5233">
        <w:rPr>
          <w:b/>
          <w:color w:val="000000" w:themeColor="text1"/>
          <w:sz w:val="28"/>
          <w:szCs w:val="28"/>
        </w:rPr>
        <w:t xml:space="preserve">   </w:t>
      </w:r>
      <w:proofErr w:type="gramStart"/>
      <w:r w:rsidR="00FD5233">
        <w:rPr>
          <w:sz w:val="28"/>
          <w:szCs w:val="28"/>
        </w:rPr>
        <w:t>is</w:t>
      </w:r>
      <w:proofErr w:type="gramEnd"/>
      <w:r w:rsidR="00FD5233">
        <w:rPr>
          <w:sz w:val="28"/>
          <w:szCs w:val="28"/>
        </w:rPr>
        <w:t xml:space="preserve"> designed for orthopedic expansion along with labial alignment of incisors (Figure 16). As expansion occurs, the IPC controls the </w:t>
      </w:r>
      <w:proofErr w:type="spellStart"/>
      <w:r w:rsidR="00FD5233">
        <w:rPr>
          <w:sz w:val="28"/>
          <w:szCs w:val="28"/>
        </w:rPr>
        <w:t>NiTi</w:t>
      </w:r>
      <w:proofErr w:type="spellEnd"/>
      <w:r w:rsidR="00FD5233">
        <w:rPr>
          <w:sz w:val="28"/>
          <w:szCs w:val="28"/>
        </w:rPr>
        <w:t xml:space="preserve"> open coil spring force applied to the lingual surface of the anterior teeth. </w:t>
      </w:r>
      <w:r w:rsidR="00480DCA">
        <w:rPr>
          <w:b/>
          <w:color w:val="000000" w:themeColor="text1"/>
          <w:sz w:val="28"/>
          <w:szCs w:val="28"/>
        </w:rPr>
        <w:t>(A</w:t>
      </w:r>
      <w:r w:rsidR="00FD5233">
        <w:rPr>
          <w:b/>
          <w:color w:val="000000" w:themeColor="text1"/>
          <w:sz w:val="28"/>
          <w:szCs w:val="28"/>
        </w:rPr>
        <w:t>garwa</w:t>
      </w:r>
      <w:r w:rsidR="00480DCA">
        <w:rPr>
          <w:b/>
          <w:color w:val="000000" w:themeColor="text1"/>
          <w:sz w:val="28"/>
          <w:szCs w:val="28"/>
        </w:rPr>
        <w:t>l</w:t>
      </w:r>
      <w:proofErr w:type="gramStart"/>
      <w:r w:rsidR="00480DCA">
        <w:rPr>
          <w:b/>
          <w:color w:val="000000" w:themeColor="text1"/>
          <w:sz w:val="28"/>
          <w:szCs w:val="28"/>
        </w:rPr>
        <w:t>,Rinku</w:t>
      </w:r>
      <w:r w:rsidR="00FD5233">
        <w:rPr>
          <w:b/>
          <w:color w:val="000000" w:themeColor="text1"/>
          <w:sz w:val="28"/>
          <w:szCs w:val="28"/>
        </w:rPr>
        <w:t>,2010</w:t>
      </w:r>
      <w:proofErr w:type="gramEnd"/>
      <w:r w:rsidR="00FD5233">
        <w:rPr>
          <w:b/>
          <w:color w:val="000000" w:themeColor="text1"/>
          <w:sz w:val="28"/>
          <w:szCs w:val="28"/>
        </w:rPr>
        <w:t>).</w:t>
      </w:r>
    </w:p>
    <w:p w:rsidR="002E0621" w:rsidRDefault="005F5682">
      <w:pPr>
        <w:spacing w:after="160" w:line="360" w:lineRule="auto"/>
        <w:ind w:left="800"/>
        <w:rPr>
          <w:sz w:val="28"/>
          <w:szCs w:val="28"/>
        </w:rPr>
      </w:pPr>
      <w:r>
        <w:rPr>
          <w:noProof/>
        </w:rPr>
        <w:drawing>
          <wp:anchor distT="0" distB="0" distL="0" distR="0" simplePos="0" relativeHeight="251651584" behindDoc="0" locked="0" layoutInCell="1" allowOverlap="1" wp14:anchorId="5EA52ACC" wp14:editId="0167CCF9">
            <wp:simplePos x="0" y="0"/>
            <wp:positionH relativeFrom="margin">
              <wp:posOffset>3724910</wp:posOffset>
            </wp:positionH>
            <wp:positionV relativeFrom="margin">
              <wp:posOffset>4751705</wp:posOffset>
            </wp:positionV>
            <wp:extent cx="2098675" cy="1544955"/>
            <wp:effectExtent l="0" t="0" r="0" b="0"/>
            <wp:wrapSquare wrapText="bothSides"/>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Firefox/AppData/Roaming/PolarisOffice/ETemp/7092_4712904/image16.jpe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098675" cy="154495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sz w:val="28"/>
          <w:szCs w:val="28"/>
        </w:rPr>
      </w:pPr>
    </w:p>
    <w:p w:rsidR="002E0621" w:rsidRDefault="002E0621">
      <w:pPr>
        <w:spacing w:after="160" w:line="360" w:lineRule="auto"/>
        <w:ind w:left="800"/>
        <w:rPr>
          <w:sz w:val="28"/>
          <w:szCs w:val="28"/>
        </w:rPr>
      </w:pPr>
    </w:p>
    <w:p w:rsidR="00397C1F" w:rsidRDefault="00397C1F">
      <w:pPr>
        <w:spacing w:after="160" w:line="360" w:lineRule="auto"/>
        <w:ind w:left="800"/>
        <w:rPr>
          <w:sz w:val="28"/>
          <w:szCs w:val="28"/>
        </w:rPr>
      </w:pPr>
    </w:p>
    <w:p w:rsidR="002E0621" w:rsidRDefault="005F5682">
      <w:pPr>
        <w:spacing w:after="160" w:line="360" w:lineRule="auto"/>
        <w:ind w:left="800"/>
        <w:rPr>
          <w:sz w:val="28"/>
          <w:szCs w:val="28"/>
        </w:rPr>
      </w:pPr>
      <w:r>
        <w:rPr>
          <w:noProof/>
        </w:rPr>
        <mc:AlternateContent>
          <mc:Choice Requires="wps">
            <w:drawing>
              <wp:anchor distT="0" distB="0" distL="0" distR="0" simplePos="0" relativeHeight="251639296" behindDoc="0" locked="0" layoutInCell="1" allowOverlap="1" wp14:anchorId="08D8A90E" wp14:editId="7ADA342E">
                <wp:simplePos x="0" y="0"/>
                <wp:positionH relativeFrom="column">
                  <wp:posOffset>3723005</wp:posOffset>
                </wp:positionH>
                <wp:positionV relativeFrom="paragraph">
                  <wp:posOffset>22860</wp:posOffset>
                </wp:positionV>
                <wp:extent cx="2238375" cy="504190"/>
                <wp:effectExtent l="0" t="0" r="9525" b="0"/>
                <wp:wrapSquare wrapText="bothSides"/>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504190"/>
                        </a:xfrm>
                        <a:prstGeom prst="rect">
                          <a:avLst/>
                        </a:prstGeom>
                        <a:solidFill>
                          <a:prstClr val="white"/>
                        </a:solidFill>
                        <a:ln w="0" cap="flat"/>
                      </wps:spPr>
                      <wps:txbx>
                        <w:txbxContent>
                          <w:p w:rsidR="004A55F1" w:rsidRPr="00397C1F" w:rsidRDefault="004A55F1" w:rsidP="00397C1F">
                            <w:pPr>
                              <w:spacing w:after="160" w:line="259" w:lineRule="auto"/>
                              <w:jc w:val="center"/>
                              <w:rPr>
                                <w:b/>
                                <w:color w:val="000000"/>
                                <w:sz w:val="24"/>
                                <w:szCs w:val="24"/>
                              </w:rPr>
                            </w:pPr>
                            <w:proofErr w:type="gramStart"/>
                            <w:r w:rsidRPr="00397C1F">
                              <w:rPr>
                                <w:b/>
                                <w:color w:val="000000"/>
                                <w:sz w:val="28"/>
                                <w:szCs w:val="28"/>
                              </w:rPr>
                              <w:t>Fig</w:t>
                            </w:r>
                            <w:r w:rsidRPr="00397C1F">
                              <w:rPr>
                                <w:b/>
                                <w:color w:val="000000"/>
                                <w:sz w:val="24"/>
                                <w:szCs w:val="24"/>
                              </w:rPr>
                              <w:t xml:space="preserve">ure (16) </w:t>
                            </w:r>
                            <w:proofErr w:type="spellStart"/>
                            <w:r w:rsidRPr="00397C1F">
                              <w:rPr>
                                <w:b/>
                                <w:color w:val="000000"/>
                                <w:sz w:val="24"/>
                                <w:szCs w:val="24"/>
                              </w:rPr>
                              <w:t>Ipc</w:t>
                            </w:r>
                            <w:proofErr w:type="spellEnd"/>
                            <w:r w:rsidRPr="00397C1F">
                              <w:rPr>
                                <w:b/>
                                <w:color w:val="000000"/>
                                <w:sz w:val="24"/>
                                <w:szCs w:val="24"/>
                              </w:rPr>
                              <w:t xml:space="preserve"> rapid palatal expander</w:t>
                            </w:r>
                            <w:r>
                              <w:rPr>
                                <w:b/>
                                <w:color w:val="000000"/>
                                <w:sz w:val="24"/>
                                <w:szCs w:val="24"/>
                              </w:rPr>
                              <w:t xml:space="preserve"> </w:t>
                            </w:r>
                            <w:r w:rsidRPr="00397C1F">
                              <w:rPr>
                                <w:b/>
                                <w:color w:val="000000" w:themeColor="text1"/>
                                <w:sz w:val="24"/>
                                <w:szCs w:val="24"/>
                              </w:rPr>
                              <w:t>(</w:t>
                            </w:r>
                            <w:proofErr w:type="spellStart"/>
                            <w:r w:rsidRPr="00397C1F">
                              <w:rPr>
                                <w:b/>
                                <w:color w:val="000000" w:themeColor="text1"/>
                                <w:sz w:val="24"/>
                                <w:szCs w:val="24"/>
                              </w:rPr>
                              <w:t>agarwal</w:t>
                            </w:r>
                            <w:proofErr w:type="spellEnd"/>
                            <w:r w:rsidRPr="00397C1F">
                              <w:rPr>
                                <w:b/>
                                <w:color w:val="000000" w:themeColor="text1"/>
                                <w:sz w:val="24"/>
                                <w:szCs w:val="24"/>
                              </w:rPr>
                              <w:t xml:space="preserve"> et al, 2010).</w:t>
                            </w:r>
                            <w:proofErr w:type="gramEnd"/>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293.15pt;margin-top:1.8pt;width:176.25pt;height:39.7pt;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" stroked="f" strokeweight="0">
                <v:path arrowok="t"/>
                <v:textbox inset="7.05pt,3.65pt,7.05pt,3.65pt">
                  <w:txbxContent>
                    <w:p w:rsidR="004A55F1" w:rsidRPr="00397C1F" w:rsidRDefault="004A55F1" w:rsidP="00397C1F">
                      <w:pPr>
                        <w:spacing w:after="160" w:line="259" w:lineRule="auto"/>
                        <w:jc w:val="center"/>
                        <w:rPr>
                          <w:b/>
                          <w:color w:val="000000"/>
                          <w:sz w:val="24"/>
                          <w:szCs w:val="24"/>
                        </w:rPr>
                      </w:pPr>
                      <w:proofErr w:type="gramStart"/>
                      <w:r w:rsidRPr="00397C1F">
                        <w:rPr>
                          <w:b/>
                          <w:color w:val="000000"/>
                          <w:sz w:val="28"/>
                          <w:szCs w:val="28"/>
                        </w:rPr>
                        <w:t>Fig</w:t>
                      </w:r>
                      <w:r w:rsidRPr="00397C1F">
                        <w:rPr>
                          <w:b/>
                          <w:color w:val="000000"/>
                          <w:sz w:val="24"/>
                          <w:szCs w:val="24"/>
                        </w:rPr>
                        <w:t xml:space="preserve">ure (16) </w:t>
                      </w:r>
                      <w:proofErr w:type="spellStart"/>
                      <w:r w:rsidRPr="00397C1F">
                        <w:rPr>
                          <w:b/>
                          <w:color w:val="000000"/>
                          <w:sz w:val="24"/>
                          <w:szCs w:val="24"/>
                        </w:rPr>
                        <w:t>Ipc</w:t>
                      </w:r>
                      <w:proofErr w:type="spellEnd"/>
                      <w:r w:rsidRPr="00397C1F">
                        <w:rPr>
                          <w:b/>
                          <w:color w:val="000000"/>
                          <w:sz w:val="24"/>
                          <w:szCs w:val="24"/>
                        </w:rPr>
                        <w:t xml:space="preserve"> rapid palatal expander</w:t>
                      </w:r>
                      <w:r>
                        <w:rPr>
                          <w:b/>
                          <w:color w:val="000000"/>
                          <w:sz w:val="24"/>
                          <w:szCs w:val="24"/>
                        </w:rPr>
                        <w:t xml:space="preserve"> </w:t>
                      </w:r>
                      <w:r w:rsidRPr="00397C1F">
                        <w:rPr>
                          <w:b/>
                          <w:color w:val="000000" w:themeColor="text1"/>
                          <w:sz w:val="24"/>
                          <w:szCs w:val="24"/>
                        </w:rPr>
                        <w:t>(</w:t>
                      </w:r>
                      <w:proofErr w:type="spellStart"/>
                      <w:r w:rsidRPr="00397C1F">
                        <w:rPr>
                          <w:b/>
                          <w:color w:val="000000" w:themeColor="text1"/>
                          <w:sz w:val="24"/>
                          <w:szCs w:val="24"/>
                        </w:rPr>
                        <w:t>agarwal</w:t>
                      </w:r>
                      <w:proofErr w:type="spellEnd"/>
                      <w:r w:rsidRPr="00397C1F">
                        <w:rPr>
                          <w:b/>
                          <w:color w:val="000000" w:themeColor="text1"/>
                          <w:sz w:val="24"/>
                          <w:szCs w:val="24"/>
                        </w:rPr>
                        <w:t xml:space="preserve"> et al, 2010).</w:t>
                      </w:r>
                      <w:proofErr w:type="gramEnd"/>
                    </w:p>
                  </w:txbxContent>
                </v:textbox>
                <w10:wrap type="square"/>
              </v:shape>
            </w:pict>
          </mc:Fallback>
        </mc:AlternateContent>
      </w:r>
      <w:r>
        <w:rPr>
          <w:noProof/>
        </w:rPr>
        <mc:AlternateContent>
          <mc:Choice Requires="wps">
            <w:drawing>
              <wp:anchor distT="0" distB="0" distL="0" distR="0" simplePos="0" relativeHeight="251638272" behindDoc="0" locked="0" layoutInCell="1" allowOverlap="1" wp14:anchorId="0C2E044B" wp14:editId="5C677AA3">
                <wp:simplePos x="0" y="0"/>
                <wp:positionH relativeFrom="column">
                  <wp:posOffset>266700</wp:posOffset>
                </wp:positionH>
                <wp:positionV relativeFrom="paragraph">
                  <wp:posOffset>53975</wp:posOffset>
                </wp:positionV>
                <wp:extent cx="2175510" cy="488315"/>
                <wp:effectExtent l="0" t="0" r="0" b="6985"/>
                <wp:wrapSquare wrapText="bothSides"/>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510" cy="488315"/>
                        </a:xfrm>
                        <a:prstGeom prst="rect">
                          <a:avLst/>
                        </a:prstGeom>
                        <a:solidFill>
                          <a:prstClr val="white"/>
                        </a:solidFill>
                        <a:ln w="0" cap="flat"/>
                      </wps:spPr>
                      <wps:txbx>
                        <w:txbxContent>
                          <w:p w:rsidR="004A55F1" w:rsidRPr="00397C1F" w:rsidRDefault="004A55F1" w:rsidP="00397C1F">
                            <w:pPr>
                              <w:spacing w:after="160" w:line="259" w:lineRule="auto"/>
                              <w:jc w:val="center"/>
                              <w:rPr>
                                <w:b/>
                                <w:color w:val="000000"/>
                                <w:sz w:val="24"/>
                                <w:szCs w:val="24"/>
                              </w:rPr>
                            </w:pPr>
                            <w:r w:rsidRPr="00397C1F">
                              <w:rPr>
                                <w:b/>
                                <w:color w:val="000000"/>
                                <w:sz w:val="24"/>
                                <w:szCs w:val="24"/>
                              </w:rPr>
                              <w:t>Figure (15</w:t>
                            </w:r>
                            <w:proofErr w:type="gramStart"/>
                            <w:r w:rsidRPr="00397C1F">
                              <w:rPr>
                                <w:b/>
                                <w:color w:val="000000"/>
                                <w:sz w:val="24"/>
                                <w:szCs w:val="24"/>
                              </w:rPr>
                              <w:t>)  Bonded</w:t>
                            </w:r>
                            <w:proofErr w:type="gramEnd"/>
                            <w:r w:rsidRPr="00397C1F">
                              <w:rPr>
                                <w:b/>
                                <w:color w:val="000000"/>
                                <w:sz w:val="24"/>
                                <w:szCs w:val="24"/>
                              </w:rPr>
                              <w:t xml:space="preserve"> </w:t>
                            </w:r>
                            <w:proofErr w:type="spellStart"/>
                            <w:r w:rsidRPr="00397C1F">
                              <w:rPr>
                                <w:b/>
                                <w:color w:val="000000"/>
                                <w:sz w:val="24"/>
                                <w:szCs w:val="24"/>
                              </w:rPr>
                              <w:t>palatel</w:t>
                            </w:r>
                            <w:proofErr w:type="spellEnd"/>
                            <w:r w:rsidRPr="00397C1F">
                              <w:rPr>
                                <w:b/>
                                <w:color w:val="000000"/>
                                <w:sz w:val="24"/>
                                <w:szCs w:val="24"/>
                              </w:rPr>
                              <w:t xml:space="preserve"> expander</w:t>
                            </w:r>
                            <w:r>
                              <w:rPr>
                                <w:b/>
                                <w:color w:val="000000"/>
                                <w:sz w:val="24"/>
                                <w:szCs w:val="24"/>
                              </w:rPr>
                              <w:t xml:space="preserve"> </w:t>
                            </w:r>
                            <w:r w:rsidRPr="00397C1F">
                              <w:rPr>
                                <w:b/>
                                <w:sz w:val="24"/>
                                <w:szCs w:val="24"/>
                              </w:rPr>
                              <w:t>(Sarver et al , 1989)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21pt;margin-top:4.25pt;width:171.3pt;height:38.45pt;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" stroked="f" strokeweight="0">
                <v:path arrowok="t"/>
                <v:textbox inset="7.05pt,3.65pt,7.05pt,3.65pt">
                  <w:txbxContent>
                    <w:p w:rsidR="004A55F1" w:rsidRPr="00397C1F" w:rsidRDefault="004A55F1" w:rsidP="00397C1F">
                      <w:pPr>
                        <w:spacing w:after="160" w:line="259" w:lineRule="auto"/>
                        <w:jc w:val="center"/>
                        <w:rPr>
                          <w:b/>
                          <w:color w:val="000000"/>
                          <w:sz w:val="24"/>
                          <w:szCs w:val="24"/>
                        </w:rPr>
                      </w:pPr>
                      <w:r w:rsidRPr="00397C1F">
                        <w:rPr>
                          <w:b/>
                          <w:color w:val="000000"/>
                          <w:sz w:val="24"/>
                          <w:szCs w:val="24"/>
                        </w:rPr>
                        <w:t>Figure (15</w:t>
                      </w:r>
                      <w:proofErr w:type="gramStart"/>
                      <w:r w:rsidRPr="00397C1F">
                        <w:rPr>
                          <w:b/>
                          <w:color w:val="000000"/>
                          <w:sz w:val="24"/>
                          <w:szCs w:val="24"/>
                        </w:rPr>
                        <w:t>)  Bonded</w:t>
                      </w:r>
                      <w:proofErr w:type="gramEnd"/>
                      <w:r w:rsidRPr="00397C1F">
                        <w:rPr>
                          <w:b/>
                          <w:color w:val="000000"/>
                          <w:sz w:val="24"/>
                          <w:szCs w:val="24"/>
                        </w:rPr>
                        <w:t xml:space="preserve"> </w:t>
                      </w:r>
                      <w:proofErr w:type="spellStart"/>
                      <w:r w:rsidRPr="00397C1F">
                        <w:rPr>
                          <w:b/>
                          <w:color w:val="000000"/>
                          <w:sz w:val="24"/>
                          <w:szCs w:val="24"/>
                        </w:rPr>
                        <w:t>palatel</w:t>
                      </w:r>
                      <w:proofErr w:type="spellEnd"/>
                      <w:r w:rsidRPr="00397C1F">
                        <w:rPr>
                          <w:b/>
                          <w:color w:val="000000"/>
                          <w:sz w:val="24"/>
                          <w:szCs w:val="24"/>
                        </w:rPr>
                        <w:t xml:space="preserve"> expander</w:t>
                      </w:r>
                      <w:r>
                        <w:rPr>
                          <w:b/>
                          <w:color w:val="000000"/>
                          <w:sz w:val="24"/>
                          <w:szCs w:val="24"/>
                        </w:rPr>
                        <w:t xml:space="preserve"> </w:t>
                      </w:r>
                      <w:r w:rsidRPr="00397C1F">
                        <w:rPr>
                          <w:b/>
                          <w:sz w:val="24"/>
                          <w:szCs w:val="24"/>
                        </w:rPr>
                        <w:t>(Sarver et al , 1989)</w:t>
                      </w:r>
                    </w:p>
                  </w:txbxContent>
                </v:textbox>
                <w10:wrap type="square"/>
              </v:shape>
            </w:pict>
          </mc:Fallback>
        </mc:AlternateContent>
      </w:r>
    </w:p>
    <w:p w:rsidR="005F5682" w:rsidRDefault="005F5682">
      <w:pPr>
        <w:spacing w:after="160" w:line="360" w:lineRule="auto"/>
        <w:rPr>
          <w:sz w:val="28"/>
          <w:szCs w:val="28"/>
        </w:rPr>
      </w:pPr>
    </w:p>
    <w:p w:rsidR="002E0621" w:rsidRDefault="00FD5233">
      <w:pPr>
        <w:spacing w:after="160" w:line="360" w:lineRule="auto"/>
        <w:rPr>
          <w:b/>
          <w:color w:val="000000" w:themeColor="text1"/>
          <w:sz w:val="28"/>
          <w:szCs w:val="28"/>
        </w:rPr>
      </w:pPr>
      <w:proofErr w:type="gramStart"/>
      <w:r>
        <w:rPr>
          <w:b/>
          <w:color w:val="323E4F" w:themeColor="text2" w:themeShade="BF"/>
          <w:sz w:val="32"/>
          <w:szCs w:val="32"/>
        </w:rPr>
        <w:t>1.1.2.2  Slow</w:t>
      </w:r>
      <w:proofErr w:type="gramEnd"/>
      <w:r>
        <w:rPr>
          <w:b/>
          <w:color w:val="323E4F" w:themeColor="text2" w:themeShade="BF"/>
          <w:sz w:val="32"/>
          <w:szCs w:val="32"/>
        </w:rPr>
        <w:t xml:space="preserve"> maxillary expansion</w:t>
      </w:r>
    </w:p>
    <w:p w:rsidR="002E0621" w:rsidRDefault="00FD5233" w:rsidP="00641193">
      <w:pPr>
        <w:spacing w:after="160" w:line="360" w:lineRule="auto"/>
        <w:rPr>
          <w:sz w:val="28"/>
          <w:szCs w:val="28"/>
        </w:rPr>
      </w:pPr>
      <w:r>
        <w:rPr>
          <w:sz w:val="28"/>
          <w:szCs w:val="28"/>
        </w:rPr>
        <w:t xml:space="preserve">     </w:t>
      </w:r>
      <w:r w:rsidR="005F5682">
        <w:rPr>
          <w:sz w:val="28"/>
          <w:szCs w:val="28"/>
        </w:rPr>
        <w:t xml:space="preserve">    </w:t>
      </w:r>
      <w:r>
        <w:rPr>
          <w:sz w:val="28"/>
          <w:szCs w:val="28"/>
        </w:rPr>
        <w:t xml:space="preserve"> SME procedures produce less tissue resistance around the </w:t>
      </w:r>
      <w:proofErr w:type="spellStart"/>
      <w:r>
        <w:rPr>
          <w:sz w:val="28"/>
          <w:szCs w:val="28"/>
        </w:rPr>
        <w:t>circum</w:t>
      </w:r>
      <w:proofErr w:type="spellEnd"/>
      <w:r>
        <w:rPr>
          <w:sz w:val="28"/>
          <w:szCs w:val="28"/>
        </w:rPr>
        <w:t xml:space="preserve">-maxillary structures </w:t>
      </w:r>
      <w:proofErr w:type="spellStart"/>
      <w:r>
        <w:rPr>
          <w:sz w:val="28"/>
          <w:szCs w:val="28"/>
        </w:rPr>
        <w:t>and</w:t>
      </w:r>
      <w:proofErr w:type="gramStart"/>
      <w:r>
        <w:rPr>
          <w:sz w:val="28"/>
          <w:szCs w:val="28"/>
        </w:rPr>
        <w:t>,therefore</w:t>
      </w:r>
      <w:proofErr w:type="spellEnd"/>
      <w:proofErr w:type="gramEnd"/>
      <w:r>
        <w:rPr>
          <w:sz w:val="28"/>
          <w:szCs w:val="28"/>
        </w:rPr>
        <w:t xml:space="preserve"> improve bone formation in the </w:t>
      </w:r>
      <w:proofErr w:type="spellStart"/>
      <w:r>
        <w:rPr>
          <w:sz w:val="28"/>
          <w:szCs w:val="28"/>
        </w:rPr>
        <w:t>intermaxillary</w:t>
      </w:r>
      <w:proofErr w:type="spellEnd"/>
      <w:r>
        <w:rPr>
          <w:sz w:val="28"/>
          <w:szCs w:val="28"/>
        </w:rPr>
        <w:t xml:space="preserve"> suture, which theoretically should eliminate or reduce the limitations of </w:t>
      </w:r>
      <w:proofErr w:type="spellStart"/>
      <w:r>
        <w:rPr>
          <w:sz w:val="28"/>
          <w:szCs w:val="28"/>
        </w:rPr>
        <w:t>RME.Slow</w:t>
      </w:r>
      <w:proofErr w:type="spellEnd"/>
      <w:r>
        <w:rPr>
          <w:sz w:val="28"/>
          <w:szCs w:val="28"/>
        </w:rPr>
        <w:t xml:space="preserve"> expansion has been found to promote greater post-expansion stability if given an adequate retention period. It delivers a constant physiologic force. The appliance is light and </w:t>
      </w:r>
      <w:r>
        <w:rPr>
          <w:sz w:val="28"/>
          <w:szCs w:val="28"/>
        </w:rPr>
        <w:lastRenderedPageBreak/>
        <w:t xml:space="preserve">comfortable enough to be kept in place for sufficient retention of the expansion. Prefabrication eliminates extra appointments for impressions and the time and expense of laboratory fabrication </w:t>
      </w:r>
      <w:r w:rsidR="00480DCA">
        <w:rPr>
          <w:b/>
          <w:color w:val="000000" w:themeColor="text1"/>
          <w:sz w:val="28"/>
          <w:szCs w:val="28"/>
        </w:rPr>
        <w:t>(</w:t>
      </w:r>
      <w:proofErr w:type="gramStart"/>
      <w:r w:rsidR="00480DCA">
        <w:rPr>
          <w:b/>
          <w:color w:val="000000" w:themeColor="text1"/>
          <w:sz w:val="28"/>
          <w:szCs w:val="28"/>
        </w:rPr>
        <w:t>Bell ,</w:t>
      </w:r>
      <w:proofErr w:type="gramEnd"/>
      <w:r w:rsidR="00480DCA">
        <w:rPr>
          <w:b/>
          <w:color w:val="000000" w:themeColor="text1"/>
          <w:sz w:val="28"/>
          <w:szCs w:val="28"/>
        </w:rPr>
        <w:t xml:space="preserve"> 1982</w:t>
      </w:r>
      <w:r>
        <w:rPr>
          <w:b/>
          <w:color w:val="000000" w:themeColor="text1"/>
          <w:sz w:val="28"/>
          <w:szCs w:val="28"/>
        </w:rPr>
        <w:t>)</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1.1.2.2.1  SME</w:t>
      </w:r>
      <w:proofErr w:type="gramEnd"/>
      <w:r>
        <w:rPr>
          <w:b/>
          <w:color w:val="323E4F" w:themeColor="text2" w:themeShade="BF"/>
          <w:sz w:val="32"/>
          <w:szCs w:val="32"/>
        </w:rPr>
        <w:t xml:space="preserve"> APPLIANCES</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1.1.2.2.1.1  Coffin</w:t>
      </w:r>
      <w:proofErr w:type="gramEnd"/>
      <w:r>
        <w:rPr>
          <w:b/>
          <w:color w:val="323E4F" w:themeColor="text2" w:themeShade="BF"/>
          <w:sz w:val="32"/>
          <w:szCs w:val="32"/>
        </w:rPr>
        <w:t xml:space="preserve"> Appliance</w:t>
      </w:r>
    </w:p>
    <w:p w:rsidR="005F5682" w:rsidRDefault="00FD5233" w:rsidP="005F5682">
      <w:pPr>
        <w:spacing w:after="160" w:line="360" w:lineRule="auto"/>
        <w:rPr>
          <w:b/>
          <w:sz w:val="28"/>
          <w:szCs w:val="28"/>
        </w:rPr>
      </w:pPr>
      <w:r>
        <w:rPr>
          <w:sz w:val="28"/>
          <w:szCs w:val="28"/>
        </w:rPr>
        <w:t xml:space="preserve">   </w:t>
      </w:r>
      <w:r w:rsidR="005F5682">
        <w:rPr>
          <w:sz w:val="28"/>
          <w:szCs w:val="28"/>
        </w:rPr>
        <w:t xml:space="preserve">      </w:t>
      </w:r>
      <w:r>
        <w:rPr>
          <w:sz w:val="28"/>
          <w:szCs w:val="28"/>
        </w:rPr>
        <w:t xml:space="preserve">  </w:t>
      </w:r>
      <w:proofErr w:type="gramStart"/>
      <w:r>
        <w:rPr>
          <w:sz w:val="28"/>
          <w:szCs w:val="28"/>
        </w:rPr>
        <w:t>Given by Walter Coffin–1875.</w:t>
      </w:r>
      <w:proofErr w:type="gramEnd"/>
      <w:r>
        <w:rPr>
          <w:sz w:val="28"/>
          <w:szCs w:val="28"/>
        </w:rPr>
        <w:t xml:space="preserve"> It is a removable appliance (Figure 17) capable of slow </w:t>
      </w:r>
      <w:proofErr w:type="spellStart"/>
      <w:r>
        <w:rPr>
          <w:sz w:val="28"/>
          <w:szCs w:val="28"/>
        </w:rPr>
        <w:t>dento</w:t>
      </w:r>
      <w:proofErr w:type="spellEnd"/>
      <w:r>
        <w:rPr>
          <w:sz w:val="28"/>
          <w:szCs w:val="28"/>
        </w:rPr>
        <w:t xml:space="preserve"> alveolar expansion. The appliance consists of an omega-shaped wire of 1.25 mm </w:t>
      </w:r>
      <w:proofErr w:type="spellStart"/>
      <w:r>
        <w:rPr>
          <w:sz w:val="28"/>
          <w:szCs w:val="28"/>
        </w:rPr>
        <w:t>thickness</w:t>
      </w:r>
      <w:proofErr w:type="gramStart"/>
      <w:r>
        <w:rPr>
          <w:sz w:val="28"/>
          <w:szCs w:val="28"/>
        </w:rPr>
        <w:t>,placed</w:t>
      </w:r>
      <w:proofErr w:type="spellEnd"/>
      <w:proofErr w:type="gramEnd"/>
      <w:r>
        <w:rPr>
          <w:sz w:val="28"/>
          <w:szCs w:val="28"/>
        </w:rPr>
        <w:t xml:space="preserve"> in the </w:t>
      </w:r>
      <w:proofErr w:type="spellStart"/>
      <w:r>
        <w:rPr>
          <w:sz w:val="28"/>
          <w:szCs w:val="28"/>
        </w:rPr>
        <w:t>midpalatal</w:t>
      </w:r>
      <w:proofErr w:type="spellEnd"/>
      <w:r>
        <w:rPr>
          <w:sz w:val="28"/>
          <w:szCs w:val="28"/>
        </w:rPr>
        <w:t xml:space="preserve"> region. The spring is activated by pulling two asides apart manually </w:t>
      </w:r>
      <w:r>
        <w:rPr>
          <w:b/>
          <w:sz w:val="28"/>
          <w:szCs w:val="28"/>
        </w:rPr>
        <w:t xml:space="preserve">(Gill et </w:t>
      </w:r>
      <w:proofErr w:type="gramStart"/>
      <w:r>
        <w:rPr>
          <w:b/>
          <w:sz w:val="28"/>
          <w:szCs w:val="28"/>
        </w:rPr>
        <w:t>al ,</w:t>
      </w:r>
      <w:proofErr w:type="gramEnd"/>
      <w:r>
        <w:rPr>
          <w:b/>
          <w:sz w:val="28"/>
          <w:szCs w:val="28"/>
        </w:rPr>
        <w:t xml:space="preserve"> 2004).</w:t>
      </w:r>
    </w:p>
    <w:p w:rsidR="005F5682" w:rsidRDefault="00FD5233" w:rsidP="005F5682">
      <w:pPr>
        <w:spacing w:after="160" w:line="360" w:lineRule="auto"/>
        <w:rPr>
          <w:sz w:val="28"/>
          <w:szCs w:val="28"/>
        </w:rPr>
      </w:pPr>
      <w:proofErr w:type="gramStart"/>
      <w:r>
        <w:rPr>
          <w:b/>
          <w:color w:val="323E4F" w:themeColor="text2" w:themeShade="BF"/>
          <w:sz w:val="32"/>
          <w:szCs w:val="32"/>
        </w:rPr>
        <w:t>1.1.2.2.1.2  Magnets</w:t>
      </w:r>
      <w:proofErr w:type="gramEnd"/>
      <w:r>
        <w:rPr>
          <w:sz w:val="28"/>
          <w:szCs w:val="28"/>
        </w:rPr>
        <w:t xml:space="preserve"> </w:t>
      </w:r>
    </w:p>
    <w:p w:rsidR="002E0621" w:rsidRDefault="005F5682" w:rsidP="005F5682">
      <w:pPr>
        <w:spacing w:after="160" w:line="360" w:lineRule="auto"/>
        <w:rPr>
          <w:b/>
          <w:sz w:val="28"/>
          <w:szCs w:val="28"/>
        </w:rPr>
      </w:pPr>
      <w:r>
        <w:rPr>
          <w:sz w:val="28"/>
          <w:szCs w:val="28"/>
        </w:rPr>
        <w:t xml:space="preserve">          </w:t>
      </w:r>
      <w:r w:rsidR="00FD5233">
        <w:rPr>
          <w:sz w:val="28"/>
          <w:szCs w:val="28"/>
        </w:rPr>
        <w:t xml:space="preserve">Repulsive magnetic forces for maxillary expansion were first described by </w:t>
      </w:r>
      <w:proofErr w:type="spellStart"/>
      <w:r w:rsidR="00FD5233">
        <w:rPr>
          <w:sz w:val="28"/>
          <w:szCs w:val="28"/>
        </w:rPr>
        <w:t>Vardemon</w:t>
      </w:r>
      <w:proofErr w:type="spellEnd"/>
      <w:r w:rsidR="00FD5233">
        <w:rPr>
          <w:sz w:val="28"/>
          <w:szCs w:val="28"/>
        </w:rPr>
        <w:t xml:space="preserve"> et al 1987.Banded magnets (</w:t>
      </w:r>
      <w:r w:rsidR="00FD5233">
        <w:rPr>
          <w:color w:val="000000"/>
          <w:sz w:val="28"/>
          <w:szCs w:val="28"/>
        </w:rPr>
        <w:t>Figure 18)</w:t>
      </w:r>
      <w:r w:rsidR="00FD5233">
        <w:rPr>
          <w:sz w:val="28"/>
          <w:szCs w:val="28"/>
        </w:rPr>
        <w:t xml:space="preserve"> produced more pronounced skeletal; versus overall expansion effects. The continuous force of 250-500 </w:t>
      </w:r>
      <w:proofErr w:type="spellStart"/>
      <w:r w:rsidR="00FD5233">
        <w:rPr>
          <w:sz w:val="28"/>
          <w:szCs w:val="28"/>
        </w:rPr>
        <w:t>gm</w:t>
      </w:r>
      <w:proofErr w:type="spellEnd"/>
      <w:r w:rsidR="00FD5233">
        <w:rPr>
          <w:sz w:val="28"/>
          <w:szCs w:val="28"/>
        </w:rPr>
        <w:t xml:space="preserve"> could generate dental and skeletal movements, the degree depending on </w:t>
      </w:r>
      <w:proofErr w:type="gramStart"/>
      <w:r w:rsidR="00FD5233">
        <w:rPr>
          <w:sz w:val="28"/>
          <w:szCs w:val="28"/>
        </w:rPr>
        <w:t>patients</w:t>
      </w:r>
      <w:proofErr w:type="gramEnd"/>
      <w:r w:rsidR="00FD5233">
        <w:rPr>
          <w:sz w:val="28"/>
          <w:szCs w:val="28"/>
        </w:rPr>
        <w:t xml:space="preserve"> status (age, growth, </w:t>
      </w:r>
      <w:proofErr w:type="spellStart"/>
      <w:r w:rsidR="00FD5233">
        <w:rPr>
          <w:sz w:val="28"/>
          <w:szCs w:val="28"/>
        </w:rPr>
        <w:t>etc</w:t>
      </w:r>
      <w:proofErr w:type="spellEnd"/>
      <w:r w:rsidR="00FD5233">
        <w:rPr>
          <w:sz w:val="28"/>
          <w:szCs w:val="28"/>
        </w:rPr>
        <w:t xml:space="preserve">). Disadvantage of magnets is that they tend to be oxidized in the oral environment due to the potential formation of corrosive products but this can be overcome by coating magnets. The advantage of these magnets is that they impart measured continuous force over a long period of time, hence the risk of external root </w:t>
      </w:r>
      <w:proofErr w:type="spellStart"/>
      <w:r w:rsidR="00FD5233">
        <w:rPr>
          <w:sz w:val="28"/>
          <w:szCs w:val="28"/>
        </w:rPr>
        <w:t>resorption</w:t>
      </w:r>
      <w:proofErr w:type="spellEnd"/>
      <w:r w:rsidR="00FD5233">
        <w:rPr>
          <w:sz w:val="28"/>
          <w:szCs w:val="28"/>
        </w:rPr>
        <w:t xml:space="preserve"> is decreased</w:t>
      </w:r>
      <w:proofErr w:type="gramStart"/>
      <w:r w:rsidR="00FD5233">
        <w:rPr>
          <w:sz w:val="28"/>
          <w:szCs w:val="28"/>
        </w:rPr>
        <w:t>.</w:t>
      </w:r>
      <w:r w:rsidR="00480DCA">
        <w:rPr>
          <w:b/>
          <w:sz w:val="28"/>
          <w:szCs w:val="28"/>
        </w:rPr>
        <w:t>(</w:t>
      </w:r>
      <w:proofErr w:type="spellStart"/>
      <w:proofErr w:type="gramEnd"/>
      <w:r w:rsidR="00480DCA">
        <w:rPr>
          <w:b/>
          <w:sz w:val="28"/>
          <w:szCs w:val="28"/>
        </w:rPr>
        <w:t>Vardimon,Graber</w:t>
      </w:r>
      <w:proofErr w:type="spellEnd"/>
      <w:r w:rsidR="00FD5233">
        <w:rPr>
          <w:b/>
          <w:sz w:val="28"/>
          <w:szCs w:val="28"/>
        </w:rPr>
        <w:t>, 1987)</w:t>
      </w:r>
    </w:p>
    <w:p w:rsidR="002E0621" w:rsidRDefault="00480DCA">
      <w:pPr>
        <w:spacing w:after="160" w:line="360" w:lineRule="auto"/>
        <w:rPr>
          <w:b/>
          <w:sz w:val="28"/>
          <w:szCs w:val="28"/>
        </w:rPr>
      </w:pPr>
      <w:r>
        <w:rPr>
          <w:noProof/>
        </w:rPr>
        <w:drawing>
          <wp:anchor distT="0" distB="0" distL="0" distR="0" simplePos="0" relativeHeight="251704832" behindDoc="0" locked="0" layoutInCell="1" allowOverlap="1" wp14:anchorId="48CB511D" wp14:editId="3AF3AA2A">
            <wp:simplePos x="0" y="0"/>
            <wp:positionH relativeFrom="margin">
              <wp:posOffset>3637280</wp:posOffset>
            </wp:positionH>
            <wp:positionV relativeFrom="margin">
              <wp:posOffset>6598285</wp:posOffset>
            </wp:positionV>
            <wp:extent cx="2362835" cy="1654810"/>
            <wp:effectExtent l="0" t="0" r="0" b="2540"/>
            <wp:wrapSquare wrapText="bothSides"/>
            <wp:docPr id="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Firefox/AppData/Roaming/PolarisOffice/ETemp/8240_4243344/fImage1195326036500.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362835" cy="1654810"/>
                    </a:xfrm>
                    <a:prstGeom prst="rect">
                      <a:avLst/>
                    </a:prstGeom>
                    <a:ln cap="fla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2784" behindDoc="0" locked="0" layoutInCell="1" allowOverlap="1" wp14:anchorId="02041E9A" wp14:editId="7316B283">
            <wp:simplePos x="0" y="0"/>
            <wp:positionH relativeFrom="margin">
              <wp:posOffset>223520</wp:posOffset>
            </wp:positionH>
            <wp:positionV relativeFrom="margin">
              <wp:posOffset>6585585</wp:posOffset>
            </wp:positionV>
            <wp:extent cx="2124075" cy="1657350"/>
            <wp:effectExtent l="0" t="0" r="9525" b="0"/>
            <wp:wrapSquare wrapText="bothSides"/>
            <wp:docPr id="5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Firefox/AppData/Roaming/PolarisOffice/ETemp/7092_4712904/image17.jpeg"/>
                    <pic:cNvPicPr>
                      <a:picLocks noChangeAspect="1" noChangeArrowheads="1"/>
                    </pic:cNvPicPr>
                  </pic:nvPicPr>
                  <pic:blipFill>
                    <a:blip r:embed="rId29">
                      <a:extLst>
                        <a:ext uri="{28A0092B-C50C-407E-A947-70E740481C1C}">
                          <a14:useLocalDpi xmlns:a14="http://schemas.microsoft.com/office/drawing/2010/main" val="0"/>
                        </a:ext>
                      </a:extLst>
                    </a:blip>
                    <a:srcRect l="10072" r="11194" b="3115"/>
                    <a:stretch>
                      <a:fillRect/>
                    </a:stretch>
                  </pic:blipFill>
                  <pic:spPr>
                    <a:xfrm>
                      <a:off x="0" y="0"/>
                      <a:ext cx="2124075" cy="1657350"/>
                    </a:xfrm>
                    <a:prstGeom prst="rect">
                      <a:avLst/>
                    </a:prstGeom>
                    <a:ln cap="flat"/>
                  </pic:spPr>
                </pic:pic>
              </a:graphicData>
            </a:graphic>
          </wp:anchor>
        </w:drawing>
      </w:r>
    </w:p>
    <w:p w:rsidR="002E0621" w:rsidRDefault="002E0621">
      <w:pPr>
        <w:spacing w:after="160" w:line="360" w:lineRule="auto"/>
        <w:rPr>
          <w:b/>
          <w:sz w:val="28"/>
          <w:szCs w:val="28"/>
        </w:rPr>
      </w:pPr>
    </w:p>
    <w:p w:rsidR="002E0621" w:rsidRDefault="002E0621">
      <w:pPr>
        <w:spacing w:after="160" w:line="360" w:lineRule="auto"/>
        <w:rPr>
          <w:b/>
          <w:sz w:val="28"/>
          <w:szCs w:val="28"/>
        </w:rPr>
      </w:pPr>
    </w:p>
    <w:p w:rsidR="005F5682" w:rsidRDefault="005F5682">
      <w:pPr>
        <w:spacing w:after="160" w:line="360" w:lineRule="auto"/>
        <w:rPr>
          <w:b/>
          <w:color w:val="323E4F" w:themeColor="text2" w:themeShade="BF"/>
          <w:sz w:val="32"/>
          <w:szCs w:val="32"/>
        </w:rPr>
      </w:pPr>
    </w:p>
    <w:p w:rsidR="005F5682" w:rsidRDefault="00480DCA">
      <w:pPr>
        <w:spacing w:after="160" w:line="360" w:lineRule="auto"/>
        <w:rPr>
          <w:b/>
          <w:color w:val="323E4F" w:themeColor="text2" w:themeShade="BF"/>
          <w:sz w:val="32"/>
          <w:szCs w:val="32"/>
        </w:rPr>
      </w:pPr>
      <w:r>
        <w:rPr>
          <w:noProof/>
        </w:rPr>
        <mc:AlternateContent>
          <mc:Choice Requires="wps">
            <w:drawing>
              <wp:anchor distT="0" distB="0" distL="0" distR="0" simplePos="0" relativeHeight="251676160" behindDoc="0" locked="0" layoutInCell="1" allowOverlap="1" wp14:anchorId="73328A89" wp14:editId="74F9A014">
                <wp:simplePos x="0" y="0"/>
                <wp:positionH relativeFrom="column">
                  <wp:posOffset>58420</wp:posOffset>
                </wp:positionH>
                <wp:positionV relativeFrom="paragraph">
                  <wp:posOffset>136525</wp:posOffset>
                </wp:positionV>
                <wp:extent cx="2411730" cy="542925"/>
                <wp:effectExtent l="0" t="0" r="7620" b="9525"/>
                <wp:wrapSquare wrapText="bothSides"/>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542925"/>
                        </a:xfrm>
                        <a:prstGeom prst="rect">
                          <a:avLst/>
                        </a:prstGeom>
                        <a:solidFill>
                          <a:prstClr val="white"/>
                        </a:solidFill>
                        <a:ln w="0" cap="flat"/>
                      </wps:spPr>
                      <wps:txbx>
                        <w:txbxContent>
                          <w:p w:rsidR="004A55F1" w:rsidRPr="00480DCA" w:rsidRDefault="004A55F1" w:rsidP="00480DCA">
                            <w:pPr>
                              <w:spacing w:after="160" w:line="360" w:lineRule="auto"/>
                              <w:jc w:val="center"/>
                              <w:rPr>
                                <w:b/>
                                <w:sz w:val="24"/>
                                <w:szCs w:val="24"/>
                              </w:rPr>
                            </w:pPr>
                            <w:r w:rsidRPr="00480DCA">
                              <w:rPr>
                                <w:b/>
                                <w:sz w:val="24"/>
                                <w:szCs w:val="24"/>
                              </w:rPr>
                              <w:t xml:space="preserve">Figure (17) Coffin appliance (Gill et </w:t>
                            </w:r>
                            <w:proofErr w:type="gramStart"/>
                            <w:r w:rsidRPr="00480DCA">
                              <w:rPr>
                                <w:b/>
                                <w:sz w:val="24"/>
                                <w:szCs w:val="24"/>
                              </w:rPr>
                              <w:t>al ,</w:t>
                            </w:r>
                            <w:proofErr w:type="gramEnd"/>
                            <w:r w:rsidRPr="00480DCA">
                              <w:rPr>
                                <w:b/>
                                <w:sz w:val="24"/>
                                <w:szCs w:val="24"/>
                              </w:rPr>
                              <w:t xml:space="preserve"> 2004).</w:t>
                            </w:r>
                          </w:p>
                          <w:p w:rsidR="004A55F1" w:rsidRPr="00480DCA" w:rsidRDefault="004A55F1" w:rsidP="00480DCA">
                            <w:pPr>
                              <w:jc w:val="center"/>
                              <w:rPr>
                                <w:b/>
                                <w:sz w:val="24"/>
                                <w:szCs w:val="24"/>
                              </w:rPr>
                            </w:pP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Text Box 78" o:spid="_x0000_s1042" type="#_x0000_t202" style="position:absolute;left:0;text-align:left;margin-left:4.6pt;margin-top:10.75pt;width:189.9pt;height:42.75pt;z-index:2516761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" stroked="f" strokeweight="0">
                <v:path arrowok="t"/>
                <v:textbox inset="7.05pt,3.65pt,7.05pt,3.65pt">
                  <w:txbxContent>
                    <w:p w:rsidR="004A55F1" w:rsidRPr="00480DCA" w:rsidRDefault="004A55F1" w:rsidP="00480DCA">
                      <w:pPr>
                        <w:spacing w:after="160" w:line="360" w:lineRule="auto"/>
                        <w:jc w:val="center"/>
                        <w:rPr>
                          <w:b/>
                          <w:sz w:val="24"/>
                          <w:szCs w:val="24"/>
                        </w:rPr>
                      </w:pPr>
                      <w:r w:rsidRPr="00480DCA">
                        <w:rPr>
                          <w:b/>
                          <w:sz w:val="24"/>
                          <w:szCs w:val="24"/>
                        </w:rPr>
                        <w:t xml:space="preserve">Figure (17) Coffin appliance (Gill et </w:t>
                      </w:r>
                      <w:proofErr w:type="gramStart"/>
                      <w:r w:rsidRPr="00480DCA">
                        <w:rPr>
                          <w:b/>
                          <w:sz w:val="24"/>
                          <w:szCs w:val="24"/>
                        </w:rPr>
                        <w:t>al ,</w:t>
                      </w:r>
                      <w:proofErr w:type="gramEnd"/>
                      <w:r w:rsidRPr="00480DCA">
                        <w:rPr>
                          <w:b/>
                          <w:sz w:val="24"/>
                          <w:szCs w:val="24"/>
                        </w:rPr>
                        <w:t xml:space="preserve"> 2004).</w:t>
                      </w:r>
                    </w:p>
                    <w:p w:rsidR="004A55F1" w:rsidRPr="00480DCA" w:rsidRDefault="004A55F1" w:rsidP="00480DCA">
                      <w:pPr>
                        <w:jc w:val="center"/>
                        <w:rPr>
                          <w:b/>
                          <w:sz w:val="24"/>
                          <w:szCs w:val="24"/>
                        </w:rPr>
                      </w:pPr>
                    </w:p>
                  </w:txbxContent>
                </v:textbox>
                <w10:wrap type="square"/>
              </v:shape>
            </w:pict>
          </mc:Fallback>
        </mc:AlternateContent>
      </w:r>
      <w:r w:rsidR="003B4204">
        <w:rPr>
          <w:noProof/>
        </w:rPr>
        <mc:AlternateContent>
          <mc:Choice Requires="wps">
            <w:drawing>
              <wp:anchor distT="0" distB="0" distL="0" distR="0" simplePos="0" relativeHeight="251686400" behindDoc="0" locked="0" layoutInCell="1" allowOverlap="1" wp14:anchorId="217B52FA" wp14:editId="132AFCD7">
                <wp:simplePos x="0" y="0"/>
                <wp:positionH relativeFrom="column">
                  <wp:posOffset>3958590</wp:posOffset>
                </wp:positionH>
                <wp:positionV relativeFrom="paragraph">
                  <wp:posOffset>179070</wp:posOffset>
                </wp:positionV>
                <wp:extent cx="2164080" cy="561340"/>
                <wp:effectExtent l="0" t="0" r="7620" b="0"/>
                <wp:wrapSquare wrapText="bothSides"/>
                <wp:docPr id="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561340"/>
                        </a:xfrm>
                        <a:prstGeom prst="rect">
                          <a:avLst/>
                        </a:prstGeom>
                        <a:solidFill>
                          <a:prstClr val="white"/>
                        </a:solidFill>
                        <a:ln w="0" cap="flat"/>
                      </wps:spPr>
                      <wps:txbx>
                        <w:txbxContent>
                          <w:p w:rsidR="004A55F1" w:rsidRPr="00480DCA" w:rsidRDefault="004A55F1" w:rsidP="005F5682">
                            <w:pPr>
                              <w:spacing w:after="160" w:line="259" w:lineRule="auto"/>
                              <w:jc w:val="center"/>
                              <w:rPr>
                                <w:b/>
                                <w:color w:val="000000"/>
                                <w:sz w:val="24"/>
                                <w:szCs w:val="24"/>
                              </w:rPr>
                            </w:pPr>
                            <w:r w:rsidRPr="00480DCA">
                              <w:rPr>
                                <w:b/>
                                <w:color w:val="000000"/>
                                <w:sz w:val="24"/>
                                <w:szCs w:val="24"/>
                              </w:rPr>
                              <w:t xml:space="preserve">Figure (18) Magnets </w:t>
                            </w:r>
                            <w:r w:rsidRPr="00480DCA">
                              <w:rPr>
                                <w:b/>
                                <w:sz w:val="24"/>
                                <w:szCs w:val="24"/>
                              </w:rPr>
                              <w:t>(</w:t>
                            </w:r>
                            <w:proofErr w:type="spellStart"/>
                            <w:r w:rsidRPr="00480DCA">
                              <w:rPr>
                                <w:b/>
                                <w:sz w:val="24"/>
                                <w:szCs w:val="24"/>
                              </w:rPr>
                              <w:t>Vardimon</w:t>
                            </w:r>
                            <w:proofErr w:type="gramStart"/>
                            <w:r w:rsidRPr="00480DCA">
                              <w:rPr>
                                <w:b/>
                                <w:sz w:val="24"/>
                                <w:szCs w:val="24"/>
                              </w:rPr>
                              <w:t>,Graber</w:t>
                            </w:r>
                            <w:proofErr w:type="spellEnd"/>
                            <w:proofErr w:type="gramEnd"/>
                            <w:r w:rsidRPr="00480DCA">
                              <w:rPr>
                                <w:b/>
                                <w:sz w:val="24"/>
                                <w:szCs w:val="24"/>
                              </w:rPr>
                              <w:t>, 1987)</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_x0000_s1043" type="#_x0000_t202" style="position:absolute;left:0;text-align:left;margin-left:311.7pt;margin-top:14.1pt;width:170.4pt;height:44.2pt;z-index:2516864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" stroked="f" strokeweight="0">
                <v:path arrowok="t"/>
                <v:textbox inset="7.05pt,3.65pt,7.05pt,3.65pt">
                  <w:txbxContent>
                    <w:p w:rsidR="004A55F1" w:rsidRPr="00480DCA" w:rsidRDefault="004A55F1" w:rsidP="005F5682">
                      <w:pPr>
                        <w:spacing w:after="160" w:line="259" w:lineRule="auto"/>
                        <w:jc w:val="center"/>
                        <w:rPr>
                          <w:b/>
                          <w:color w:val="000000"/>
                          <w:sz w:val="24"/>
                          <w:szCs w:val="24"/>
                        </w:rPr>
                      </w:pPr>
                      <w:r w:rsidRPr="00480DCA">
                        <w:rPr>
                          <w:b/>
                          <w:color w:val="000000"/>
                          <w:sz w:val="24"/>
                          <w:szCs w:val="24"/>
                        </w:rPr>
                        <w:t xml:space="preserve">Figure (18) Magnets </w:t>
                      </w:r>
                      <w:r w:rsidRPr="00480DCA">
                        <w:rPr>
                          <w:b/>
                          <w:sz w:val="24"/>
                          <w:szCs w:val="24"/>
                        </w:rPr>
                        <w:t>(</w:t>
                      </w:r>
                      <w:proofErr w:type="spellStart"/>
                      <w:r w:rsidRPr="00480DCA">
                        <w:rPr>
                          <w:b/>
                          <w:sz w:val="24"/>
                          <w:szCs w:val="24"/>
                        </w:rPr>
                        <w:t>Vardimon</w:t>
                      </w:r>
                      <w:proofErr w:type="gramStart"/>
                      <w:r w:rsidRPr="00480DCA">
                        <w:rPr>
                          <w:b/>
                          <w:sz w:val="24"/>
                          <w:szCs w:val="24"/>
                        </w:rPr>
                        <w:t>,Graber</w:t>
                      </w:r>
                      <w:proofErr w:type="spellEnd"/>
                      <w:proofErr w:type="gramEnd"/>
                      <w:r w:rsidRPr="00480DCA">
                        <w:rPr>
                          <w:b/>
                          <w:sz w:val="24"/>
                          <w:szCs w:val="24"/>
                        </w:rPr>
                        <w:t>, 1987)</w:t>
                      </w:r>
                    </w:p>
                  </w:txbxContent>
                </v:textbox>
                <w10:wrap type="square"/>
              </v:shape>
            </w:pict>
          </mc:Fallback>
        </mc:AlternateContent>
      </w:r>
    </w:p>
    <w:p w:rsidR="00480DCA" w:rsidRDefault="00480DCA">
      <w:pPr>
        <w:spacing w:after="160" w:line="360" w:lineRule="auto"/>
        <w:rPr>
          <w:b/>
          <w:color w:val="323E4F" w:themeColor="text2" w:themeShade="BF"/>
          <w:sz w:val="32"/>
          <w:szCs w:val="32"/>
        </w:rPr>
      </w:pPr>
    </w:p>
    <w:p w:rsidR="002E0621" w:rsidRDefault="00FD5233">
      <w:pPr>
        <w:spacing w:after="160" w:line="360" w:lineRule="auto"/>
        <w:rPr>
          <w:sz w:val="28"/>
          <w:szCs w:val="28"/>
        </w:rPr>
      </w:pPr>
      <w:proofErr w:type="gramStart"/>
      <w:r>
        <w:rPr>
          <w:b/>
          <w:color w:val="323E4F" w:themeColor="text2" w:themeShade="BF"/>
          <w:sz w:val="32"/>
          <w:szCs w:val="32"/>
        </w:rPr>
        <w:lastRenderedPageBreak/>
        <w:t>1.1.2.2.1.3  W</w:t>
      </w:r>
      <w:proofErr w:type="gramEnd"/>
      <w:r>
        <w:rPr>
          <w:b/>
          <w:color w:val="323E4F" w:themeColor="text2" w:themeShade="BF"/>
          <w:sz w:val="32"/>
          <w:szCs w:val="32"/>
        </w:rPr>
        <w:t>-Arch</w:t>
      </w:r>
    </w:p>
    <w:p w:rsidR="002E0621" w:rsidRPr="002809A2" w:rsidRDefault="00FD5233" w:rsidP="002809A2">
      <w:pPr>
        <w:spacing w:after="160" w:line="360" w:lineRule="auto"/>
        <w:rPr>
          <w:b/>
          <w:sz w:val="28"/>
          <w:szCs w:val="28"/>
        </w:rPr>
      </w:pPr>
      <w:r>
        <w:rPr>
          <w:sz w:val="28"/>
          <w:szCs w:val="28"/>
        </w:rPr>
        <w:t xml:space="preserve">      </w:t>
      </w:r>
      <w:r w:rsidR="002809A2">
        <w:rPr>
          <w:sz w:val="28"/>
          <w:szCs w:val="28"/>
        </w:rPr>
        <w:t xml:space="preserve">   </w:t>
      </w:r>
      <w:r>
        <w:rPr>
          <w:sz w:val="28"/>
          <w:szCs w:val="28"/>
        </w:rPr>
        <w:t>The “W” expansion appliance was originally used by Ricketts and his colleagues to treat cleft palate patients (Figure 19). The W-arch is a fixed</w:t>
      </w:r>
      <w:r w:rsidR="002809A2">
        <w:rPr>
          <w:sz w:val="28"/>
          <w:szCs w:val="28"/>
        </w:rPr>
        <w:t xml:space="preserve"> appliance constructed of 36 mm</w:t>
      </w:r>
      <w:r>
        <w:rPr>
          <w:sz w:val="28"/>
          <w:szCs w:val="28"/>
        </w:rPr>
        <w:t xml:space="preserve"> steel wire soldered to molar bands. To avoid soft tissue irritation, the lingual arch should be constructed so that it rests 1-1.5 mm off the palatal soft tissue. It is activated simply by opening the apices of W-arch and is easily adjusted to provide more anterior than posterior expansion, or vice versa if this is desired </w:t>
      </w:r>
      <w:r>
        <w:rPr>
          <w:b/>
          <w:sz w:val="28"/>
          <w:szCs w:val="28"/>
        </w:rPr>
        <w:t xml:space="preserve">(Ricketts et </w:t>
      </w:r>
      <w:proofErr w:type="gramStart"/>
      <w:r>
        <w:rPr>
          <w:b/>
          <w:sz w:val="28"/>
          <w:szCs w:val="28"/>
        </w:rPr>
        <w:t>al ,</w:t>
      </w:r>
      <w:proofErr w:type="gramEnd"/>
      <w:r>
        <w:rPr>
          <w:b/>
          <w:sz w:val="28"/>
          <w:szCs w:val="28"/>
        </w:rPr>
        <w:t xml:space="preserve"> 1979).</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 xml:space="preserve">1.1.2.2.1.4  </w:t>
      </w:r>
      <w:proofErr w:type="spellStart"/>
      <w:r>
        <w:rPr>
          <w:b/>
          <w:color w:val="323E4F" w:themeColor="text2" w:themeShade="BF"/>
          <w:sz w:val="32"/>
          <w:szCs w:val="32"/>
        </w:rPr>
        <w:t>Quadhelix</w:t>
      </w:r>
      <w:proofErr w:type="spellEnd"/>
      <w:proofErr w:type="gramEnd"/>
    </w:p>
    <w:p w:rsidR="002E0621" w:rsidRDefault="002809A2">
      <w:pPr>
        <w:spacing w:after="160" w:line="360" w:lineRule="auto"/>
        <w:rPr>
          <w:sz w:val="28"/>
          <w:szCs w:val="28"/>
        </w:rPr>
      </w:pPr>
      <w:r>
        <w:rPr>
          <w:noProof/>
        </w:rPr>
        <w:drawing>
          <wp:anchor distT="0" distB="0" distL="0" distR="0" simplePos="0" relativeHeight="251706880" behindDoc="0" locked="0" layoutInCell="1" allowOverlap="1" wp14:anchorId="28BED925" wp14:editId="3C9D1BEF">
            <wp:simplePos x="0" y="0"/>
            <wp:positionH relativeFrom="margin">
              <wp:posOffset>170180</wp:posOffset>
            </wp:positionH>
            <wp:positionV relativeFrom="margin">
              <wp:posOffset>4789805</wp:posOffset>
            </wp:positionV>
            <wp:extent cx="2086610" cy="1389380"/>
            <wp:effectExtent l="0" t="0" r="8890" b="1270"/>
            <wp:wrapSquare wrapText="bothSides"/>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Firefox/AppData/Roaming/PolarisOffice/ETemp/7092_4712904/image20.jpe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086610" cy="1389380"/>
                    </a:xfrm>
                    <a:prstGeom prst="rect">
                      <a:avLst/>
                    </a:prstGeom>
                    <a:ln cap="flat"/>
                  </pic:spPr>
                </pic:pic>
              </a:graphicData>
            </a:graphic>
            <wp14:sizeRelH relativeFrom="margin">
              <wp14:pctWidth>0</wp14:pctWidth>
            </wp14:sizeRelH>
            <wp14:sizeRelV relativeFrom="margin">
              <wp14:pctHeight>0</wp14:pctHeight>
            </wp14:sizeRelV>
          </wp:anchor>
        </w:drawing>
      </w:r>
      <w:r w:rsidR="00FD5233">
        <w:rPr>
          <w:sz w:val="28"/>
          <w:szCs w:val="28"/>
        </w:rPr>
        <w:t xml:space="preserve">     </w:t>
      </w:r>
      <w:r w:rsidR="00367EB6">
        <w:rPr>
          <w:sz w:val="28"/>
          <w:szCs w:val="28"/>
        </w:rPr>
        <w:t xml:space="preserve">   </w:t>
      </w:r>
      <w:r w:rsidR="00FD5233">
        <w:rPr>
          <w:sz w:val="28"/>
          <w:szCs w:val="28"/>
        </w:rPr>
        <w:t xml:space="preserve"> The </w:t>
      </w:r>
      <w:proofErr w:type="spellStart"/>
      <w:r w:rsidR="00FD5233">
        <w:rPr>
          <w:sz w:val="28"/>
          <w:szCs w:val="28"/>
        </w:rPr>
        <w:t>quadhelix</w:t>
      </w:r>
      <w:proofErr w:type="spellEnd"/>
      <w:r w:rsidR="00FD5233">
        <w:rPr>
          <w:sz w:val="28"/>
          <w:szCs w:val="28"/>
        </w:rPr>
        <w:t xml:space="preserve"> appliance is a modification of Coffin’s W-spring and was described by Ricketts (Figure 20). The incorporation of four helices into the W-spring helped to increase the flexibility and range of activation. The length of the palatal arms of the appliance can be altered depending upon which teeth arch in </w:t>
      </w:r>
      <w:proofErr w:type="spellStart"/>
      <w:r w:rsidR="00FD5233">
        <w:rPr>
          <w:sz w:val="28"/>
          <w:szCs w:val="28"/>
        </w:rPr>
        <w:t>crossbite</w:t>
      </w:r>
      <w:proofErr w:type="spellEnd"/>
      <w:r w:rsidR="00FD5233">
        <w:rPr>
          <w:sz w:val="28"/>
          <w:szCs w:val="28"/>
        </w:rPr>
        <w:t xml:space="preserve">. </w:t>
      </w:r>
      <w:r w:rsidR="00480DCA">
        <w:rPr>
          <w:b/>
          <w:color w:val="000000" w:themeColor="text1"/>
          <w:sz w:val="28"/>
          <w:szCs w:val="28"/>
        </w:rPr>
        <w:t>(</w:t>
      </w:r>
      <w:proofErr w:type="gramStart"/>
      <w:r w:rsidR="00480DCA">
        <w:rPr>
          <w:b/>
          <w:color w:val="000000" w:themeColor="text1"/>
          <w:sz w:val="28"/>
          <w:szCs w:val="28"/>
        </w:rPr>
        <w:t>Bell ,</w:t>
      </w:r>
      <w:proofErr w:type="gramEnd"/>
      <w:r w:rsidR="00480DCA">
        <w:rPr>
          <w:b/>
          <w:color w:val="000000" w:themeColor="text1"/>
          <w:sz w:val="28"/>
          <w:szCs w:val="28"/>
        </w:rPr>
        <w:t xml:space="preserve"> 1982</w:t>
      </w:r>
      <w:r w:rsidR="00FD5233">
        <w:rPr>
          <w:b/>
          <w:color w:val="000000" w:themeColor="text1"/>
          <w:sz w:val="28"/>
          <w:szCs w:val="28"/>
        </w:rPr>
        <w:t>).</w:t>
      </w:r>
    </w:p>
    <w:p w:rsidR="002E0621" w:rsidRDefault="002809A2">
      <w:pPr>
        <w:spacing w:after="160" w:line="360" w:lineRule="auto"/>
        <w:ind w:left="800"/>
        <w:rPr>
          <w:sz w:val="28"/>
          <w:szCs w:val="28"/>
        </w:rPr>
      </w:pPr>
      <w:r>
        <w:rPr>
          <w:noProof/>
        </w:rPr>
        <w:drawing>
          <wp:anchor distT="0" distB="0" distL="0" distR="0" simplePos="0" relativeHeight="251652608" behindDoc="0" locked="0" layoutInCell="1" allowOverlap="1" wp14:anchorId="2A13EBA8" wp14:editId="59444281">
            <wp:simplePos x="0" y="0"/>
            <wp:positionH relativeFrom="margin">
              <wp:posOffset>3685540</wp:posOffset>
            </wp:positionH>
            <wp:positionV relativeFrom="margin">
              <wp:posOffset>4837430</wp:posOffset>
            </wp:positionV>
            <wp:extent cx="2042160" cy="1356995"/>
            <wp:effectExtent l="0" t="0" r="0" b="0"/>
            <wp:wrapSquare wrapText="bothSides"/>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Firefox/AppData/Roaming/PolarisOffice/ETemp/7092_4712904/image19.jpe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2042160" cy="135699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b/>
          <w:color w:val="323E4F" w:themeColor="text2" w:themeShade="BF"/>
          <w:sz w:val="32"/>
          <w:szCs w:val="32"/>
        </w:rPr>
      </w:pPr>
    </w:p>
    <w:p w:rsidR="002E0621" w:rsidRDefault="002E0621">
      <w:pPr>
        <w:spacing w:after="160" w:line="360" w:lineRule="auto"/>
        <w:ind w:left="800"/>
        <w:rPr>
          <w:sz w:val="28"/>
          <w:szCs w:val="28"/>
        </w:rPr>
      </w:pPr>
    </w:p>
    <w:p w:rsidR="002E0621" w:rsidRDefault="002809A2">
      <w:pPr>
        <w:spacing w:after="160" w:line="360" w:lineRule="auto"/>
        <w:rPr>
          <w:sz w:val="28"/>
          <w:szCs w:val="28"/>
        </w:rPr>
      </w:pPr>
      <w:r>
        <w:rPr>
          <w:noProof/>
        </w:rPr>
        <mc:AlternateContent>
          <mc:Choice Requires="wps">
            <w:drawing>
              <wp:anchor distT="0" distB="0" distL="0" distR="0" simplePos="0" relativeHeight="251654656" behindDoc="0" locked="0" layoutInCell="1" allowOverlap="1" wp14:anchorId="06B13A9B" wp14:editId="5821FB23">
                <wp:simplePos x="0" y="0"/>
                <wp:positionH relativeFrom="column">
                  <wp:posOffset>929640</wp:posOffset>
                </wp:positionH>
                <wp:positionV relativeFrom="paragraph">
                  <wp:posOffset>205740</wp:posOffset>
                </wp:positionV>
                <wp:extent cx="2941320" cy="273050"/>
                <wp:effectExtent l="0" t="0" r="0" b="0"/>
                <wp:wrapSquare wrapText="bothSides"/>
                <wp:docPr id="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273050"/>
                        </a:xfrm>
                        <a:prstGeom prst="rect">
                          <a:avLst/>
                        </a:prstGeom>
                        <a:solidFill>
                          <a:prstClr val="white"/>
                        </a:solidFill>
                        <a:ln w="0" cap="flat"/>
                      </wps:spPr>
                      <wps:txbx>
                        <w:txbxContent>
                          <w:p w:rsidR="004A55F1" w:rsidRPr="002809A2" w:rsidRDefault="004A55F1">
                            <w:pPr>
                              <w:spacing w:after="160" w:line="259" w:lineRule="auto"/>
                              <w:jc w:val="center"/>
                              <w:rPr>
                                <w:b/>
                                <w:color w:val="000000"/>
                                <w:sz w:val="24"/>
                                <w:szCs w:val="24"/>
                              </w:rPr>
                            </w:pPr>
                            <w:r w:rsidRPr="002809A2">
                              <w:rPr>
                                <w:b/>
                                <w:color w:val="000000"/>
                                <w:sz w:val="24"/>
                                <w:szCs w:val="24"/>
                              </w:rPr>
                              <w:t xml:space="preserve">Figure (20) </w:t>
                            </w:r>
                            <w:proofErr w:type="spellStart"/>
                            <w:r w:rsidRPr="002809A2">
                              <w:rPr>
                                <w:b/>
                                <w:color w:val="000000"/>
                                <w:sz w:val="24"/>
                                <w:szCs w:val="24"/>
                              </w:rPr>
                              <w:t>Quadhelix</w:t>
                            </w:r>
                            <w:proofErr w:type="spellEnd"/>
                            <w:r w:rsidRPr="002809A2">
                              <w:rPr>
                                <w:b/>
                                <w:color w:val="000000"/>
                                <w:sz w:val="24"/>
                                <w:szCs w:val="24"/>
                              </w:rPr>
                              <w:t xml:space="preserve"> </w:t>
                            </w:r>
                            <w:r>
                              <w:rPr>
                                <w:b/>
                                <w:color w:val="000000" w:themeColor="text1"/>
                                <w:sz w:val="24"/>
                                <w:szCs w:val="24"/>
                              </w:rPr>
                              <w:t>(</w:t>
                            </w:r>
                            <w:proofErr w:type="gramStart"/>
                            <w:r>
                              <w:rPr>
                                <w:b/>
                                <w:color w:val="000000" w:themeColor="text1"/>
                                <w:sz w:val="24"/>
                                <w:szCs w:val="24"/>
                              </w:rPr>
                              <w:t>Bell ,</w:t>
                            </w:r>
                            <w:proofErr w:type="gramEnd"/>
                            <w:r>
                              <w:rPr>
                                <w:b/>
                                <w:color w:val="000000" w:themeColor="text1"/>
                                <w:sz w:val="24"/>
                                <w:szCs w:val="24"/>
                              </w:rPr>
                              <w:t xml:space="preserve"> 1982</w:t>
                            </w:r>
                            <w:r w:rsidRPr="002809A2">
                              <w:rPr>
                                <w:b/>
                                <w:color w:val="000000" w:themeColor="text1"/>
                                <w:sz w:val="24"/>
                                <w:szCs w:val="24"/>
                              </w:rPr>
                              <w:t>)</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3.2pt;margin-top:16.2pt;width:231.6pt;height:21.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" stroked="f" strokeweight="0">
                <v:path arrowok="t"/>
                <v:textbox inset="7.05pt,3.65pt,7.05pt,3.65pt">
                  <w:txbxContent>
                    <w:p w:rsidR="004A55F1" w:rsidRPr="002809A2" w:rsidRDefault="004A55F1">
                      <w:pPr>
                        <w:spacing w:after="160" w:line="259" w:lineRule="auto"/>
                        <w:jc w:val="center"/>
                        <w:rPr>
                          <w:b/>
                          <w:color w:val="000000"/>
                          <w:sz w:val="24"/>
                          <w:szCs w:val="24"/>
                        </w:rPr>
                      </w:pPr>
                      <w:r w:rsidRPr="002809A2">
                        <w:rPr>
                          <w:b/>
                          <w:color w:val="000000"/>
                          <w:sz w:val="24"/>
                          <w:szCs w:val="24"/>
                        </w:rPr>
                        <w:t xml:space="preserve">Figure (20) </w:t>
                      </w:r>
                      <w:proofErr w:type="spellStart"/>
                      <w:r w:rsidRPr="002809A2">
                        <w:rPr>
                          <w:b/>
                          <w:color w:val="000000"/>
                          <w:sz w:val="24"/>
                          <w:szCs w:val="24"/>
                        </w:rPr>
                        <w:t>Quadhelix</w:t>
                      </w:r>
                      <w:proofErr w:type="spellEnd"/>
                      <w:r w:rsidRPr="002809A2">
                        <w:rPr>
                          <w:b/>
                          <w:color w:val="000000"/>
                          <w:sz w:val="24"/>
                          <w:szCs w:val="24"/>
                        </w:rPr>
                        <w:t xml:space="preserve"> </w:t>
                      </w:r>
                      <w:r>
                        <w:rPr>
                          <w:b/>
                          <w:color w:val="000000" w:themeColor="text1"/>
                          <w:sz w:val="24"/>
                          <w:szCs w:val="24"/>
                        </w:rPr>
                        <w:t>(</w:t>
                      </w:r>
                      <w:proofErr w:type="gramStart"/>
                      <w:r>
                        <w:rPr>
                          <w:b/>
                          <w:color w:val="000000" w:themeColor="text1"/>
                          <w:sz w:val="24"/>
                          <w:szCs w:val="24"/>
                        </w:rPr>
                        <w:t>Bell ,</w:t>
                      </w:r>
                      <w:proofErr w:type="gramEnd"/>
                      <w:r>
                        <w:rPr>
                          <w:b/>
                          <w:color w:val="000000" w:themeColor="text1"/>
                          <w:sz w:val="24"/>
                          <w:szCs w:val="24"/>
                        </w:rPr>
                        <w:t xml:space="preserve"> 1982</w:t>
                      </w:r>
                      <w:r w:rsidRPr="002809A2">
                        <w:rPr>
                          <w:b/>
                          <w:color w:val="000000" w:themeColor="text1"/>
                          <w:sz w:val="24"/>
                          <w:szCs w:val="24"/>
                        </w:rPr>
                        <w:t>)</w:t>
                      </w:r>
                    </w:p>
                  </w:txbxContent>
                </v:textbox>
                <w10:wrap type="square"/>
              </v:shape>
            </w:pict>
          </mc:Fallback>
        </mc:AlternateContent>
      </w:r>
      <w:r>
        <w:rPr>
          <w:noProof/>
        </w:rPr>
        <mc:AlternateContent>
          <mc:Choice Requires="wps">
            <w:drawing>
              <wp:anchor distT="0" distB="0" distL="0" distR="0" simplePos="0" relativeHeight="251655680" behindDoc="0" locked="0" layoutInCell="1" allowOverlap="1" wp14:anchorId="1F83F8DE" wp14:editId="24EF2D7F">
                <wp:simplePos x="0" y="0"/>
                <wp:positionH relativeFrom="column">
                  <wp:posOffset>-2561590</wp:posOffset>
                </wp:positionH>
                <wp:positionV relativeFrom="paragraph">
                  <wp:posOffset>215900</wp:posOffset>
                </wp:positionV>
                <wp:extent cx="3098800" cy="260985"/>
                <wp:effectExtent l="0" t="0" r="6350" b="5715"/>
                <wp:wrapSquare wrapText="bothSides"/>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0" cy="260985"/>
                        </a:xfrm>
                        <a:prstGeom prst="rect">
                          <a:avLst/>
                        </a:prstGeom>
                        <a:solidFill>
                          <a:prstClr val="white"/>
                        </a:solidFill>
                        <a:ln w="0" cap="flat"/>
                      </wps:spPr>
                      <wps:txbx>
                        <w:txbxContent>
                          <w:p w:rsidR="004A55F1" w:rsidRPr="002809A2" w:rsidRDefault="004A55F1">
                            <w:pPr>
                              <w:spacing w:after="160" w:line="259" w:lineRule="auto"/>
                              <w:jc w:val="center"/>
                              <w:rPr>
                                <w:b/>
                                <w:color w:val="000000"/>
                                <w:sz w:val="24"/>
                                <w:szCs w:val="24"/>
                              </w:rPr>
                            </w:pPr>
                            <w:r w:rsidRPr="002809A2">
                              <w:rPr>
                                <w:b/>
                                <w:color w:val="000000"/>
                                <w:sz w:val="24"/>
                                <w:szCs w:val="24"/>
                              </w:rPr>
                              <w:t xml:space="preserve">Figure (19) W-arch </w:t>
                            </w:r>
                            <w:r w:rsidRPr="002809A2">
                              <w:rPr>
                                <w:b/>
                                <w:sz w:val="24"/>
                                <w:szCs w:val="24"/>
                              </w:rPr>
                              <w:t xml:space="preserve">(Ricketts et </w:t>
                            </w:r>
                            <w:proofErr w:type="gramStart"/>
                            <w:r w:rsidRPr="002809A2">
                              <w:rPr>
                                <w:b/>
                                <w:sz w:val="24"/>
                                <w:szCs w:val="24"/>
                              </w:rPr>
                              <w:t>al ,</w:t>
                            </w:r>
                            <w:proofErr w:type="gramEnd"/>
                            <w:r w:rsidRPr="002809A2">
                              <w:rPr>
                                <w:b/>
                                <w:sz w:val="24"/>
                                <w:szCs w:val="24"/>
                              </w:rPr>
                              <w:t xml:space="preserve"> 1979)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left:0;text-align:left;margin-left:-201.7pt;margin-top:17pt;width:244pt;height:20.5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" stroked="f" strokeweight="0">
                <v:path arrowok="t"/>
                <v:textbox inset="7.05pt,3.65pt,7.05pt,3.65pt">
                  <w:txbxContent>
                    <w:p w:rsidR="004A55F1" w:rsidRPr="002809A2" w:rsidRDefault="004A55F1">
                      <w:pPr>
                        <w:spacing w:after="160" w:line="259" w:lineRule="auto"/>
                        <w:jc w:val="center"/>
                        <w:rPr>
                          <w:b/>
                          <w:color w:val="000000"/>
                          <w:sz w:val="24"/>
                          <w:szCs w:val="24"/>
                        </w:rPr>
                      </w:pPr>
                      <w:r w:rsidRPr="002809A2">
                        <w:rPr>
                          <w:b/>
                          <w:color w:val="000000"/>
                          <w:sz w:val="24"/>
                          <w:szCs w:val="24"/>
                        </w:rPr>
                        <w:t xml:space="preserve">Figure (19) W-arch </w:t>
                      </w:r>
                      <w:r w:rsidRPr="002809A2">
                        <w:rPr>
                          <w:b/>
                          <w:sz w:val="24"/>
                          <w:szCs w:val="24"/>
                        </w:rPr>
                        <w:t xml:space="preserve">(Ricketts et </w:t>
                      </w:r>
                      <w:proofErr w:type="gramStart"/>
                      <w:r w:rsidRPr="002809A2">
                        <w:rPr>
                          <w:b/>
                          <w:sz w:val="24"/>
                          <w:szCs w:val="24"/>
                        </w:rPr>
                        <w:t>al ,</w:t>
                      </w:r>
                      <w:proofErr w:type="gramEnd"/>
                      <w:r w:rsidRPr="002809A2">
                        <w:rPr>
                          <w:b/>
                          <w:sz w:val="24"/>
                          <w:szCs w:val="24"/>
                        </w:rPr>
                        <w:t xml:space="preserve"> 1979)</w:t>
                      </w:r>
                    </w:p>
                  </w:txbxContent>
                </v:textbox>
                <w10:wrap type="square"/>
              </v:shape>
            </w:pict>
          </mc:Fallback>
        </mc:AlternateConten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1.1.2.2.1.5  Spring</w:t>
      </w:r>
      <w:proofErr w:type="gramEnd"/>
      <w:r>
        <w:rPr>
          <w:b/>
          <w:color w:val="323E4F" w:themeColor="text2" w:themeShade="BF"/>
          <w:sz w:val="32"/>
          <w:szCs w:val="32"/>
        </w:rPr>
        <w:t xml:space="preserve"> Jet</w:t>
      </w:r>
    </w:p>
    <w:p w:rsidR="002E0621" w:rsidRDefault="00367EB6">
      <w:pPr>
        <w:spacing w:after="160" w:line="360" w:lineRule="auto"/>
        <w:rPr>
          <w:sz w:val="28"/>
          <w:szCs w:val="28"/>
        </w:rPr>
      </w:pPr>
      <w:r>
        <w:rPr>
          <w:sz w:val="28"/>
          <w:szCs w:val="28"/>
        </w:rPr>
        <w:t xml:space="preserve">     </w:t>
      </w:r>
      <w:r w:rsidR="00FD5233">
        <w:rPr>
          <w:sz w:val="28"/>
          <w:szCs w:val="28"/>
        </w:rPr>
        <w:t xml:space="preserve">    The active components of the spring jet are soldered or atta</w:t>
      </w:r>
      <w:r w:rsidR="00DE4D5F">
        <w:rPr>
          <w:sz w:val="28"/>
          <w:szCs w:val="28"/>
        </w:rPr>
        <w:t>ched to the molar bands (Figure 21</w:t>
      </w:r>
      <w:r w:rsidR="00FD5233">
        <w:rPr>
          <w:sz w:val="28"/>
          <w:szCs w:val="28"/>
        </w:rPr>
        <w:t xml:space="preserve">). The telescopic unit is placed </w:t>
      </w:r>
      <w:proofErr w:type="spellStart"/>
      <w:r w:rsidR="00FD5233">
        <w:rPr>
          <w:sz w:val="28"/>
          <w:szCs w:val="28"/>
        </w:rPr>
        <w:t>upto</w:t>
      </w:r>
      <w:proofErr w:type="spellEnd"/>
      <w:r w:rsidR="00FD5233">
        <w:rPr>
          <w:sz w:val="28"/>
          <w:szCs w:val="28"/>
        </w:rPr>
        <w:t xml:space="preserve"> 5 mm from center of molar tubes so that the forces pass close to the center of resistance of maxillary teeth, but it should be 1.5 mm away from palatal tissue. Activation is done by moving the lock screw horizontally along the telescopic tube. A ball stop on the </w:t>
      </w:r>
      <w:proofErr w:type="spellStart"/>
      <w:r w:rsidR="00FD5233">
        <w:rPr>
          <w:sz w:val="28"/>
          <w:szCs w:val="28"/>
        </w:rPr>
        <w:t>transpalatal</w:t>
      </w:r>
      <w:proofErr w:type="spellEnd"/>
      <w:r w:rsidR="00FD5233">
        <w:rPr>
          <w:sz w:val="28"/>
          <w:szCs w:val="28"/>
        </w:rPr>
        <w:t xml:space="preserve"> wire allows the spring to be compressed </w:t>
      </w:r>
      <w:r w:rsidR="00480DCA">
        <w:rPr>
          <w:b/>
          <w:color w:val="000000" w:themeColor="text1"/>
          <w:sz w:val="28"/>
          <w:szCs w:val="28"/>
        </w:rPr>
        <w:t>(Agarwal</w:t>
      </w:r>
      <w:proofErr w:type="gramStart"/>
      <w:r w:rsidR="00480DCA">
        <w:rPr>
          <w:b/>
          <w:color w:val="000000" w:themeColor="text1"/>
          <w:sz w:val="28"/>
          <w:szCs w:val="28"/>
        </w:rPr>
        <w:t>,Rinku</w:t>
      </w:r>
      <w:r w:rsidR="00FD5233">
        <w:rPr>
          <w:b/>
          <w:color w:val="000000" w:themeColor="text1"/>
          <w:sz w:val="28"/>
          <w:szCs w:val="28"/>
        </w:rPr>
        <w:t>,2010</w:t>
      </w:r>
      <w:proofErr w:type="gramEnd"/>
      <w:r w:rsidR="00FD5233">
        <w:rPr>
          <w:b/>
          <w:color w:val="000000" w:themeColor="text1"/>
          <w:sz w:val="28"/>
          <w:szCs w:val="28"/>
        </w:rPr>
        <w:t>).</w:t>
      </w:r>
    </w:p>
    <w:p w:rsidR="002809A2" w:rsidRDefault="002809A2">
      <w:pPr>
        <w:spacing w:after="160" w:line="360" w:lineRule="auto"/>
        <w:rPr>
          <w:b/>
          <w:color w:val="323E4F" w:themeColor="text2" w:themeShade="BF"/>
          <w:sz w:val="32"/>
          <w:szCs w:val="32"/>
        </w:rPr>
      </w:pP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lastRenderedPageBreak/>
        <w:t xml:space="preserve">1.1.2.2.1.6  </w:t>
      </w:r>
      <w:proofErr w:type="spellStart"/>
      <w:r>
        <w:rPr>
          <w:b/>
          <w:color w:val="323E4F" w:themeColor="text2" w:themeShade="BF"/>
          <w:sz w:val="32"/>
          <w:szCs w:val="32"/>
        </w:rPr>
        <w:t>NiTi</w:t>
      </w:r>
      <w:proofErr w:type="spellEnd"/>
      <w:proofErr w:type="gramEnd"/>
      <w:r>
        <w:rPr>
          <w:b/>
          <w:color w:val="323E4F" w:themeColor="text2" w:themeShade="BF"/>
          <w:sz w:val="32"/>
          <w:szCs w:val="32"/>
        </w:rPr>
        <w:t xml:space="preserve"> Expander</w:t>
      </w:r>
    </w:p>
    <w:p w:rsidR="002E0621" w:rsidRDefault="00367EB6" w:rsidP="00480DCA">
      <w:pPr>
        <w:spacing w:after="160" w:line="360" w:lineRule="auto"/>
        <w:rPr>
          <w:sz w:val="28"/>
          <w:szCs w:val="28"/>
        </w:rPr>
      </w:pPr>
      <w:r>
        <w:rPr>
          <w:noProof/>
        </w:rPr>
        <w:drawing>
          <wp:anchor distT="0" distB="0" distL="0" distR="0" simplePos="0" relativeHeight="251656704" behindDoc="0" locked="0" layoutInCell="1" allowOverlap="1" wp14:anchorId="17DB4AB6" wp14:editId="52CDDCB7">
            <wp:simplePos x="0" y="0"/>
            <wp:positionH relativeFrom="margin">
              <wp:posOffset>3466465</wp:posOffset>
            </wp:positionH>
            <wp:positionV relativeFrom="margin">
              <wp:posOffset>3319145</wp:posOffset>
            </wp:positionV>
            <wp:extent cx="2458720" cy="1678305"/>
            <wp:effectExtent l="0" t="0" r="0" b="0"/>
            <wp:wrapSquare wrapText="bothSides"/>
            <wp:docPr id="6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Firefox/AppData/Roaming/PolarisOffice/ETemp/7092_4712904/image22.jpe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458720" cy="1678305"/>
                    </a:xfrm>
                    <a:prstGeom prst="rect">
                      <a:avLst/>
                    </a:prstGeom>
                    <a:ln cap="flat"/>
                  </pic:spPr>
                </pic:pic>
              </a:graphicData>
            </a:graphic>
            <wp14:sizeRelH relativeFrom="margin">
              <wp14:pctWidth>0</wp14:pctWidth>
            </wp14:sizeRelH>
            <wp14:sizeRelV relativeFrom="margin">
              <wp14:pctHeight>0</wp14:pctHeight>
            </wp14:sizeRelV>
          </wp:anchor>
        </w:drawing>
      </w:r>
      <w:r w:rsidR="00FD5233">
        <w:rPr>
          <w:sz w:val="28"/>
          <w:szCs w:val="28"/>
        </w:rPr>
        <w:t xml:space="preserve">   </w:t>
      </w:r>
      <w:r>
        <w:rPr>
          <w:sz w:val="28"/>
          <w:szCs w:val="28"/>
        </w:rPr>
        <w:t xml:space="preserve">    </w:t>
      </w:r>
      <w:r w:rsidR="00FD5233">
        <w:rPr>
          <w:sz w:val="28"/>
          <w:szCs w:val="28"/>
        </w:rPr>
        <w:t xml:space="preserve">  The Nickel Titanium Palatal Expanders were </w:t>
      </w:r>
      <w:r w:rsidR="00DE4D5F">
        <w:rPr>
          <w:sz w:val="28"/>
          <w:szCs w:val="28"/>
        </w:rPr>
        <w:t>introduced by Wendell V (Fig. 22</w:t>
      </w:r>
      <w:r w:rsidR="00FD5233">
        <w:rPr>
          <w:sz w:val="28"/>
          <w:szCs w:val="28"/>
        </w:rPr>
        <w:t xml:space="preserve">). It generates optimal, constant expansion forces. The expander may be used simultaneously with conventional fixed appliances, requiring only an additional lingual sheath on the molar bands. The action of the appliance is a consequence of </w:t>
      </w:r>
      <w:proofErr w:type="spellStart"/>
      <w:r w:rsidR="00FD5233">
        <w:rPr>
          <w:sz w:val="28"/>
          <w:szCs w:val="28"/>
        </w:rPr>
        <w:t>nicket</w:t>
      </w:r>
      <w:proofErr w:type="spellEnd"/>
      <w:r w:rsidR="00FD5233">
        <w:rPr>
          <w:sz w:val="28"/>
          <w:szCs w:val="28"/>
        </w:rPr>
        <w:t xml:space="preserve"> titanium’s shape memory and transition temperature effects.</w:t>
      </w:r>
      <w:r w:rsidR="00FD5233">
        <w:rPr>
          <w:sz w:val="28"/>
          <w:szCs w:val="28"/>
          <w:vertAlign w:val="superscript"/>
        </w:rPr>
        <w:t xml:space="preserve"> </w:t>
      </w:r>
      <w:r w:rsidR="00FD5233">
        <w:rPr>
          <w:sz w:val="28"/>
          <w:szCs w:val="28"/>
        </w:rPr>
        <w:t>The nickel titanium component has a transition temperature of 94</w:t>
      </w:r>
      <w:r w:rsidR="00FD5233">
        <w:rPr>
          <w:sz w:val="28"/>
          <w:szCs w:val="28"/>
          <w:vertAlign w:val="superscript"/>
        </w:rPr>
        <w:t>o</w:t>
      </w:r>
      <w:r w:rsidR="00FD5233">
        <w:rPr>
          <w:sz w:val="28"/>
          <w:szCs w:val="28"/>
        </w:rPr>
        <w:t xml:space="preserve">F. At room temperature, the expander is too stiff to bend for insertion. Chilling the expander softens the central component allowing easy manipulation. Once placed, stiffens begins to return to its original </w:t>
      </w:r>
      <w:proofErr w:type="gramStart"/>
      <w:r w:rsidR="00FD5233">
        <w:rPr>
          <w:sz w:val="28"/>
          <w:szCs w:val="28"/>
        </w:rPr>
        <w:t>shape .</w:t>
      </w:r>
      <w:proofErr w:type="gramEnd"/>
      <w:r w:rsidR="00FD5233">
        <w:rPr>
          <w:sz w:val="28"/>
          <w:szCs w:val="28"/>
        </w:rPr>
        <w:t xml:space="preserve"> </w:t>
      </w:r>
      <w:r w:rsidR="00480DCA">
        <w:rPr>
          <w:b/>
          <w:color w:val="000000" w:themeColor="text1"/>
          <w:sz w:val="28"/>
          <w:szCs w:val="28"/>
        </w:rPr>
        <w:t>(W</w:t>
      </w:r>
      <w:r w:rsidR="00FD5233">
        <w:rPr>
          <w:b/>
          <w:color w:val="000000" w:themeColor="text1"/>
          <w:sz w:val="28"/>
          <w:szCs w:val="28"/>
        </w:rPr>
        <w:t>endell,</w:t>
      </w:r>
      <w:r w:rsidR="00480DCA">
        <w:rPr>
          <w:b/>
          <w:color w:val="000000" w:themeColor="text1"/>
          <w:sz w:val="28"/>
          <w:szCs w:val="28"/>
        </w:rPr>
        <w:t xml:space="preserve"> </w:t>
      </w:r>
      <w:r w:rsidR="00FD5233">
        <w:rPr>
          <w:b/>
          <w:color w:val="000000" w:themeColor="text1"/>
          <w:sz w:val="28"/>
          <w:szCs w:val="28"/>
        </w:rPr>
        <w:t>1993)</w:t>
      </w:r>
    </w:p>
    <w:p w:rsidR="002E0621" w:rsidRDefault="00367EB6">
      <w:pPr>
        <w:spacing w:after="160" w:line="360" w:lineRule="auto"/>
        <w:ind w:left="800"/>
        <w:rPr>
          <w:sz w:val="28"/>
          <w:szCs w:val="28"/>
        </w:rPr>
      </w:pPr>
      <w:r>
        <w:rPr>
          <w:noProof/>
        </w:rPr>
        <w:drawing>
          <wp:anchor distT="0" distB="0" distL="0" distR="0" simplePos="0" relativeHeight="251708928" behindDoc="0" locked="0" layoutInCell="1" allowOverlap="1" wp14:anchorId="1FC5D9B9" wp14:editId="043E6221">
            <wp:simplePos x="0" y="0"/>
            <wp:positionH relativeFrom="margin">
              <wp:posOffset>439420</wp:posOffset>
            </wp:positionH>
            <wp:positionV relativeFrom="margin">
              <wp:posOffset>3319145</wp:posOffset>
            </wp:positionV>
            <wp:extent cx="2293620" cy="1678305"/>
            <wp:effectExtent l="0" t="0" r="0" b="0"/>
            <wp:wrapSquare wrapText="bothSides"/>
            <wp:docPr id="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Firefox/AppData/Roaming/PolarisOffice/ETemp/8240_4243344/fImage160218669169.jpe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293620" cy="167830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sz w:val="28"/>
          <w:szCs w:val="28"/>
        </w:rPr>
      </w:pPr>
    </w:p>
    <w:p w:rsidR="002E0621" w:rsidRDefault="002E0621">
      <w:pPr>
        <w:spacing w:after="160" w:line="360" w:lineRule="auto"/>
        <w:ind w:left="800"/>
        <w:rPr>
          <w:sz w:val="28"/>
          <w:szCs w:val="28"/>
        </w:rPr>
      </w:pPr>
    </w:p>
    <w:p w:rsidR="00367EB6" w:rsidRDefault="00367EB6" w:rsidP="00367EB6">
      <w:pPr>
        <w:spacing w:after="160" w:line="360" w:lineRule="auto"/>
        <w:ind w:left="800"/>
        <w:rPr>
          <w:sz w:val="28"/>
          <w:szCs w:val="28"/>
        </w:rPr>
      </w:pPr>
    </w:p>
    <w:p w:rsidR="00367EB6" w:rsidRDefault="00367EB6" w:rsidP="00367EB6">
      <w:pPr>
        <w:spacing w:after="160" w:line="360" w:lineRule="auto"/>
        <w:rPr>
          <w:b/>
          <w:color w:val="323E4F" w:themeColor="text2" w:themeShade="BF"/>
          <w:sz w:val="32"/>
          <w:szCs w:val="32"/>
        </w:rPr>
      </w:pPr>
      <w:r>
        <w:rPr>
          <w:noProof/>
        </w:rPr>
        <mc:AlternateContent>
          <mc:Choice Requires="wps">
            <w:drawing>
              <wp:anchor distT="0" distB="0" distL="0" distR="0" simplePos="0" relativeHeight="251636224" behindDoc="0" locked="0" layoutInCell="1" allowOverlap="1" wp14:anchorId="30ACBC00" wp14:editId="6DB51C78">
                <wp:simplePos x="0" y="0"/>
                <wp:positionH relativeFrom="column">
                  <wp:posOffset>465455</wp:posOffset>
                </wp:positionH>
                <wp:positionV relativeFrom="paragraph">
                  <wp:posOffset>214630</wp:posOffset>
                </wp:positionV>
                <wp:extent cx="2183130" cy="504825"/>
                <wp:effectExtent l="0" t="0" r="7620" b="9525"/>
                <wp:wrapSquare wrapText="bothSides"/>
                <wp:docPr id="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130" cy="504825"/>
                        </a:xfrm>
                        <a:prstGeom prst="rect">
                          <a:avLst/>
                        </a:prstGeom>
                        <a:solidFill>
                          <a:prstClr val="white"/>
                        </a:solidFill>
                        <a:ln w="0" cap="flat"/>
                      </wps:spPr>
                      <wps:txbx>
                        <w:txbxContent>
                          <w:p w:rsidR="004A55F1" w:rsidRPr="002B694F" w:rsidRDefault="00DE4D5F">
                            <w:pPr>
                              <w:spacing w:after="160" w:line="259" w:lineRule="auto"/>
                              <w:jc w:val="center"/>
                              <w:rPr>
                                <w:b/>
                                <w:color w:val="000000"/>
                                <w:sz w:val="24"/>
                                <w:szCs w:val="24"/>
                              </w:rPr>
                            </w:pPr>
                            <w:r>
                              <w:rPr>
                                <w:b/>
                                <w:color w:val="000000"/>
                                <w:sz w:val="24"/>
                                <w:szCs w:val="24"/>
                              </w:rPr>
                              <w:t>Figure (21</w:t>
                            </w:r>
                            <w:proofErr w:type="gramStart"/>
                            <w:r w:rsidR="004A55F1" w:rsidRPr="002B694F">
                              <w:rPr>
                                <w:b/>
                                <w:color w:val="000000"/>
                                <w:sz w:val="24"/>
                                <w:szCs w:val="24"/>
                              </w:rPr>
                              <w:t>) :</w:t>
                            </w:r>
                            <w:proofErr w:type="gramEnd"/>
                            <w:r w:rsidR="004A55F1" w:rsidRPr="002B694F">
                              <w:rPr>
                                <w:b/>
                                <w:color w:val="000000"/>
                                <w:sz w:val="24"/>
                                <w:szCs w:val="24"/>
                              </w:rPr>
                              <w:t xml:space="preserve"> Spring jet </w:t>
                            </w:r>
                            <w:r w:rsidR="004A55F1" w:rsidRPr="002B694F">
                              <w:rPr>
                                <w:b/>
                                <w:color w:val="000000" w:themeColor="text1"/>
                                <w:sz w:val="24"/>
                                <w:szCs w:val="24"/>
                              </w:rPr>
                              <w:t>(</w:t>
                            </w:r>
                            <w:proofErr w:type="spellStart"/>
                            <w:r w:rsidR="004A55F1" w:rsidRPr="002B694F">
                              <w:rPr>
                                <w:b/>
                                <w:color w:val="000000" w:themeColor="text1"/>
                                <w:sz w:val="24"/>
                                <w:szCs w:val="24"/>
                              </w:rPr>
                              <w:t>agarwal</w:t>
                            </w:r>
                            <w:proofErr w:type="spellEnd"/>
                            <w:r w:rsidR="004A55F1" w:rsidRPr="002B694F">
                              <w:rPr>
                                <w:b/>
                                <w:color w:val="000000" w:themeColor="text1"/>
                                <w:sz w:val="24"/>
                                <w:szCs w:val="24"/>
                              </w:rPr>
                              <w:t xml:space="preserve"> et al ,2010)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36.65pt;margin-top:16.9pt;width:171.9pt;height:39.75pt;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" stroked="f" strokeweight="0">
                <v:path arrowok="t"/>
                <v:textbox inset="7.05pt,3.65pt,7.05pt,3.65pt">
                  <w:txbxContent>
                    <w:p w:rsidR="004A55F1" w:rsidRPr="002B694F" w:rsidRDefault="00DE4D5F">
                      <w:pPr>
                        <w:spacing w:after="160" w:line="259" w:lineRule="auto"/>
                        <w:jc w:val="center"/>
                        <w:rPr>
                          <w:b/>
                          <w:color w:val="000000"/>
                          <w:sz w:val="24"/>
                          <w:szCs w:val="24"/>
                        </w:rPr>
                      </w:pPr>
                      <w:r>
                        <w:rPr>
                          <w:b/>
                          <w:color w:val="000000"/>
                          <w:sz w:val="24"/>
                          <w:szCs w:val="24"/>
                        </w:rPr>
                        <w:t>Figure (21</w:t>
                      </w:r>
                      <w:proofErr w:type="gramStart"/>
                      <w:r w:rsidR="004A55F1" w:rsidRPr="002B694F">
                        <w:rPr>
                          <w:b/>
                          <w:color w:val="000000"/>
                          <w:sz w:val="24"/>
                          <w:szCs w:val="24"/>
                        </w:rPr>
                        <w:t>) :</w:t>
                      </w:r>
                      <w:proofErr w:type="gramEnd"/>
                      <w:r w:rsidR="004A55F1" w:rsidRPr="002B694F">
                        <w:rPr>
                          <w:b/>
                          <w:color w:val="000000"/>
                          <w:sz w:val="24"/>
                          <w:szCs w:val="24"/>
                        </w:rPr>
                        <w:t xml:space="preserve"> Spring jet </w:t>
                      </w:r>
                      <w:r w:rsidR="004A55F1" w:rsidRPr="002B694F">
                        <w:rPr>
                          <w:b/>
                          <w:color w:val="000000" w:themeColor="text1"/>
                          <w:sz w:val="24"/>
                          <w:szCs w:val="24"/>
                        </w:rPr>
                        <w:t>(</w:t>
                      </w:r>
                      <w:proofErr w:type="spellStart"/>
                      <w:r w:rsidR="004A55F1" w:rsidRPr="002B694F">
                        <w:rPr>
                          <w:b/>
                          <w:color w:val="000000" w:themeColor="text1"/>
                          <w:sz w:val="24"/>
                          <w:szCs w:val="24"/>
                        </w:rPr>
                        <w:t>agarwal</w:t>
                      </w:r>
                      <w:proofErr w:type="spellEnd"/>
                      <w:r w:rsidR="004A55F1" w:rsidRPr="002B694F">
                        <w:rPr>
                          <w:b/>
                          <w:color w:val="000000" w:themeColor="text1"/>
                          <w:sz w:val="24"/>
                          <w:szCs w:val="24"/>
                        </w:rPr>
                        <w:t xml:space="preserve"> et al ,2010)</w:t>
                      </w:r>
                    </w:p>
                  </w:txbxContent>
                </v:textbox>
                <w10:wrap type="square"/>
              </v:shape>
            </w:pict>
          </mc:Fallback>
        </mc:AlternateContent>
      </w:r>
      <w:r>
        <w:rPr>
          <w:noProof/>
        </w:rPr>
        <mc:AlternateContent>
          <mc:Choice Requires="wps">
            <w:drawing>
              <wp:anchor distT="0" distB="0" distL="0" distR="0" simplePos="0" relativeHeight="251637248" behindDoc="0" locked="0" layoutInCell="1" allowOverlap="1" wp14:anchorId="3D540D77" wp14:editId="5C956A04">
                <wp:simplePos x="0" y="0"/>
                <wp:positionH relativeFrom="column">
                  <wp:posOffset>3768725</wp:posOffset>
                </wp:positionH>
                <wp:positionV relativeFrom="paragraph">
                  <wp:posOffset>213995</wp:posOffset>
                </wp:positionV>
                <wp:extent cx="2019300" cy="545465"/>
                <wp:effectExtent l="0" t="0" r="0" b="6985"/>
                <wp:wrapSquare wrapText="bothSides"/>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545465"/>
                        </a:xfrm>
                        <a:prstGeom prst="rect">
                          <a:avLst/>
                        </a:prstGeom>
                        <a:solidFill>
                          <a:prstClr val="white"/>
                        </a:solidFill>
                        <a:ln w="0" cap="flat"/>
                      </wps:spPr>
                      <wps:txbx>
                        <w:txbxContent>
                          <w:p w:rsidR="004A55F1" w:rsidRPr="002B694F" w:rsidRDefault="00DE4D5F" w:rsidP="00367EB6">
                            <w:pPr>
                              <w:spacing w:after="160" w:line="259" w:lineRule="auto"/>
                              <w:jc w:val="center"/>
                              <w:rPr>
                                <w:sz w:val="18"/>
                                <w:szCs w:val="18"/>
                              </w:rPr>
                            </w:pPr>
                            <w:r>
                              <w:rPr>
                                <w:b/>
                                <w:color w:val="000000"/>
                                <w:sz w:val="24"/>
                                <w:szCs w:val="24"/>
                              </w:rPr>
                              <w:t>Figure (22</w:t>
                            </w:r>
                            <w:proofErr w:type="gramStart"/>
                            <w:r w:rsidR="004A55F1" w:rsidRPr="002B694F">
                              <w:rPr>
                                <w:b/>
                                <w:color w:val="000000"/>
                                <w:sz w:val="24"/>
                                <w:szCs w:val="24"/>
                              </w:rPr>
                              <w:t xml:space="preserve">)  </w:t>
                            </w:r>
                            <w:proofErr w:type="spellStart"/>
                            <w:r w:rsidR="004A55F1">
                              <w:rPr>
                                <w:b/>
                                <w:sz w:val="24"/>
                                <w:szCs w:val="24"/>
                              </w:rPr>
                              <w:t>NiTi</w:t>
                            </w:r>
                            <w:proofErr w:type="spellEnd"/>
                            <w:proofErr w:type="gramEnd"/>
                            <w:r w:rsidR="004A55F1">
                              <w:rPr>
                                <w:b/>
                                <w:sz w:val="24"/>
                                <w:szCs w:val="24"/>
                              </w:rPr>
                              <w:t xml:space="preserve"> Expander </w:t>
                            </w:r>
                            <w:r w:rsidR="004A55F1" w:rsidRPr="002B694F">
                              <w:rPr>
                                <w:b/>
                                <w:color w:val="000000" w:themeColor="text1"/>
                                <w:sz w:val="24"/>
                                <w:szCs w:val="24"/>
                              </w:rPr>
                              <w:t xml:space="preserve">( </w:t>
                            </w:r>
                            <w:proofErr w:type="spellStart"/>
                            <w:r w:rsidR="004A55F1" w:rsidRPr="002B694F">
                              <w:rPr>
                                <w:b/>
                                <w:color w:val="000000" w:themeColor="text1"/>
                                <w:sz w:val="24"/>
                                <w:szCs w:val="24"/>
                              </w:rPr>
                              <w:t>wendell</w:t>
                            </w:r>
                            <w:proofErr w:type="spellEnd"/>
                            <w:r w:rsidR="004A55F1" w:rsidRPr="002B694F">
                              <w:rPr>
                                <w:b/>
                                <w:color w:val="000000" w:themeColor="text1"/>
                                <w:sz w:val="24"/>
                                <w:szCs w:val="24"/>
                              </w:rPr>
                              <w:t xml:space="preserve"> et al ,1993)</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left:0;text-align:left;margin-left:296.75pt;margin-top:16.85pt;width:159pt;height:42.95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" stroked="f" strokeweight="0">
                <v:path arrowok="t"/>
                <v:textbox inset="7.05pt,3.65pt,7.05pt,3.65pt">
                  <w:txbxContent>
                    <w:p w:rsidR="004A55F1" w:rsidRPr="002B694F" w:rsidRDefault="00DE4D5F" w:rsidP="00367EB6">
                      <w:pPr>
                        <w:spacing w:after="160" w:line="259" w:lineRule="auto"/>
                        <w:jc w:val="center"/>
                        <w:rPr>
                          <w:sz w:val="18"/>
                          <w:szCs w:val="18"/>
                        </w:rPr>
                      </w:pPr>
                      <w:r>
                        <w:rPr>
                          <w:b/>
                          <w:color w:val="000000"/>
                          <w:sz w:val="24"/>
                          <w:szCs w:val="24"/>
                        </w:rPr>
                        <w:t>Figure (22</w:t>
                      </w:r>
                      <w:proofErr w:type="gramStart"/>
                      <w:r w:rsidR="004A55F1" w:rsidRPr="002B694F">
                        <w:rPr>
                          <w:b/>
                          <w:color w:val="000000"/>
                          <w:sz w:val="24"/>
                          <w:szCs w:val="24"/>
                        </w:rPr>
                        <w:t xml:space="preserve">)  </w:t>
                      </w:r>
                      <w:proofErr w:type="spellStart"/>
                      <w:r w:rsidR="004A55F1">
                        <w:rPr>
                          <w:b/>
                          <w:sz w:val="24"/>
                          <w:szCs w:val="24"/>
                        </w:rPr>
                        <w:t>NiTi</w:t>
                      </w:r>
                      <w:proofErr w:type="spellEnd"/>
                      <w:proofErr w:type="gramEnd"/>
                      <w:r w:rsidR="004A55F1">
                        <w:rPr>
                          <w:b/>
                          <w:sz w:val="24"/>
                          <w:szCs w:val="24"/>
                        </w:rPr>
                        <w:t xml:space="preserve"> Expander </w:t>
                      </w:r>
                      <w:r w:rsidR="004A55F1" w:rsidRPr="002B694F">
                        <w:rPr>
                          <w:b/>
                          <w:color w:val="000000" w:themeColor="text1"/>
                          <w:sz w:val="24"/>
                          <w:szCs w:val="24"/>
                        </w:rPr>
                        <w:t xml:space="preserve">( </w:t>
                      </w:r>
                      <w:proofErr w:type="spellStart"/>
                      <w:r w:rsidR="004A55F1" w:rsidRPr="002B694F">
                        <w:rPr>
                          <w:b/>
                          <w:color w:val="000000" w:themeColor="text1"/>
                          <w:sz w:val="24"/>
                          <w:szCs w:val="24"/>
                        </w:rPr>
                        <w:t>wendell</w:t>
                      </w:r>
                      <w:proofErr w:type="spellEnd"/>
                      <w:r w:rsidR="004A55F1" w:rsidRPr="002B694F">
                        <w:rPr>
                          <w:b/>
                          <w:color w:val="000000" w:themeColor="text1"/>
                          <w:sz w:val="24"/>
                          <w:szCs w:val="24"/>
                        </w:rPr>
                        <w:t xml:space="preserve"> et al ,1993)</w:t>
                      </w:r>
                    </w:p>
                  </w:txbxContent>
                </v:textbox>
                <w10:wrap type="square"/>
              </v:shape>
            </w:pict>
          </mc:Fallback>
        </mc:AlternateContent>
      </w:r>
    </w:p>
    <w:p w:rsidR="00367EB6" w:rsidRDefault="00367EB6" w:rsidP="00367EB6">
      <w:pPr>
        <w:spacing w:after="160" w:line="360" w:lineRule="auto"/>
        <w:rPr>
          <w:b/>
          <w:color w:val="323E4F" w:themeColor="text2" w:themeShade="BF"/>
          <w:sz w:val="32"/>
          <w:szCs w:val="32"/>
        </w:rPr>
      </w:pPr>
    </w:p>
    <w:p w:rsidR="002E0621" w:rsidRPr="00367EB6" w:rsidRDefault="00FD5233" w:rsidP="00367EB6">
      <w:pPr>
        <w:spacing w:after="160" w:line="360" w:lineRule="auto"/>
        <w:rPr>
          <w:sz w:val="28"/>
          <w:szCs w:val="28"/>
        </w:rPr>
      </w:pPr>
      <w:proofErr w:type="gramStart"/>
      <w:r>
        <w:rPr>
          <w:b/>
          <w:color w:val="323E4F" w:themeColor="text2" w:themeShade="BF"/>
          <w:sz w:val="32"/>
          <w:szCs w:val="32"/>
        </w:rPr>
        <w:t>1.1.2.3  Surgical</w:t>
      </w:r>
      <w:proofErr w:type="gramEnd"/>
      <w:r>
        <w:rPr>
          <w:b/>
          <w:color w:val="323E4F" w:themeColor="text2" w:themeShade="BF"/>
          <w:sz w:val="32"/>
          <w:szCs w:val="32"/>
        </w:rPr>
        <w:t xml:space="preserve"> Techniques </w:t>
      </w:r>
      <w:r w:rsidR="00480DCA">
        <w:rPr>
          <w:b/>
          <w:color w:val="000000" w:themeColor="text1"/>
          <w:sz w:val="28"/>
          <w:szCs w:val="28"/>
        </w:rPr>
        <w:t>(</w:t>
      </w:r>
      <w:proofErr w:type="spellStart"/>
      <w:r w:rsidR="00480DCA">
        <w:rPr>
          <w:b/>
          <w:color w:val="000000" w:themeColor="text1"/>
          <w:sz w:val="28"/>
          <w:szCs w:val="28"/>
        </w:rPr>
        <w:t>Agarwal</w:t>
      </w:r>
      <w:proofErr w:type="spellEnd"/>
      <w:r w:rsidR="00480DCA">
        <w:rPr>
          <w:b/>
          <w:color w:val="000000" w:themeColor="text1"/>
          <w:sz w:val="28"/>
          <w:szCs w:val="28"/>
        </w:rPr>
        <w:t xml:space="preserve">, </w:t>
      </w:r>
      <w:proofErr w:type="spellStart"/>
      <w:r w:rsidR="00480DCA">
        <w:rPr>
          <w:b/>
          <w:color w:val="000000" w:themeColor="text1"/>
          <w:sz w:val="28"/>
          <w:szCs w:val="28"/>
        </w:rPr>
        <w:t>Rinku</w:t>
      </w:r>
      <w:proofErr w:type="spellEnd"/>
      <w:r>
        <w:rPr>
          <w:b/>
          <w:color w:val="000000" w:themeColor="text1"/>
          <w:sz w:val="28"/>
          <w:szCs w:val="28"/>
        </w:rPr>
        <w:t>,</w:t>
      </w:r>
      <w:r w:rsidR="00480DCA">
        <w:rPr>
          <w:b/>
          <w:color w:val="000000" w:themeColor="text1"/>
          <w:sz w:val="28"/>
          <w:szCs w:val="28"/>
        </w:rPr>
        <w:t xml:space="preserve"> </w:t>
      </w:r>
      <w:r>
        <w:rPr>
          <w:b/>
          <w:color w:val="000000" w:themeColor="text1"/>
          <w:sz w:val="28"/>
          <w:szCs w:val="28"/>
        </w:rPr>
        <w:t>2010).</w:t>
      </w:r>
    </w:p>
    <w:p w:rsidR="002E0621" w:rsidRDefault="00367EB6">
      <w:pPr>
        <w:spacing w:after="160" w:line="360" w:lineRule="auto"/>
        <w:rPr>
          <w:sz w:val="28"/>
          <w:szCs w:val="28"/>
        </w:rPr>
      </w:pPr>
      <w:r>
        <w:rPr>
          <w:sz w:val="28"/>
          <w:szCs w:val="28"/>
        </w:rPr>
        <w:t xml:space="preserve">    </w:t>
      </w:r>
      <w:r w:rsidR="00FD5233">
        <w:rPr>
          <w:sz w:val="28"/>
          <w:szCs w:val="28"/>
        </w:rPr>
        <w:t xml:space="preserve">     The effect of dental arch on the maxillary base diminishes as age advances so, surgically assisted expansion techniques can be </w:t>
      </w:r>
      <w:proofErr w:type="gramStart"/>
      <w:r w:rsidR="00FD5233">
        <w:rPr>
          <w:sz w:val="28"/>
          <w:szCs w:val="28"/>
        </w:rPr>
        <w:t>considered .</w:t>
      </w:r>
      <w:proofErr w:type="gramEnd"/>
      <w:r w:rsidR="00FD5233">
        <w:rPr>
          <w:sz w:val="28"/>
          <w:szCs w:val="28"/>
        </w:rPr>
        <w:t xml:space="preserve"> Indications of surgical expansion are:</w:t>
      </w:r>
    </w:p>
    <w:p w:rsidR="002E0621" w:rsidRDefault="00FD5233">
      <w:pPr>
        <w:numPr>
          <w:ilvl w:val="0"/>
          <w:numId w:val="3"/>
        </w:numPr>
        <w:spacing w:after="160" w:line="360" w:lineRule="auto"/>
        <w:ind w:left="400"/>
        <w:rPr>
          <w:sz w:val="28"/>
          <w:szCs w:val="28"/>
        </w:rPr>
      </w:pPr>
      <w:r>
        <w:rPr>
          <w:sz w:val="28"/>
          <w:szCs w:val="28"/>
        </w:rPr>
        <w:t xml:space="preserve">To widen the </w:t>
      </w:r>
      <w:proofErr w:type="gramStart"/>
      <w:r>
        <w:rPr>
          <w:sz w:val="28"/>
          <w:szCs w:val="28"/>
        </w:rPr>
        <w:t>arch .</w:t>
      </w:r>
      <w:proofErr w:type="gramEnd"/>
    </w:p>
    <w:p w:rsidR="002E0621" w:rsidRDefault="00FD5233">
      <w:pPr>
        <w:numPr>
          <w:ilvl w:val="0"/>
          <w:numId w:val="3"/>
        </w:numPr>
        <w:spacing w:after="160" w:line="360" w:lineRule="auto"/>
        <w:ind w:left="400"/>
        <w:rPr>
          <w:sz w:val="28"/>
          <w:szCs w:val="28"/>
        </w:rPr>
      </w:pPr>
      <w:r>
        <w:rPr>
          <w:sz w:val="28"/>
          <w:szCs w:val="28"/>
        </w:rPr>
        <w:t xml:space="preserve">To correct posterior </w:t>
      </w:r>
      <w:proofErr w:type="spellStart"/>
      <w:r>
        <w:rPr>
          <w:sz w:val="28"/>
          <w:szCs w:val="28"/>
        </w:rPr>
        <w:t>crossbite</w:t>
      </w:r>
      <w:proofErr w:type="spellEnd"/>
      <w:r>
        <w:rPr>
          <w:sz w:val="28"/>
          <w:szCs w:val="28"/>
        </w:rPr>
        <w:t xml:space="preserve"> when large amount (&gt;7mm) of expansion is required to avoid the potential increased risk of segmental osteotomies maxillary halves are then separated and retained in the new position. </w:t>
      </w:r>
    </w:p>
    <w:p w:rsidR="00367EB6" w:rsidRDefault="00367EB6">
      <w:pPr>
        <w:spacing w:after="160" w:line="360" w:lineRule="auto"/>
        <w:rPr>
          <w:b/>
          <w:color w:val="000000" w:themeColor="text1"/>
          <w:sz w:val="28"/>
          <w:szCs w:val="28"/>
        </w:rPr>
      </w:pPr>
    </w:p>
    <w:p w:rsidR="002E0621" w:rsidRDefault="00FD5233">
      <w:pPr>
        <w:spacing w:after="160" w:line="360" w:lineRule="auto"/>
        <w:rPr>
          <w:b/>
          <w:color w:val="323E4F" w:themeColor="text2" w:themeShade="BF"/>
          <w:sz w:val="28"/>
          <w:szCs w:val="28"/>
        </w:rPr>
      </w:pPr>
      <w:proofErr w:type="gramStart"/>
      <w:r>
        <w:rPr>
          <w:b/>
          <w:color w:val="323E4F" w:themeColor="text2" w:themeShade="BF"/>
          <w:sz w:val="32"/>
          <w:szCs w:val="32"/>
        </w:rPr>
        <w:lastRenderedPageBreak/>
        <w:t>1.1.3  Molar</w:t>
      </w:r>
      <w:proofErr w:type="gramEnd"/>
      <w:r>
        <w:rPr>
          <w:b/>
          <w:color w:val="323E4F" w:themeColor="text2" w:themeShade="BF"/>
          <w:sz w:val="32"/>
          <w:szCs w:val="32"/>
        </w:rPr>
        <w:t xml:space="preserve"> </w:t>
      </w:r>
      <w:proofErr w:type="spellStart"/>
      <w:r>
        <w:rPr>
          <w:b/>
          <w:color w:val="323E4F" w:themeColor="text2" w:themeShade="BF"/>
          <w:sz w:val="32"/>
          <w:szCs w:val="32"/>
        </w:rPr>
        <w:t>Distalization</w:t>
      </w:r>
      <w:proofErr w:type="spellEnd"/>
    </w:p>
    <w:p w:rsidR="002E0621" w:rsidRDefault="00FD5233" w:rsidP="00EA3323">
      <w:pPr>
        <w:spacing w:after="160" w:line="360" w:lineRule="auto"/>
        <w:rPr>
          <w:b/>
          <w:sz w:val="28"/>
          <w:szCs w:val="28"/>
        </w:rPr>
      </w:pPr>
      <w:r>
        <w:rPr>
          <w:sz w:val="28"/>
          <w:szCs w:val="28"/>
        </w:rPr>
        <w:t xml:space="preserve">      </w:t>
      </w:r>
      <w:r w:rsidR="00EA3323">
        <w:rPr>
          <w:sz w:val="28"/>
          <w:szCs w:val="28"/>
        </w:rPr>
        <w:t xml:space="preserve">    </w:t>
      </w:r>
      <w:r>
        <w:rPr>
          <w:sz w:val="28"/>
          <w:szCs w:val="28"/>
        </w:rPr>
        <w:t xml:space="preserve">Non-extraction treatment of Class II malocclusion frequently requires upper molar </w:t>
      </w:r>
      <w:proofErr w:type="spellStart"/>
      <w:r>
        <w:rPr>
          <w:sz w:val="28"/>
          <w:szCs w:val="28"/>
        </w:rPr>
        <w:t>distalization</w:t>
      </w:r>
      <w:proofErr w:type="spellEnd"/>
      <w:r>
        <w:rPr>
          <w:sz w:val="28"/>
          <w:szCs w:val="28"/>
        </w:rPr>
        <w:t xml:space="preserve"> into a final Class I relationship. To achieve this, a variety of </w:t>
      </w:r>
      <w:r w:rsidR="00EA3323">
        <w:rPr>
          <w:sz w:val="28"/>
          <w:szCs w:val="28"/>
        </w:rPr>
        <w:t xml:space="preserve">treatment </w:t>
      </w:r>
      <w:r>
        <w:rPr>
          <w:sz w:val="28"/>
          <w:szCs w:val="28"/>
        </w:rPr>
        <w:t xml:space="preserve">modalities have been suggested. For more than 100 years the most common procedure has been the headgear applied to upper molars, and its performance has been </w:t>
      </w:r>
      <w:proofErr w:type="gramStart"/>
      <w:r>
        <w:rPr>
          <w:sz w:val="28"/>
          <w:szCs w:val="28"/>
        </w:rPr>
        <w:t>reliable</w:t>
      </w:r>
      <w:r w:rsidR="00EA3323">
        <w:rPr>
          <w:b/>
          <w:sz w:val="28"/>
          <w:szCs w:val="28"/>
        </w:rPr>
        <w:t xml:space="preserve"> .</w:t>
      </w:r>
      <w:proofErr w:type="gramEnd"/>
      <w:r w:rsidR="00EA3323">
        <w:rPr>
          <w:b/>
          <w:sz w:val="28"/>
          <w:szCs w:val="28"/>
        </w:rPr>
        <w:t xml:space="preserve"> </w:t>
      </w:r>
      <w:r>
        <w:rPr>
          <w:sz w:val="28"/>
          <w:szCs w:val="28"/>
        </w:rPr>
        <w:t xml:space="preserve">Unfortunately, headgear requires patient compliance to be effective. Often, the patient is not willing to wear the headgear for the recommended 12–14 h per day. To overcome this problem, several alternative methods have been proposed. These new molar </w:t>
      </w:r>
      <w:proofErr w:type="spellStart"/>
      <w:r>
        <w:rPr>
          <w:sz w:val="28"/>
          <w:szCs w:val="28"/>
        </w:rPr>
        <w:t>distalizing</w:t>
      </w:r>
      <w:proofErr w:type="spellEnd"/>
      <w:r>
        <w:rPr>
          <w:sz w:val="28"/>
          <w:szCs w:val="28"/>
        </w:rPr>
        <w:t xml:space="preserve"> appliances have been possible because of advances in technology especially new materials capable of delivering light and constant forces over a wide range of deactivation, and a better understanding of biomechanics and tissue reaction to orthodontic tooth movement. Consequently, the clinician nowadays can choose a</w:t>
      </w:r>
      <w:r w:rsidR="00EA3323">
        <w:rPr>
          <w:sz w:val="28"/>
          <w:szCs w:val="28"/>
        </w:rPr>
        <w:t>mong a great variety of devices</w:t>
      </w:r>
      <w:proofErr w:type="gramStart"/>
      <w:r>
        <w:rPr>
          <w:sz w:val="28"/>
          <w:szCs w:val="28"/>
        </w:rPr>
        <w:t>.</w:t>
      </w:r>
      <w:r w:rsidR="004A55F1">
        <w:rPr>
          <w:b/>
          <w:sz w:val="28"/>
          <w:szCs w:val="28"/>
        </w:rPr>
        <w:t>(</w:t>
      </w:r>
      <w:proofErr w:type="spellStart"/>
      <w:proofErr w:type="gramEnd"/>
      <w:r w:rsidR="004A55F1">
        <w:rPr>
          <w:b/>
          <w:sz w:val="28"/>
          <w:szCs w:val="28"/>
        </w:rPr>
        <w:t>Wieslander</w:t>
      </w:r>
      <w:proofErr w:type="spellEnd"/>
      <w:r w:rsidR="004A55F1">
        <w:rPr>
          <w:b/>
          <w:sz w:val="28"/>
          <w:szCs w:val="28"/>
        </w:rPr>
        <w:t xml:space="preserve"> , 1963</w:t>
      </w:r>
      <w:r>
        <w:rPr>
          <w:b/>
          <w:sz w:val="28"/>
          <w:szCs w:val="28"/>
        </w:rPr>
        <w:t>)</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1.1.3.1  Types</w:t>
      </w:r>
      <w:proofErr w:type="gramEnd"/>
      <w:r>
        <w:rPr>
          <w:b/>
          <w:color w:val="323E4F" w:themeColor="text2" w:themeShade="BF"/>
          <w:sz w:val="32"/>
          <w:szCs w:val="32"/>
        </w:rPr>
        <w:t xml:space="preserve"> of appliances</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1.1.3.1.1  Headgear</w:t>
      </w:r>
      <w:proofErr w:type="gramEnd"/>
    </w:p>
    <w:p w:rsidR="00EA3323" w:rsidRDefault="00FD5233" w:rsidP="00EA3323">
      <w:pPr>
        <w:spacing w:after="160" w:line="360" w:lineRule="auto"/>
        <w:rPr>
          <w:sz w:val="24"/>
          <w:szCs w:val="24"/>
        </w:rPr>
      </w:pPr>
      <w:r>
        <w:rPr>
          <w:sz w:val="28"/>
          <w:szCs w:val="28"/>
        </w:rPr>
        <w:t xml:space="preserve">     </w:t>
      </w:r>
      <w:r w:rsidR="00EA3323">
        <w:rPr>
          <w:sz w:val="28"/>
          <w:szCs w:val="28"/>
        </w:rPr>
        <w:t xml:space="preserve">   </w:t>
      </w:r>
      <w:r>
        <w:rPr>
          <w:sz w:val="28"/>
          <w:szCs w:val="28"/>
        </w:rPr>
        <w:t xml:space="preserve">  In the nineteenth century several devices with </w:t>
      </w:r>
      <w:proofErr w:type="spellStart"/>
      <w:r>
        <w:rPr>
          <w:sz w:val="28"/>
          <w:szCs w:val="28"/>
        </w:rPr>
        <w:t>extraoral</w:t>
      </w:r>
      <w:proofErr w:type="spellEnd"/>
      <w:r>
        <w:rPr>
          <w:sz w:val="28"/>
          <w:szCs w:val="28"/>
        </w:rPr>
        <w:t xml:space="preserve"> support and </w:t>
      </w:r>
      <w:proofErr w:type="spellStart"/>
      <w:r>
        <w:rPr>
          <w:sz w:val="28"/>
          <w:szCs w:val="28"/>
        </w:rPr>
        <w:t>extraoral</w:t>
      </w:r>
      <w:proofErr w:type="spellEnd"/>
      <w:r>
        <w:rPr>
          <w:sz w:val="28"/>
          <w:szCs w:val="28"/>
        </w:rPr>
        <w:t xml:space="preserve"> forces were used. </w:t>
      </w:r>
      <w:proofErr w:type="spellStart"/>
      <w:r>
        <w:rPr>
          <w:sz w:val="28"/>
          <w:szCs w:val="28"/>
        </w:rPr>
        <w:t>Kloehn</w:t>
      </w:r>
      <w:proofErr w:type="spellEnd"/>
      <w:r>
        <w:rPr>
          <w:sz w:val="28"/>
          <w:szCs w:val="28"/>
        </w:rPr>
        <w:t xml:space="preserve"> showed successful results with headgear Class II treatment and invented the </w:t>
      </w:r>
      <w:proofErr w:type="spellStart"/>
      <w:r>
        <w:rPr>
          <w:sz w:val="28"/>
          <w:szCs w:val="28"/>
        </w:rPr>
        <w:t>facebow</w:t>
      </w:r>
      <w:proofErr w:type="spellEnd"/>
      <w:r>
        <w:rPr>
          <w:sz w:val="28"/>
          <w:szCs w:val="28"/>
        </w:rPr>
        <w:t xml:space="preserve"> design that we use today, attaching the bows to the inner arch with a soldered union in the incisor area </w:t>
      </w:r>
      <w:r>
        <w:rPr>
          <w:b/>
          <w:sz w:val="28"/>
          <w:szCs w:val="28"/>
        </w:rPr>
        <w:t>(</w:t>
      </w:r>
      <w:r w:rsidR="004A55F1">
        <w:rPr>
          <w:b/>
          <w:color w:val="000000"/>
          <w:sz w:val="24"/>
          <w:szCs w:val="24"/>
        </w:rPr>
        <w:t>Kloehn,1947</w:t>
      </w:r>
      <w:r>
        <w:rPr>
          <w:b/>
          <w:color w:val="000000"/>
          <w:sz w:val="24"/>
          <w:szCs w:val="24"/>
        </w:rPr>
        <w:t xml:space="preserve">) </w:t>
      </w:r>
      <w:r>
        <w:rPr>
          <w:sz w:val="28"/>
          <w:szCs w:val="28"/>
        </w:rPr>
        <w:t xml:space="preserve">Three different types of </w:t>
      </w:r>
      <w:proofErr w:type="spellStart"/>
      <w:r>
        <w:rPr>
          <w:sz w:val="28"/>
          <w:szCs w:val="28"/>
        </w:rPr>
        <w:t>extraoral</w:t>
      </w:r>
      <w:proofErr w:type="spellEnd"/>
      <w:r>
        <w:rPr>
          <w:sz w:val="28"/>
          <w:szCs w:val="28"/>
        </w:rPr>
        <w:t xml:space="preserve"> traction have been described depending upon the line of action of the force: high-pull, </w:t>
      </w:r>
      <w:proofErr w:type="spellStart"/>
      <w:r>
        <w:rPr>
          <w:sz w:val="28"/>
          <w:szCs w:val="28"/>
        </w:rPr>
        <w:t>combi</w:t>
      </w:r>
      <w:proofErr w:type="spellEnd"/>
      <w:r>
        <w:rPr>
          <w:sz w:val="28"/>
          <w:szCs w:val="28"/>
        </w:rPr>
        <w:t>-pull and cer</w:t>
      </w:r>
      <w:r w:rsidR="00EA3323">
        <w:rPr>
          <w:sz w:val="28"/>
          <w:szCs w:val="28"/>
        </w:rPr>
        <w:t>vical pull. The high-pull headg</w:t>
      </w:r>
      <w:r>
        <w:rPr>
          <w:sz w:val="28"/>
          <w:szCs w:val="28"/>
        </w:rPr>
        <w:t>ear produces mostly intrusion of upper molars with hardl</w:t>
      </w:r>
      <w:r w:rsidR="00EA3323">
        <w:rPr>
          <w:sz w:val="28"/>
          <w:szCs w:val="28"/>
        </w:rPr>
        <w:t>y any movement posteriorly (Figure</w:t>
      </w:r>
      <w:r w:rsidR="00DE4D5F">
        <w:rPr>
          <w:sz w:val="28"/>
          <w:szCs w:val="28"/>
        </w:rPr>
        <w:t xml:space="preserve"> 23</w:t>
      </w:r>
      <w:r>
        <w:rPr>
          <w:sz w:val="28"/>
          <w:szCs w:val="28"/>
        </w:rPr>
        <w:t xml:space="preserve">a). The </w:t>
      </w:r>
      <w:proofErr w:type="spellStart"/>
      <w:r>
        <w:rPr>
          <w:sz w:val="28"/>
          <w:szCs w:val="28"/>
        </w:rPr>
        <w:t>combi</w:t>
      </w:r>
      <w:proofErr w:type="spellEnd"/>
      <w:r>
        <w:rPr>
          <w:sz w:val="28"/>
          <w:szCs w:val="28"/>
        </w:rPr>
        <w:t>-pull headgear has princi</w:t>
      </w:r>
      <w:r w:rsidR="00DE4D5F">
        <w:rPr>
          <w:sz w:val="28"/>
          <w:szCs w:val="28"/>
        </w:rPr>
        <w:t>pally a sagittal effect (Fig. 23</w:t>
      </w:r>
      <w:r>
        <w:rPr>
          <w:sz w:val="28"/>
          <w:szCs w:val="28"/>
        </w:rPr>
        <w:t>b) whereas, the cervical pull delivers extrusi</w:t>
      </w:r>
      <w:r w:rsidR="00EA3323">
        <w:rPr>
          <w:sz w:val="28"/>
          <w:szCs w:val="28"/>
        </w:rPr>
        <w:t>on and posterior displacement of the molar (Figure</w:t>
      </w:r>
      <w:r w:rsidR="00DE4D5F">
        <w:rPr>
          <w:sz w:val="28"/>
          <w:szCs w:val="28"/>
        </w:rPr>
        <w:t xml:space="preserve"> 23</w:t>
      </w:r>
      <w:r>
        <w:rPr>
          <w:sz w:val="28"/>
          <w:szCs w:val="28"/>
        </w:rPr>
        <w:t>c).</w:t>
      </w:r>
      <w:r w:rsidR="00EA3323">
        <w:rPr>
          <w:sz w:val="28"/>
          <w:szCs w:val="28"/>
        </w:rPr>
        <w:t xml:space="preserve"> </w:t>
      </w:r>
      <w:r>
        <w:rPr>
          <w:b/>
          <w:sz w:val="28"/>
          <w:szCs w:val="28"/>
        </w:rPr>
        <w:t>(</w:t>
      </w:r>
      <w:proofErr w:type="spellStart"/>
      <w:r w:rsidR="004A55F1">
        <w:rPr>
          <w:b/>
          <w:color w:val="000000"/>
          <w:sz w:val="24"/>
          <w:szCs w:val="24"/>
        </w:rPr>
        <w:t>Wieslander</w:t>
      </w:r>
      <w:proofErr w:type="spellEnd"/>
      <w:r w:rsidR="004A55F1">
        <w:rPr>
          <w:b/>
          <w:color w:val="000000"/>
          <w:sz w:val="24"/>
          <w:szCs w:val="24"/>
        </w:rPr>
        <w:t xml:space="preserve">, </w:t>
      </w:r>
      <w:r>
        <w:rPr>
          <w:b/>
          <w:sz w:val="28"/>
          <w:szCs w:val="28"/>
        </w:rPr>
        <w:t xml:space="preserve">1963) </w:t>
      </w:r>
      <w:r>
        <w:rPr>
          <w:sz w:val="28"/>
          <w:szCs w:val="28"/>
        </w:rPr>
        <w:t xml:space="preserve"> Advantages of the headgear include </w:t>
      </w:r>
      <w:proofErr w:type="spellStart"/>
      <w:r>
        <w:rPr>
          <w:sz w:val="28"/>
          <w:szCs w:val="28"/>
        </w:rPr>
        <w:t>extraoral</w:t>
      </w:r>
      <w:proofErr w:type="spellEnd"/>
      <w:r>
        <w:rPr>
          <w:sz w:val="28"/>
          <w:szCs w:val="28"/>
        </w:rPr>
        <w:t xml:space="preserve"> anchorage, ease of application and inexpensiveness. The disadvantages are represented by patient co-operation, discomfort and difficulty in producing bodily tooth </w:t>
      </w:r>
      <w:proofErr w:type="gramStart"/>
      <w:r>
        <w:rPr>
          <w:sz w:val="28"/>
          <w:szCs w:val="28"/>
        </w:rPr>
        <w:t>movement</w:t>
      </w:r>
      <w:r>
        <w:rPr>
          <w:b/>
          <w:sz w:val="28"/>
          <w:szCs w:val="28"/>
        </w:rPr>
        <w:t>(</w:t>
      </w:r>
      <w:proofErr w:type="spellStart"/>
      <w:proofErr w:type="gramEnd"/>
      <w:r>
        <w:rPr>
          <w:b/>
          <w:color w:val="000000"/>
          <w:sz w:val="24"/>
          <w:szCs w:val="24"/>
        </w:rPr>
        <w:t>Melsen</w:t>
      </w:r>
      <w:proofErr w:type="spellEnd"/>
      <w:r>
        <w:rPr>
          <w:b/>
          <w:sz w:val="28"/>
          <w:szCs w:val="28"/>
        </w:rPr>
        <w:t>,</w:t>
      </w:r>
      <w:r w:rsidR="004A55F1">
        <w:rPr>
          <w:b/>
          <w:sz w:val="28"/>
          <w:szCs w:val="28"/>
        </w:rPr>
        <w:t xml:space="preserve"> </w:t>
      </w:r>
      <w:r>
        <w:rPr>
          <w:b/>
          <w:sz w:val="28"/>
          <w:szCs w:val="28"/>
        </w:rPr>
        <w:t>1978)</w:t>
      </w:r>
    </w:p>
    <w:p w:rsidR="00666F5E" w:rsidRDefault="00666F5E" w:rsidP="00EA3323">
      <w:pPr>
        <w:spacing w:after="160" w:line="360" w:lineRule="auto"/>
        <w:rPr>
          <w:b/>
          <w:color w:val="323E4F" w:themeColor="text2" w:themeShade="BF"/>
          <w:sz w:val="32"/>
          <w:szCs w:val="32"/>
        </w:rPr>
      </w:pPr>
      <w:r>
        <w:rPr>
          <w:noProof/>
        </w:rPr>
        <w:lastRenderedPageBreak/>
        <w:drawing>
          <wp:anchor distT="0" distB="0" distL="114300" distR="114300" simplePos="0" relativeHeight="251712000" behindDoc="0" locked="0" layoutInCell="1" allowOverlap="1" wp14:anchorId="63568A12" wp14:editId="09FBC1F0">
            <wp:simplePos x="723265" y="723265"/>
            <wp:positionH relativeFrom="margin">
              <wp:align>center</wp:align>
            </wp:positionH>
            <wp:positionV relativeFrom="margin">
              <wp:align>top</wp:align>
            </wp:positionV>
            <wp:extent cx="4803775" cy="2002790"/>
            <wp:effectExtent l="0" t="0" r="0" b="0"/>
            <wp:wrapSquare wrapText="bothSides"/>
            <wp:docPr id="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Firefox/AppData/Roaming/PolarisOffice/ETemp/7092_4712904/image23.jpe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4803775" cy="2002790"/>
                    </a:xfrm>
                    <a:prstGeom prst="rect">
                      <a:avLst/>
                    </a:prstGeom>
                    <a:ln cap="flat"/>
                  </pic:spPr>
                </pic:pic>
              </a:graphicData>
            </a:graphic>
          </wp:anchor>
        </w:drawing>
      </w:r>
    </w:p>
    <w:p w:rsidR="00666F5E" w:rsidRDefault="00666F5E" w:rsidP="00EA3323">
      <w:pPr>
        <w:spacing w:after="160" w:line="360" w:lineRule="auto"/>
        <w:rPr>
          <w:b/>
          <w:color w:val="323E4F" w:themeColor="text2" w:themeShade="BF"/>
          <w:sz w:val="32"/>
          <w:szCs w:val="32"/>
        </w:rPr>
      </w:pPr>
    </w:p>
    <w:p w:rsidR="00666F5E" w:rsidRDefault="00666F5E" w:rsidP="00EA3323">
      <w:pPr>
        <w:spacing w:after="160" w:line="360" w:lineRule="auto"/>
        <w:rPr>
          <w:b/>
          <w:color w:val="323E4F" w:themeColor="text2" w:themeShade="BF"/>
          <w:sz w:val="32"/>
          <w:szCs w:val="32"/>
        </w:rPr>
      </w:pPr>
    </w:p>
    <w:p w:rsidR="00666F5E" w:rsidRDefault="00666F5E" w:rsidP="00EA3323">
      <w:pPr>
        <w:spacing w:after="160" w:line="360" w:lineRule="auto"/>
        <w:rPr>
          <w:b/>
          <w:color w:val="323E4F" w:themeColor="text2" w:themeShade="BF"/>
          <w:sz w:val="32"/>
          <w:szCs w:val="32"/>
        </w:rPr>
      </w:pPr>
    </w:p>
    <w:p w:rsidR="00666F5E" w:rsidRDefault="00666F5E" w:rsidP="00EA3323">
      <w:pPr>
        <w:spacing w:after="160" w:line="360" w:lineRule="auto"/>
        <w:rPr>
          <w:b/>
          <w:color w:val="323E4F" w:themeColor="text2" w:themeShade="BF"/>
          <w:sz w:val="32"/>
          <w:szCs w:val="32"/>
        </w:rPr>
      </w:pPr>
      <w:r>
        <w:rPr>
          <w:noProof/>
        </w:rPr>
        <mc:AlternateContent>
          <mc:Choice Requires="wps">
            <w:drawing>
              <wp:anchor distT="0" distB="0" distL="0" distR="0" simplePos="0" relativeHeight="251710976" behindDoc="0" locked="0" layoutInCell="1" allowOverlap="1" wp14:anchorId="1D9B1DAD" wp14:editId="62CE261A">
                <wp:simplePos x="0" y="0"/>
                <wp:positionH relativeFrom="column">
                  <wp:posOffset>309880</wp:posOffset>
                </wp:positionH>
                <wp:positionV relativeFrom="paragraph">
                  <wp:posOffset>271145</wp:posOffset>
                </wp:positionV>
                <wp:extent cx="5499735" cy="536575"/>
                <wp:effectExtent l="0" t="0" r="5715" b="0"/>
                <wp:wrapSquare wrapText="bothSides"/>
                <wp:docPr id="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536575"/>
                        </a:xfrm>
                        <a:prstGeom prst="rect">
                          <a:avLst/>
                        </a:prstGeom>
                        <a:solidFill>
                          <a:prstClr val="white"/>
                        </a:solidFill>
                        <a:ln w="0" cap="flat"/>
                      </wps:spPr>
                      <wps:txbx>
                        <w:txbxContent>
                          <w:p w:rsidR="004A55F1" w:rsidRPr="00666F5E" w:rsidRDefault="00DE4D5F" w:rsidP="00666F5E">
                            <w:pPr>
                              <w:spacing w:after="160" w:line="259" w:lineRule="auto"/>
                              <w:jc w:val="center"/>
                              <w:rPr>
                                <w:b/>
                                <w:color w:val="000000"/>
                                <w:sz w:val="24"/>
                                <w:szCs w:val="24"/>
                              </w:rPr>
                            </w:pPr>
                            <w:r>
                              <w:rPr>
                                <w:b/>
                                <w:color w:val="000000"/>
                                <w:sz w:val="24"/>
                                <w:szCs w:val="24"/>
                              </w:rPr>
                              <w:t>Figure (23</w:t>
                            </w:r>
                            <w:r w:rsidR="004A55F1" w:rsidRPr="00666F5E">
                              <w:rPr>
                                <w:b/>
                                <w:color w:val="000000"/>
                                <w:sz w:val="24"/>
                                <w:szCs w:val="24"/>
                              </w:rPr>
                              <w:t>) (a) high-pull headgear. (b</w:t>
                            </w:r>
                            <w:proofErr w:type="gramStart"/>
                            <w:r w:rsidR="004A55F1" w:rsidRPr="00666F5E">
                              <w:rPr>
                                <w:b/>
                                <w:color w:val="000000"/>
                                <w:sz w:val="24"/>
                                <w:szCs w:val="24"/>
                              </w:rPr>
                              <w:t>)cervical</w:t>
                            </w:r>
                            <w:proofErr w:type="gramEnd"/>
                            <w:r w:rsidR="004A55F1" w:rsidRPr="00666F5E">
                              <w:rPr>
                                <w:b/>
                                <w:color w:val="000000"/>
                                <w:sz w:val="24"/>
                                <w:szCs w:val="24"/>
                              </w:rPr>
                              <w:t xml:space="preserve">-pull headgear. (c) </w:t>
                            </w:r>
                            <w:proofErr w:type="spellStart"/>
                            <w:r w:rsidR="004A55F1" w:rsidRPr="00666F5E">
                              <w:rPr>
                                <w:b/>
                                <w:color w:val="000000"/>
                                <w:sz w:val="24"/>
                                <w:szCs w:val="24"/>
                              </w:rPr>
                              <w:t>combi</w:t>
                            </w:r>
                            <w:proofErr w:type="spellEnd"/>
                            <w:r w:rsidR="004A55F1" w:rsidRPr="00666F5E">
                              <w:rPr>
                                <w:b/>
                                <w:color w:val="000000"/>
                                <w:sz w:val="24"/>
                                <w:szCs w:val="24"/>
                              </w:rPr>
                              <w:t xml:space="preserve">-pull headgear. </w:t>
                            </w:r>
                            <w:r w:rsidR="004A55F1" w:rsidRPr="00666F5E">
                              <w:rPr>
                                <w:b/>
                                <w:sz w:val="24"/>
                                <w:szCs w:val="24"/>
                              </w:rPr>
                              <w:t>(</w:t>
                            </w:r>
                            <w:proofErr w:type="spellStart"/>
                            <w:r w:rsidR="004A55F1" w:rsidRPr="00666F5E">
                              <w:rPr>
                                <w:b/>
                                <w:color w:val="000000"/>
                                <w:sz w:val="24"/>
                                <w:szCs w:val="24"/>
                              </w:rPr>
                              <w:t>Melsen</w:t>
                            </w:r>
                            <w:proofErr w:type="spellEnd"/>
                            <w:r w:rsidR="004A55F1" w:rsidRPr="00666F5E">
                              <w:rPr>
                                <w:b/>
                                <w:sz w:val="24"/>
                                <w:szCs w:val="24"/>
                              </w:rPr>
                              <w:t>, 1978)</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14:sizeRelH relativeFrom="margin">
                  <wp14:pctWidth>0</wp14:pctWidth>
                </wp14:sizeRelH>
              </wp:anchor>
            </w:drawing>
          </mc:Choice>
          <mc:Fallback>
            <w:pict>
              <v:shape id="Text Box 77" o:spid="_x0000_s1048" type="#_x0000_t202" style="position:absolute;left:0;text-align:left;margin-left:24.4pt;margin-top:21.35pt;width:433.05pt;height:42.25pt;z-index:2517109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" stroked="f" strokeweight="0">
                <v:path arrowok="t"/>
                <v:textbox inset="7.05pt,3.65pt,7.05pt,3.65pt">
                  <w:txbxContent>
                    <w:p w:rsidR="004A55F1" w:rsidRPr="00666F5E" w:rsidRDefault="00DE4D5F" w:rsidP="00666F5E">
                      <w:pPr>
                        <w:spacing w:after="160" w:line="259" w:lineRule="auto"/>
                        <w:jc w:val="center"/>
                        <w:rPr>
                          <w:b/>
                          <w:color w:val="000000"/>
                          <w:sz w:val="24"/>
                          <w:szCs w:val="24"/>
                        </w:rPr>
                      </w:pPr>
                      <w:r>
                        <w:rPr>
                          <w:b/>
                          <w:color w:val="000000"/>
                          <w:sz w:val="24"/>
                          <w:szCs w:val="24"/>
                        </w:rPr>
                        <w:t>Figure (23</w:t>
                      </w:r>
                      <w:r w:rsidR="004A55F1" w:rsidRPr="00666F5E">
                        <w:rPr>
                          <w:b/>
                          <w:color w:val="000000"/>
                          <w:sz w:val="24"/>
                          <w:szCs w:val="24"/>
                        </w:rPr>
                        <w:t>) (a) high-pull headgear. (b</w:t>
                      </w:r>
                      <w:proofErr w:type="gramStart"/>
                      <w:r w:rsidR="004A55F1" w:rsidRPr="00666F5E">
                        <w:rPr>
                          <w:b/>
                          <w:color w:val="000000"/>
                          <w:sz w:val="24"/>
                          <w:szCs w:val="24"/>
                        </w:rPr>
                        <w:t>)cervical</w:t>
                      </w:r>
                      <w:proofErr w:type="gramEnd"/>
                      <w:r w:rsidR="004A55F1" w:rsidRPr="00666F5E">
                        <w:rPr>
                          <w:b/>
                          <w:color w:val="000000"/>
                          <w:sz w:val="24"/>
                          <w:szCs w:val="24"/>
                        </w:rPr>
                        <w:t xml:space="preserve">-pull headgear. (c) </w:t>
                      </w:r>
                      <w:proofErr w:type="spellStart"/>
                      <w:r w:rsidR="004A55F1" w:rsidRPr="00666F5E">
                        <w:rPr>
                          <w:b/>
                          <w:color w:val="000000"/>
                          <w:sz w:val="24"/>
                          <w:szCs w:val="24"/>
                        </w:rPr>
                        <w:t>combi</w:t>
                      </w:r>
                      <w:proofErr w:type="spellEnd"/>
                      <w:r w:rsidR="004A55F1" w:rsidRPr="00666F5E">
                        <w:rPr>
                          <w:b/>
                          <w:color w:val="000000"/>
                          <w:sz w:val="24"/>
                          <w:szCs w:val="24"/>
                        </w:rPr>
                        <w:t xml:space="preserve">-pull headgear. </w:t>
                      </w:r>
                      <w:r w:rsidR="004A55F1" w:rsidRPr="00666F5E">
                        <w:rPr>
                          <w:b/>
                          <w:sz w:val="24"/>
                          <w:szCs w:val="24"/>
                        </w:rPr>
                        <w:t>(</w:t>
                      </w:r>
                      <w:proofErr w:type="spellStart"/>
                      <w:r w:rsidR="004A55F1" w:rsidRPr="00666F5E">
                        <w:rPr>
                          <w:b/>
                          <w:color w:val="000000"/>
                          <w:sz w:val="24"/>
                          <w:szCs w:val="24"/>
                        </w:rPr>
                        <w:t>Melsen</w:t>
                      </w:r>
                      <w:proofErr w:type="spellEnd"/>
                      <w:r w:rsidR="004A55F1" w:rsidRPr="00666F5E">
                        <w:rPr>
                          <w:b/>
                          <w:sz w:val="24"/>
                          <w:szCs w:val="24"/>
                        </w:rPr>
                        <w:t>, 1978)</w:t>
                      </w:r>
                    </w:p>
                  </w:txbxContent>
                </v:textbox>
                <w10:wrap type="square"/>
              </v:shape>
            </w:pict>
          </mc:Fallback>
        </mc:AlternateContent>
      </w:r>
    </w:p>
    <w:p w:rsidR="002E0621" w:rsidRPr="00EA3323" w:rsidRDefault="00FD5233" w:rsidP="00EA3323">
      <w:pPr>
        <w:spacing w:after="160" w:line="360" w:lineRule="auto"/>
        <w:rPr>
          <w:sz w:val="24"/>
          <w:szCs w:val="24"/>
        </w:rPr>
      </w:pPr>
      <w:r>
        <w:rPr>
          <w:b/>
          <w:color w:val="323E4F" w:themeColor="text2" w:themeShade="BF"/>
          <w:sz w:val="32"/>
          <w:szCs w:val="32"/>
        </w:rPr>
        <w:t xml:space="preserve">1.1.3.1.2 Acrylic cervical occipital (ACCO) </w:t>
      </w:r>
      <w:r>
        <w:rPr>
          <w:b/>
          <w:color w:val="000000" w:themeColor="text1"/>
          <w:sz w:val="28"/>
          <w:szCs w:val="28"/>
        </w:rPr>
        <w:t>(</w:t>
      </w:r>
      <w:proofErr w:type="spellStart"/>
      <w:r>
        <w:rPr>
          <w:b/>
          <w:color w:val="000000" w:themeColor="text1"/>
          <w:sz w:val="28"/>
          <w:szCs w:val="28"/>
        </w:rPr>
        <w:t>Sfondrini</w:t>
      </w:r>
      <w:proofErr w:type="spellEnd"/>
      <w:r>
        <w:rPr>
          <w:b/>
          <w:color w:val="000000" w:themeColor="text1"/>
          <w:sz w:val="28"/>
          <w:szCs w:val="28"/>
        </w:rPr>
        <w:t xml:space="preserve"> MF et al</w:t>
      </w:r>
      <w:proofErr w:type="gramStart"/>
      <w:r>
        <w:rPr>
          <w:b/>
          <w:color w:val="000000" w:themeColor="text1"/>
          <w:sz w:val="28"/>
          <w:szCs w:val="28"/>
        </w:rPr>
        <w:t>,2002</w:t>
      </w:r>
      <w:proofErr w:type="gramEnd"/>
      <w:r>
        <w:rPr>
          <w:b/>
          <w:color w:val="000000" w:themeColor="text1"/>
          <w:sz w:val="28"/>
          <w:szCs w:val="28"/>
        </w:rPr>
        <w:t>)</w:t>
      </w:r>
    </w:p>
    <w:p w:rsidR="002E0621" w:rsidRDefault="00FD5233" w:rsidP="00666F5E">
      <w:pPr>
        <w:spacing w:after="160" w:line="360" w:lineRule="auto"/>
        <w:rPr>
          <w:b/>
          <w:sz w:val="28"/>
          <w:szCs w:val="28"/>
        </w:rPr>
      </w:pPr>
      <w:r>
        <w:rPr>
          <w:sz w:val="28"/>
          <w:szCs w:val="28"/>
        </w:rPr>
        <w:t xml:space="preserve">    </w:t>
      </w:r>
      <w:r w:rsidR="00EA3323">
        <w:rPr>
          <w:sz w:val="28"/>
          <w:szCs w:val="28"/>
        </w:rPr>
        <w:t xml:space="preserve">   </w:t>
      </w:r>
      <w:r w:rsidR="00666F5E">
        <w:rPr>
          <w:sz w:val="28"/>
          <w:szCs w:val="28"/>
        </w:rPr>
        <w:t xml:space="preserve"> </w:t>
      </w:r>
      <w:r w:rsidR="00EA3323">
        <w:rPr>
          <w:sz w:val="28"/>
          <w:szCs w:val="28"/>
        </w:rPr>
        <w:t xml:space="preserve"> </w:t>
      </w:r>
      <w:r>
        <w:rPr>
          <w:sz w:val="28"/>
          <w:szCs w:val="28"/>
        </w:rPr>
        <w:t xml:space="preserve"> This appliance consists of an acrylic palatal section (1 mm bite plate) to </w:t>
      </w:r>
      <w:proofErr w:type="spellStart"/>
      <w:r>
        <w:rPr>
          <w:sz w:val="28"/>
          <w:szCs w:val="28"/>
        </w:rPr>
        <w:t>disclude</w:t>
      </w:r>
      <w:proofErr w:type="spellEnd"/>
      <w:r>
        <w:rPr>
          <w:sz w:val="28"/>
          <w:szCs w:val="28"/>
        </w:rPr>
        <w:t xml:space="preserve"> the posterior teeth, modified Adams clasps on the first premolars, a labial bow across the incisors for retention, finger springs against the mesial aspects of the first molars for molar </w:t>
      </w:r>
      <w:proofErr w:type="spellStart"/>
      <w:r>
        <w:rPr>
          <w:sz w:val="28"/>
          <w:szCs w:val="28"/>
        </w:rPr>
        <w:t>distalization</w:t>
      </w:r>
      <w:proofErr w:type="spellEnd"/>
      <w:r>
        <w:rPr>
          <w:sz w:val="28"/>
          <w:szCs w:val="28"/>
        </w:rPr>
        <w:t xml:space="preserve"> in association </w:t>
      </w:r>
      <w:r w:rsidR="00EA3323">
        <w:rPr>
          <w:sz w:val="28"/>
          <w:szCs w:val="28"/>
        </w:rPr>
        <w:t xml:space="preserve">with an </w:t>
      </w:r>
      <w:proofErr w:type="spellStart"/>
      <w:r w:rsidR="00EA3323">
        <w:rPr>
          <w:sz w:val="28"/>
          <w:szCs w:val="28"/>
        </w:rPr>
        <w:t>extraoral</w:t>
      </w:r>
      <w:proofErr w:type="spellEnd"/>
      <w:r w:rsidR="00EA3323">
        <w:rPr>
          <w:sz w:val="28"/>
          <w:szCs w:val="28"/>
        </w:rPr>
        <w:t xml:space="preserve"> traction (Figure</w:t>
      </w:r>
      <w:r w:rsidR="00DE4D5F">
        <w:rPr>
          <w:sz w:val="28"/>
          <w:szCs w:val="28"/>
        </w:rPr>
        <w:t xml:space="preserve"> 24</w:t>
      </w:r>
      <w:r>
        <w:rPr>
          <w:sz w:val="28"/>
          <w:szCs w:val="28"/>
        </w:rPr>
        <w:t xml:space="preserve">). With the combined use of ACCO and headgear, molars can be moved distally in a more bodily fashion. The finger springs move the crowns, and the headgear moves the roots </w:t>
      </w:r>
      <w:r>
        <w:rPr>
          <w:b/>
          <w:sz w:val="28"/>
          <w:szCs w:val="28"/>
        </w:rPr>
        <w:t>(</w:t>
      </w:r>
      <w:proofErr w:type="spellStart"/>
      <w:r>
        <w:rPr>
          <w:b/>
          <w:color w:val="000000"/>
          <w:sz w:val="24"/>
          <w:szCs w:val="24"/>
        </w:rPr>
        <w:t>Cetlin</w:t>
      </w:r>
      <w:proofErr w:type="spellEnd"/>
      <w:r>
        <w:rPr>
          <w:b/>
          <w:color w:val="000000"/>
          <w:sz w:val="24"/>
          <w:szCs w:val="24"/>
        </w:rPr>
        <w:t xml:space="preserve"> et </w:t>
      </w:r>
      <w:proofErr w:type="gramStart"/>
      <w:r>
        <w:rPr>
          <w:b/>
          <w:color w:val="000000"/>
          <w:sz w:val="24"/>
          <w:szCs w:val="24"/>
        </w:rPr>
        <w:t>al ,</w:t>
      </w:r>
      <w:proofErr w:type="gramEnd"/>
      <w:r>
        <w:rPr>
          <w:b/>
          <w:color w:val="000000"/>
          <w:sz w:val="24"/>
          <w:szCs w:val="24"/>
        </w:rPr>
        <w:t xml:space="preserve"> 1983)</w:t>
      </w:r>
      <w:r>
        <w:rPr>
          <w:b/>
          <w:sz w:val="28"/>
          <w:szCs w:val="28"/>
        </w:rPr>
        <w:t>.</w:t>
      </w:r>
      <w:r>
        <w:rPr>
          <w:sz w:val="28"/>
          <w:szCs w:val="28"/>
        </w:rPr>
        <w:t xml:space="preserve"> </w:t>
      </w:r>
      <w:proofErr w:type="gramStart"/>
      <w:r>
        <w:rPr>
          <w:sz w:val="28"/>
          <w:szCs w:val="28"/>
        </w:rPr>
        <w:t>however</w:t>
      </w:r>
      <w:proofErr w:type="gramEnd"/>
      <w:r>
        <w:rPr>
          <w:sz w:val="28"/>
          <w:szCs w:val="28"/>
        </w:rPr>
        <w:t xml:space="preserve">, it is clinically difficult to monitor the two different force vectors , another disadvantage </w:t>
      </w:r>
      <w:r w:rsidR="00666F5E">
        <w:rPr>
          <w:sz w:val="28"/>
          <w:szCs w:val="28"/>
        </w:rPr>
        <w:t xml:space="preserve">is </w:t>
      </w:r>
      <w:r>
        <w:rPr>
          <w:sz w:val="28"/>
          <w:szCs w:val="28"/>
        </w:rPr>
        <w:t>anchorage loss. The lower arch anchorage c</w:t>
      </w:r>
      <w:r w:rsidR="00666F5E">
        <w:rPr>
          <w:sz w:val="28"/>
          <w:szCs w:val="28"/>
        </w:rPr>
        <w:t xml:space="preserve">an be augmented by a lip bumper. </w:t>
      </w:r>
      <w:proofErr w:type="gramStart"/>
      <w:r>
        <w:rPr>
          <w:sz w:val="28"/>
          <w:szCs w:val="28"/>
        </w:rPr>
        <w:t>it’s</w:t>
      </w:r>
      <w:proofErr w:type="gramEnd"/>
      <w:r>
        <w:rPr>
          <w:sz w:val="28"/>
          <w:szCs w:val="28"/>
        </w:rPr>
        <w:t xml:space="preserve"> indicated in Class II growing patients, with deep bite and normal or </w:t>
      </w:r>
      <w:proofErr w:type="spellStart"/>
      <w:r>
        <w:rPr>
          <w:sz w:val="28"/>
          <w:szCs w:val="28"/>
        </w:rPr>
        <w:t>retroclined</w:t>
      </w:r>
      <w:proofErr w:type="spellEnd"/>
      <w:r>
        <w:rPr>
          <w:sz w:val="28"/>
          <w:szCs w:val="28"/>
        </w:rPr>
        <w:t xml:space="preserve"> upper front teeth. It is contra-indicated in dental and skeletal open bites with high mandibular plane angle, increased lower face height, and </w:t>
      </w:r>
      <w:proofErr w:type="spellStart"/>
      <w:r>
        <w:rPr>
          <w:sz w:val="28"/>
          <w:szCs w:val="28"/>
        </w:rPr>
        <w:t>proclined</w:t>
      </w:r>
      <w:proofErr w:type="spellEnd"/>
      <w:r>
        <w:rPr>
          <w:sz w:val="28"/>
          <w:szCs w:val="28"/>
        </w:rPr>
        <w:t xml:space="preserve"> upper front teeth </w:t>
      </w:r>
      <w:r>
        <w:rPr>
          <w:b/>
          <w:sz w:val="28"/>
          <w:szCs w:val="28"/>
        </w:rPr>
        <w:t>(</w:t>
      </w:r>
      <w:proofErr w:type="spellStart"/>
      <w:r>
        <w:rPr>
          <w:b/>
          <w:color w:val="000000"/>
          <w:sz w:val="24"/>
          <w:szCs w:val="24"/>
        </w:rPr>
        <w:t>Wieslander</w:t>
      </w:r>
      <w:proofErr w:type="spellEnd"/>
      <w:r>
        <w:rPr>
          <w:b/>
          <w:color w:val="000000"/>
          <w:sz w:val="24"/>
          <w:szCs w:val="24"/>
        </w:rPr>
        <w:t xml:space="preserve"> </w:t>
      </w:r>
      <w:r>
        <w:rPr>
          <w:b/>
          <w:sz w:val="28"/>
          <w:szCs w:val="28"/>
        </w:rPr>
        <w:t xml:space="preserve">et </w:t>
      </w:r>
      <w:proofErr w:type="gramStart"/>
      <w:r>
        <w:rPr>
          <w:b/>
          <w:sz w:val="28"/>
          <w:szCs w:val="28"/>
        </w:rPr>
        <w:t>al ,</w:t>
      </w:r>
      <w:proofErr w:type="gramEnd"/>
      <w:r>
        <w:rPr>
          <w:b/>
          <w:sz w:val="28"/>
          <w:szCs w:val="28"/>
        </w:rPr>
        <w:t xml:space="preserve"> 1971).</w:t>
      </w:r>
    </w:p>
    <w:p w:rsidR="002E0621" w:rsidRDefault="00666F5E">
      <w:pPr>
        <w:spacing w:after="160" w:line="360" w:lineRule="auto"/>
        <w:rPr>
          <w:sz w:val="28"/>
          <w:szCs w:val="28"/>
        </w:rPr>
      </w:pPr>
      <w:r>
        <w:rPr>
          <w:noProof/>
        </w:rPr>
        <w:drawing>
          <wp:anchor distT="0" distB="0" distL="0" distR="0" simplePos="0" relativeHeight="251714048" behindDoc="0" locked="0" layoutInCell="1" allowOverlap="1" wp14:anchorId="17D04415" wp14:editId="2BD086D0">
            <wp:simplePos x="0" y="0"/>
            <wp:positionH relativeFrom="margin">
              <wp:posOffset>1784985</wp:posOffset>
            </wp:positionH>
            <wp:positionV relativeFrom="margin">
              <wp:posOffset>6976745</wp:posOffset>
            </wp:positionV>
            <wp:extent cx="2524760" cy="1659890"/>
            <wp:effectExtent l="19050" t="19050" r="27940" b="16510"/>
            <wp:wrapSquare wrapText="bothSides"/>
            <wp:docPr id="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Firefox/AppData/Roaming/PolarisOffice/ETemp/8240_4243344/fImage1014126339358.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524760" cy="1659890"/>
                    </a:xfrm>
                    <a:prstGeom prst="rect">
                      <a:avLst/>
                    </a:prstGeom>
                    <a:ln w="9525" cap="flat" cmpd="sng">
                      <a:solidFill>
                        <a:schemeClr val="tx1"/>
                      </a:solidFill>
                      <a:prstDash val="solid"/>
                      <a:round/>
                    </a:ln>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rPr>
          <w:b/>
          <w:sz w:val="32"/>
          <w:szCs w:val="32"/>
        </w:rPr>
      </w:pPr>
    </w:p>
    <w:p w:rsidR="002E0621" w:rsidRDefault="002E0621">
      <w:pPr>
        <w:spacing w:after="160" w:line="360" w:lineRule="auto"/>
        <w:rPr>
          <w:b/>
          <w:sz w:val="32"/>
          <w:szCs w:val="32"/>
        </w:rPr>
      </w:pPr>
    </w:p>
    <w:p w:rsidR="002E0621" w:rsidRDefault="002E0621">
      <w:pPr>
        <w:spacing w:after="160" w:line="360" w:lineRule="auto"/>
        <w:rPr>
          <w:b/>
          <w:sz w:val="32"/>
          <w:szCs w:val="32"/>
        </w:rPr>
      </w:pPr>
    </w:p>
    <w:p w:rsidR="00666F5E" w:rsidRDefault="00666F5E">
      <w:pPr>
        <w:spacing w:after="160" w:line="360" w:lineRule="auto"/>
        <w:rPr>
          <w:b/>
          <w:color w:val="323E4F" w:themeColor="text2" w:themeShade="BF"/>
          <w:sz w:val="32"/>
          <w:szCs w:val="32"/>
        </w:rPr>
      </w:pPr>
      <w:r>
        <w:rPr>
          <w:noProof/>
        </w:rPr>
        <mc:AlternateContent>
          <mc:Choice Requires="wps">
            <w:drawing>
              <wp:anchor distT="0" distB="0" distL="0" distR="0" simplePos="0" relativeHeight="251633152" behindDoc="0" locked="0" layoutInCell="1" allowOverlap="1" wp14:anchorId="770298CC" wp14:editId="39ACAF0A">
                <wp:simplePos x="0" y="0"/>
                <wp:positionH relativeFrom="column">
                  <wp:posOffset>657225</wp:posOffset>
                </wp:positionH>
                <wp:positionV relativeFrom="paragraph">
                  <wp:posOffset>50800</wp:posOffset>
                </wp:positionV>
                <wp:extent cx="4735195" cy="286385"/>
                <wp:effectExtent l="0" t="0" r="8255" b="0"/>
                <wp:wrapSquare wrapText="bothSides"/>
                <wp:docPr id="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195" cy="286385"/>
                        </a:xfrm>
                        <a:prstGeom prst="rect">
                          <a:avLst/>
                        </a:prstGeom>
                        <a:solidFill>
                          <a:prstClr val="white"/>
                        </a:solidFill>
                        <a:ln w="0" cap="flat"/>
                      </wps:spPr>
                      <wps:txbx>
                        <w:txbxContent>
                          <w:p w:rsidR="004A55F1" w:rsidRPr="00666F5E" w:rsidRDefault="00DE4D5F" w:rsidP="004A55F1">
                            <w:pPr>
                              <w:spacing w:after="160" w:line="259" w:lineRule="auto"/>
                              <w:jc w:val="center"/>
                              <w:rPr>
                                <w:b/>
                                <w:color w:val="000000"/>
                                <w:sz w:val="24"/>
                                <w:szCs w:val="24"/>
                              </w:rPr>
                            </w:pPr>
                            <w:r>
                              <w:rPr>
                                <w:b/>
                                <w:color w:val="000000"/>
                                <w:sz w:val="24"/>
                                <w:szCs w:val="24"/>
                              </w:rPr>
                              <w:t>Figure (24</w:t>
                            </w:r>
                            <w:r w:rsidR="004A55F1" w:rsidRPr="00666F5E">
                              <w:rPr>
                                <w:b/>
                                <w:color w:val="000000"/>
                                <w:sz w:val="24"/>
                                <w:szCs w:val="24"/>
                              </w:rPr>
                              <w:t>) Acryli</w:t>
                            </w:r>
                            <w:r w:rsidR="004A55F1">
                              <w:rPr>
                                <w:b/>
                                <w:color w:val="000000"/>
                                <w:sz w:val="24"/>
                                <w:szCs w:val="24"/>
                              </w:rPr>
                              <w:t xml:space="preserve">c cervical occipital (ACCO) </w:t>
                            </w:r>
                            <w:r w:rsidR="004A55F1" w:rsidRPr="00666F5E">
                              <w:rPr>
                                <w:b/>
                                <w:sz w:val="24"/>
                                <w:szCs w:val="24"/>
                              </w:rPr>
                              <w:t>(</w:t>
                            </w:r>
                            <w:proofErr w:type="spellStart"/>
                            <w:r w:rsidR="004A55F1" w:rsidRPr="00666F5E">
                              <w:rPr>
                                <w:b/>
                                <w:color w:val="000000"/>
                                <w:sz w:val="22"/>
                                <w:szCs w:val="22"/>
                              </w:rPr>
                              <w:t>Wieslander</w:t>
                            </w:r>
                            <w:proofErr w:type="spellEnd"/>
                            <w:r w:rsidR="004A55F1" w:rsidRPr="00666F5E">
                              <w:rPr>
                                <w:b/>
                                <w:sz w:val="24"/>
                                <w:szCs w:val="24"/>
                              </w:rPr>
                              <w:t>, 1971)</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1.75pt;margin-top:4pt;width:372.85pt;height:22.55pt;z-index:2516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" stroked="f" strokeweight="0">
                <v:path arrowok="t"/>
                <v:textbox inset="7.05pt,3.65pt,7.05pt,3.65pt">
                  <w:txbxContent>
                    <w:p w:rsidR="004A55F1" w:rsidRPr="00666F5E" w:rsidRDefault="00DE4D5F" w:rsidP="004A55F1">
                      <w:pPr>
                        <w:spacing w:after="160" w:line="259" w:lineRule="auto"/>
                        <w:jc w:val="center"/>
                        <w:rPr>
                          <w:b/>
                          <w:color w:val="000000"/>
                          <w:sz w:val="24"/>
                          <w:szCs w:val="24"/>
                        </w:rPr>
                      </w:pPr>
                      <w:r>
                        <w:rPr>
                          <w:b/>
                          <w:color w:val="000000"/>
                          <w:sz w:val="24"/>
                          <w:szCs w:val="24"/>
                        </w:rPr>
                        <w:t>Figure (24</w:t>
                      </w:r>
                      <w:r w:rsidR="004A55F1" w:rsidRPr="00666F5E">
                        <w:rPr>
                          <w:b/>
                          <w:color w:val="000000"/>
                          <w:sz w:val="24"/>
                          <w:szCs w:val="24"/>
                        </w:rPr>
                        <w:t>) Acryli</w:t>
                      </w:r>
                      <w:r w:rsidR="004A55F1">
                        <w:rPr>
                          <w:b/>
                          <w:color w:val="000000"/>
                          <w:sz w:val="24"/>
                          <w:szCs w:val="24"/>
                        </w:rPr>
                        <w:t xml:space="preserve">c cervical occipital (ACCO) </w:t>
                      </w:r>
                      <w:r w:rsidR="004A55F1" w:rsidRPr="00666F5E">
                        <w:rPr>
                          <w:b/>
                          <w:sz w:val="24"/>
                          <w:szCs w:val="24"/>
                        </w:rPr>
                        <w:t>(</w:t>
                      </w:r>
                      <w:proofErr w:type="spellStart"/>
                      <w:r w:rsidR="004A55F1" w:rsidRPr="00666F5E">
                        <w:rPr>
                          <w:b/>
                          <w:color w:val="000000"/>
                          <w:sz w:val="22"/>
                          <w:szCs w:val="22"/>
                        </w:rPr>
                        <w:t>Wieslander</w:t>
                      </w:r>
                      <w:proofErr w:type="spellEnd"/>
                      <w:r w:rsidR="004A55F1" w:rsidRPr="00666F5E">
                        <w:rPr>
                          <w:b/>
                          <w:sz w:val="24"/>
                          <w:szCs w:val="24"/>
                        </w:rPr>
                        <w:t>, 1971)</w:t>
                      </w:r>
                    </w:p>
                  </w:txbxContent>
                </v:textbox>
                <w10:wrap type="square"/>
              </v:shape>
            </w:pict>
          </mc:Fallback>
        </mc:AlternateContent>
      </w:r>
    </w:p>
    <w:p w:rsidR="002E0621" w:rsidRDefault="0068209E">
      <w:pPr>
        <w:spacing w:after="160" w:line="360" w:lineRule="auto"/>
        <w:rPr>
          <w:b/>
          <w:color w:val="323E4F" w:themeColor="text2" w:themeShade="BF"/>
          <w:sz w:val="32"/>
          <w:szCs w:val="32"/>
        </w:rPr>
      </w:pPr>
      <w:r>
        <w:rPr>
          <w:b/>
          <w:color w:val="323E4F" w:themeColor="text2" w:themeShade="BF"/>
          <w:sz w:val="32"/>
          <w:szCs w:val="32"/>
        </w:rPr>
        <w:lastRenderedPageBreak/>
        <w:t>1.</w:t>
      </w:r>
      <w:r w:rsidR="00FD5233">
        <w:rPr>
          <w:b/>
          <w:color w:val="323E4F" w:themeColor="text2" w:themeShade="BF"/>
          <w:sz w:val="32"/>
          <w:szCs w:val="32"/>
        </w:rPr>
        <w:t xml:space="preserve">1.3.1.3 </w:t>
      </w:r>
      <w:proofErr w:type="spellStart"/>
      <w:r w:rsidR="00FD5233">
        <w:rPr>
          <w:b/>
          <w:color w:val="323E4F" w:themeColor="text2" w:themeShade="BF"/>
          <w:sz w:val="32"/>
          <w:szCs w:val="32"/>
        </w:rPr>
        <w:t>Transpalatal</w:t>
      </w:r>
      <w:proofErr w:type="spellEnd"/>
      <w:r w:rsidR="00FD5233">
        <w:rPr>
          <w:b/>
          <w:color w:val="323E4F" w:themeColor="text2" w:themeShade="BF"/>
          <w:sz w:val="32"/>
          <w:szCs w:val="32"/>
        </w:rPr>
        <w:t xml:space="preserve"> arch</w:t>
      </w:r>
    </w:p>
    <w:p w:rsidR="002E0621" w:rsidRDefault="00FD5233">
      <w:pPr>
        <w:spacing w:after="160" w:line="360" w:lineRule="auto"/>
        <w:rPr>
          <w:b/>
          <w:sz w:val="28"/>
          <w:szCs w:val="28"/>
        </w:rPr>
      </w:pPr>
      <w:r>
        <w:rPr>
          <w:sz w:val="28"/>
          <w:szCs w:val="28"/>
        </w:rPr>
        <w:t xml:space="preserve">    </w:t>
      </w:r>
      <w:r w:rsidR="0064308A">
        <w:rPr>
          <w:sz w:val="28"/>
          <w:szCs w:val="28"/>
        </w:rPr>
        <w:t xml:space="preserve">    </w:t>
      </w:r>
      <w:r>
        <w:rPr>
          <w:sz w:val="28"/>
          <w:szCs w:val="28"/>
        </w:rPr>
        <w:t xml:space="preserve"> The </w:t>
      </w:r>
      <w:proofErr w:type="spellStart"/>
      <w:r>
        <w:rPr>
          <w:sz w:val="28"/>
          <w:szCs w:val="28"/>
        </w:rPr>
        <w:t>transpalatal</w:t>
      </w:r>
      <w:proofErr w:type="spellEnd"/>
      <w:r>
        <w:rPr>
          <w:sz w:val="28"/>
          <w:szCs w:val="28"/>
        </w:rPr>
        <w:t xml:space="preserve"> arch (TPA) (</w:t>
      </w:r>
      <w:r w:rsidR="00DE4D5F">
        <w:rPr>
          <w:color w:val="000000"/>
          <w:sz w:val="28"/>
          <w:szCs w:val="28"/>
        </w:rPr>
        <w:t>Figure 25</w:t>
      </w:r>
      <w:r>
        <w:rPr>
          <w:color w:val="000000"/>
          <w:sz w:val="28"/>
          <w:szCs w:val="28"/>
        </w:rPr>
        <w:t>)</w:t>
      </w:r>
      <w:r>
        <w:rPr>
          <w:sz w:val="28"/>
          <w:szCs w:val="28"/>
        </w:rPr>
        <w:t xml:space="preserve"> consists of a rigid stainless steel 0.9 mm wire, which enables the clinician to gain arch length by rotation, expansion and </w:t>
      </w:r>
      <w:proofErr w:type="spellStart"/>
      <w:r>
        <w:rPr>
          <w:sz w:val="28"/>
          <w:szCs w:val="28"/>
        </w:rPr>
        <w:t>distalization</w:t>
      </w:r>
      <w:proofErr w:type="spellEnd"/>
      <w:r>
        <w:rPr>
          <w:sz w:val="28"/>
          <w:szCs w:val="28"/>
        </w:rPr>
        <w:t xml:space="preserve"> of molars, and does not rely on patient compliance. Haas and other reported that the TPA is able to correct Class II malocclusions as a result of </w:t>
      </w:r>
      <w:proofErr w:type="spellStart"/>
      <w:r>
        <w:rPr>
          <w:sz w:val="28"/>
          <w:szCs w:val="28"/>
        </w:rPr>
        <w:t>distobuccal</w:t>
      </w:r>
      <w:proofErr w:type="spellEnd"/>
      <w:r>
        <w:rPr>
          <w:sz w:val="28"/>
          <w:szCs w:val="28"/>
        </w:rPr>
        <w:t xml:space="preserve"> rotation and distal tipping of the activated molar. As it has been shown that the distal movement produced by the TPA is very limited, we believe that it is useful in the correction of a unilateral Class II dental malocclusion or when both molars are very </w:t>
      </w:r>
      <w:proofErr w:type="spellStart"/>
      <w:r>
        <w:rPr>
          <w:sz w:val="28"/>
          <w:szCs w:val="28"/>
        </w:rPr>
        <w:t>mesially</w:t>
      </w:r>
      <w:proofErr w:type="spellEnd"/>
      <w:r>
        <w:rPr>
          <w:sz w:val="28"/>
          <w:szCs w:val="28"/>
        </w:rPr>
        <w:t xml:space="preserve"> rotated (</w:t>
      </w:r>
      <w:r w:rsidR="004A55F1">
        <w:rPr>
          <w:b/>
          <w:color w:val="000000"/>
          <w:sz w:val="24"/>
          <w:szCs w:val="24"/>
        </w:rPr>
        <w:t xml:space="preserve">Haas, </w:t>
      </w:r>
      <w:proofErr w:type="spellStart"/>
      <w:r w:rsidR="004A55F1">
        <w:rPr>
          <w:b/>
          <w:color w:val="000000"/>
          <w:sz w:val="24"/>
          <w:szCs w:val="24"/>
        </w:rPr>
        <w:t>cisneros</w:t>
      </w:r>
      <w:proofErr w:type="spellEnd"/>
      <w:r>
        <w:rPr>
          <w:b/>
          <w:sz w:val="28"/>
          <w:szCs w:val="28"/>
        </w:rPr>
        <w:t xml:space="preserve"> , 2000)</w:t>
      </w:r>
    </w:p>
    <w:p w:rsidR="002E0621" w:rsidRDefault="00FD5233" w:rsidP="00666F5E">
      <w:pPr>
        <w:spacing w:after="160" w:line="360" w:lineRule="auto"/>
        <w:rPr>
          <w:b/>
          <w:color w:val="323E4F" w:themeColor="text2" w:themeShade="BF"/>
          <w:sz w:val="32"/>
          <w:szCs w:val="32"/>
        </w:rPr>
      </w:pPr>
      <w:r>
        <w:rPr>
          <w:b/>
          <w:color w:val="323E4F" w:themeColor="text2" w:themeShade="BF"/>
          <w:sz w:val="32"/>
          <w:szCs w:val="32"/>
        </w:rPr>
        <w:t xml:space="preserve">1.1.3.1.4 Wilson </w:t>
      </w:r>
      <w:proofErr w:type="spellStart"/>
      <w:r>
        <w:rPr>
          <w:b/>
          <w:color w:val="323E4F" w:themeColor="text2" w:themeShade="BF"/>
          <w:sz w:val="32"/>
          <w:szCs w:val="32"/>
        </w:rPr>
        <w:t>bimetric</w:t>
      </w:r>
      <w:proofErr w:type="spellEnd"/>
      <w:r>
        <w:rPr>
          <w:b/>
          <w:color w:val="323E4F" w:themeColor="text2" w:themeShade="BF"/>
          <w:sz w:val="32"/>
          <w:szCs w:val="32"/>
        </w:rPr>
        <w:t xml:space="preserve"> </w:t>
      </w:r>
      <w:proofErr w:type="spellStart"/>
      <w:r>
        <w:rPr>
          <w:b/>
          <w:color w:val="323E4F" w:themeColor="text2" w:themeShade="BF"/>
          <w:sz w:val="32"/>
          <w:szCs w:val="32"/>
        </w:rPr>
        <w:t>distalizing</w:t>
      </w:r>
      <w:proofErr w:type="spellEnd"/>
      <w:r>
        <w:rPr>
          <w:b/>
          <w:color w:val="323E4F" w:themeColor="text2" w:themeShade="BF"/>
          <w:sz w:val="32"/>
          <w:szCs w:val="32"/>
        </w:rPr>
        <w:t xml:space="preserve"> arch (BDA) system</w:t>
      </w:r>
    </w:p>
    <w:p w:rsidR="002E0621" w:rsidRDefault="00FD5233" w:rsidP="007C3C16">
      <w:pPr>
        <w:spacing w:after="160" w:line="360" w:lineRule="auto"/>
        <w:rPr>
          <w:b/>
          <w:color w:val="000000" w:themeColor="text1"/>
          <w:sz w:val="28"/>
          <w:szCs w:val="28"/>
        </w:rPr>
      </w:pPr>
      <w:r>
        <w:rPr>
          <w:sz w:val="28"/>
          <w:szCs w:val="28"/>
        </w:rPr>
        <w:t xml:space="preserve"> </w:t>
      </w:r>
      <w:r w:rsidR="0064308A">
        <w:rPr>
          <w:sz w:val="28"/>
          <w:szCs w:val="28"/>
        </w:rPr>
        <w:t xml:space="preserve">     </w:t>
      </w:r>
      <w:r>
        <w:rPr>
          <w:sz w:val="28"/>
          <w:szCs w:val="28"/>
        </w:rPr>
        <w:t xml:space="preserve">    It consists of a </w:t>
      </w:r>
      <w:proofErr w:type="spellStart"/>
      <w:r>
        <w:rPr>
          <w:sz w:val="28"/>
          <w:szCs w:val="28"/>
        </w:rPr>
        <w:t>buccal</w:t>
      </w:r>
      <w:proofErr w:type="spellEnd"/>
      <w:r>
        <w:rPr>
          <w:sz w:val="28"/>
          <w:szCs w:val="28"/>
        </w:rPr>
        <w:t xml:space="preserve"> upper arch with an open coil spring pushing against the first molar bands</w:t>
      </w:r>
      <w:r w:rsidR="007C3C16">
        <w:rPr>
          <w:sz w:val="28"/>
          <w:szCs w:val="28"/>
        </w:rPr>
        <w:t xml:space="preserve">. </w:t>
      </w:r>
      <w:r>
        <w:rPr>
          <w:sz w:val="28"/>
          <w:szCs w:val="28"/>
        </w:rPr>
        <w:t xml:space="preserve">Anchorage in the lower arch is reinforced by means of a 3-D lower lingual arch contacting the </w:t>
      </w:r>
      <w:proofErr w:type="spellStart"/>
      <w:r>
        <w:rPr>
          <w:sz w:val="28"/>
          <w:szCs w:val="28"/>
        </w:rPr>
        <w:t>cingulae</w:t>
      </w:r>
      <w:proofErr w:type="spellEnd"/>
      <w:r>
        <w:rPr>
          <w:sz w:val="28"/>
          <w:szCs w:val="28"/>
        </w:rPr>
        <w:t xml:space="preserve"> of the incisors and attached to the lingual of the mandibular first molars. If maximum anchorage is required, a full fixed appliance can be b</w:t>
      </w:r>
      <w:r w:rsidR="00DE4D5F">
        <w:rPr>
          <w:sz w:val="28"/>
          <w:szCs w:val="28"/>
        </w:rPr>
        <w:t>onded on the lower arch (Figure 26</w:t>
      </w:r>
      <w:r>
        <w:rPr>
          <w:sz w:val="28"/>
          <w:szCs w:val="28"/>
        </w:rPr>
        <w:t xml:space="preserve">) </w:t>
      </w:r>
      <w:r>
        <w:rPr>
          <w:b/>
          <w:sz w:val="28"/>
          <w:szCs w:val="28"/>
        </w:rPr>
        <w:t>(</w:t>
      </w:r>
      <w:proofErr w:type="gramStart"/>
      <w:r w:rsidR="004A55F1">
        <w:rPr>
          <w:b/>
          <w:color w:val="000000"/>
          <w:sz w:val="24"/>
          <w:szCs w:val="24"/>
        </w:rPr>
        <w:t>Wilson</w:t>
      </w:r>
      <w:r w:rsidR="007C3C16">
        <w:rPr>
          <w:b/>
          <w:sz w:val="28"/>
          <w:szCs w:val="28"/>
        </w:rPr>
        <w:t xml:space="preserve"> ,</w:t>
      </w:r>
      <w:proofErr w:type="gramEnd"/>
      <w:r w:rsidR="007C3C16">
        <w:rPr>
          <w:b/>
          <w:sz w:val="28"/>
          <w:szCs w:val="28"/>
        </w:rPr>
        <w:t xml:space="preserve"> 1978)</w:t>
      </w:r>
      <w:r w:rsidR="007C3C16">
        <w:rPr>
          <w:sz w:val="28"/>
          <w:szCs w:val="28"/>
        </w:rPr>
        <w:t xml:space="preserve">. </w:t>
      </w:r>
      <w:r>
        <w:rPr>
          <w:sz w:val="28"/>
          <w:szCs w:val="28"/>
        </w:rPr>
        <w:t xml:space="preserve">Compared with the headgear and ACCO appliance, the Wilson appliance produces less discomfort and requires </w:t>
      </w:r>
      <w:proofErr w:type="gramStart"/>
      <w:r>
        <w:rPr>
          <w:sz w:val="28"/>
          <w:szCs w:val="28"/>
        </w:rPr>
        <w:t>Less</w:t>
      </w:r>
      <w:proofErr w:type="gramEnd"/>
      <w:r>
        <w:rPr>
          <w:sz w:val="28"/>
          <w:szCs w:val="28"/>
        </w:rPr>
        <w:t xml:space="preserve"> patient compliance. Disadvantages are represented by upper and lower anterior anchorage loss, upper and lower molar tipping and canting of the </w:t>
      </w:r>
      <w:proofErr w:type="spellStart"/>
      <w:r>
        <w:rPr>
          <w:sz w:val="28"/>
          <w:szCs w:val="28"/>
        </w:rPr>
        <w:t>occlusal</w:t>
      </w:r>
      <w:proofErr w:type="spellEnd"/>
      <w:r>
        <w:rPr>
          <w:sz w:val="28"/>
          <w:szCs w:val="28"/>
        </w:rPr>
        <w:t xml:space="preserve"> plane posteriorly and inferiorly. </w:t>
      </w:r>
      <w:proofErr w:type="gramStart"/>
      <w:r>
        <w:rPr>
          <w:sz w:val="28"/>
          <w:szCs w:val="28"/>
        </w:rPr>
        <w:t>it’s</w:t>
      </w:r>
      <w:proofErr w:type="gramEnd"/>
      <w:r>
        <w:rPr>
          <w:sz w:val="28"/>
          <w:szCs w:val="28"/>
        </w:rPr>
        <w:t xml:space="preserve"> indicated in Class II growing patients, with </w:t>
      </w:r>
      <w:proofErr w:type="spellStart"/>
      <w:r>
        <w:rPr>
          <w:sz w:val="28"/>
          <w:szCs w:val="28"/>
        </w:rPr>
        <w:t>retroclined</w:t>
      </w:r>
      <w:proofErr w:type="spellEnd"/>
      <w:r>
        <w:rPr>
          <w:sz w:val="28"/>
          <w:szCs w:val="28"/>
        </w:rPr>
        <w:t xml:space="preserve"> mandibular inciso</w:t>
      </w:r>
      <w:r w:rsidR="007C3C16">
        <w:rPr>
          <w:sz w:val="28"/>
          <w:szCs w:val="28"/>
        </w:rPr>
        <w:t xml:space="preserve">rs and it’s is contra-indicated in </w:t>
      </w:r>
      <w:r>
        <w:rPr>
          <w:sz w:val="28"/>
          <w:szCs w:val="28"/>
        </w:rPr>
        <w:t xml:space="preserve">open bites with high mandibular plane angle and increased lower face height </w:t>
      </w:r>
      <w:r>
        <w:rPr>
          <w:b/>
          <w:color w:val="000000" w:themeColor="text1"/>
          <w:sz w:val="28"/>
          <w:szCs w:val="28"/>
        </w:rPr>
        <w:t>(</w:t>
      </w:r>
      <w:proofErr w:type="spellStart"/>
      <w:r>
        <w:rPr>
          <w:b/>
          <w:color w:val="000000" w:themeColor="text1"/>
          <w:sz w:val="28"/>
          <w:szCs w:val="28"/>
        </w:rPr>
        <w:t>Sfondrini</w:t>
      </w:r>
      <w:proofErr w:type="spellEnd"/>
      <w:r>
        <w:rPr>
          <w:b/>
          <w:color w:val="000000" w:themeColor="text1"/>
          <w:sz w:val="28"/>
          <w:szCs w:val="28"/>
        </w:rPr>
        <w:t xml:space="preserve"> MF et al,2002) .</w:t>
      </w:r>
    </w:p>
    <w:p w:rsidR="002E0621" w:rsidRDefault="006F2AB5">
      <w:pPr>
        <w:spacing w:after="160" w:line="360" w:lineRule="auto"/>
        <w:rPr>
          <w:sz w:val="28"/>
          <w:szCs w:val="28"/>
        </w:rPr>
      </w:pPr>
      <w:r>
        <w:rPr>
          <w:noProof/>
        </w:rPr>
        <w:drawing>
          <wp:anchor distT="0" distB="0" distL="0" distR="0" simplePos="0" relativeHeight="251718144" behindDoc="0" locked="0" layoutInCell="1" allowOverlap="1" wp14:anchorId="2C34747F" wp14:editId="7365E89A">
            <wp:simplePos x="0" y="0"/>
            <wp:positionH relativeFrom="margin">
              <wp:posOffset>354330</wp:posOffset>
            </wp:positionH>
            <wp:positionV relativeFrom="margin">
              <wp:posOffset>6990080</wp:posOffset>
            </wp:positionV>
            <wp:extent cx="2317750" cy="1446530"/>
            <wp:effectExtent l="0" t="0" r="6350" b="1270"/>
            <wp:wrapSquare wrapText="bothSides"/>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Firefox/AppData/Roaming/PolarisOffice/ETemp/8240_4243344/fImage5613236426962.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7750" cy="1446530"/>
                    </a:xfrm>
                    <a:prstGeom prst="rect">
                      <a:avLst/>
                    </a:prstGeom>
                    <a:ln cap="flat"/>
                  </pic:spPr>
                </pic:pic>
              </a:graphicData>
            </a:graphic>
            <wp14:sizeRelH relativeFrom="margin">
              <wp14:pctWidth>0</wp14:pctWidth>
            </wp14:sizeRelH>
            <wp14:sizeRelV relativeFrom="margin">
              <wp14:pctHeight>0</wp14:pctHeight>
            </wp14:sizeRelV>
          </wp:anchor>
        </w:drawing>
      </w:r>
      <w:r w:rsidR="007C3C16">
        <w:rPr>
          <w:noProof/>
        </w:rPr>
        <w:drawing>
          <wp:anchor distT="0" distB="0" distL="0" distR="0" simplePos="0" relativeHeight="251716096" behindDoc="0" locked="0" layoutInCell="1" allowOverlap="1" wp14:anchorId="030417FA" wp14:editId="4F1887C5">
            <wp:simplePos x="0" y="0"/>
            <wp:positionH relativeFrom="margin">
              <wp:posOffset>3404235</wp:posOffset>
            </wp:positionH>
            <wp:positionV relativeFrom="margin">
              <wp:posOffset>6990715</wp:posOffset>
            </wp:positionV>
            <wp:extent cx="2726055" cy="1459865"/>
            <wp:effectExtent l="0" t="0" r="0" b="6985"/>
            <wp:wrapSquare wrapText="bothSides"/>
            <wp:docPr id="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Firefox/AppData/Roaming/PolarisOffice/ETemp/7092_4712904/image26.pn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7000"/>
                              </a14:imgEffect>
                              <a14:imgEffect>
                                <a14:brightnessContrast bright="-9000" contrast="42000"/>
                              </a14:imgEffect>
                            </a14:imgLayer>
                          </a14:imgProps>
                        </a:ext>
                        <a:ext uri="{28A0092B-C50C-407E-A947-70E740481C1C}">
                          <a14:useLocalDpi xmlns:a14="http://schemas.microsoft.com/office/drawing/2010/main" val="0"/>
                        </a:ext>
                      </a:extLst>
                    </a:blip>
                    <a:stretch>
                      <a:fillRect/>
                    </a:stretch>
                  </pic:blipFill>
                  <pic:spPr>
                    <a:xfrm>
                      <a:off x="0" y="0"/>
                      <a:ext cx="2726055" cy="1459865"/>
                    </a:xfrm>
                    <a:prstGeom prst="rect">
                      <a:avLst/>
                    </a:prstGeom>
                    <a:ln cap="flat">
                      <a:noFill/>
                    </a:ln>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rPr>
          <w:sz w:val="28"/>
          <w:szCs w:val="28"/>
        </w:rPr>
      </w:pPr>
    </w:p>
    <w:p w:rsidR="002E0621" w:rsidRDefault="002E0621">
      <w:pPr>
        <w:spacing w:after="160" w:line="360" w:lineRule="auto"/>
        <w:rPr>
          <w:sz w:val="28"/>
          <w:szCs w:val="28"/>
        </w:rPr>
      </w:pPr>
    </w:p>
    <w:p w:rsidR="007C3C16" w:rsidRDefault="007C3C16">
      <w:pPr>
        <w:spacing w:after="160" w:line="360" w:lineRule="auto"/>
        <w:rPr>
          <w:sz w:val="28"/>
          <w:szCs w:val="28"/>
        </w:rPr>
      </w:pPr>
    </w:p>
    <w:p w:rsidR="006F2AB5" w:rsidRDefault="006F2AB5">
      <w:pPr>
        <w:spacing w:after="160" w:line="360" w:lineRule="auto"/>
        <w:rPr>
          <w:sz w:val="28"/>
          <w:szCs w:val="28"/>
        </w:rPr>
      </w:pPr>
      <w:r>
        <w:rPr>
          <w:noProof/>
        </w:rPr>
        <mc:AlternateContent>
          <mc:Choice Requires="wps">
            <w:drawing>
              <wp:anchor distT="0" distB="0" distL="0" distR="0" simplePos="0" relativeHeight="251632128" behindDoc="0" locked="0" layoutInCell="1" allowOverlap="1" wp14:anchorId="67208066" wp14:editId="64EAAFC8">
                <wp:simplePos x="0" y="0"/>
                <wp:positionH relativeFrom="column">
                  <wp:posOffset>3314065</wp:posOffset>
                </wp:positionH>
                <wp:positionV relativeFrom="paragraph">
                  <wp:posOffset>43815</wp:posOffset>
                </wp:positionV>
                <wp:extent cx="2811145" cy="450215"/>
                <wp:effectExtent l="0" t="0" r="8255" b="6985"/>
                <wp:wrapSquare wrapText="bothSides"/>
                <wp:docPr id="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450215"/>
                        </a:xfrm>
                        <a:prstGeom prst="rect">
                          <a:avLst/>
                        </a:prstGeom>
                        <a:solidFill>
                          <a:prstClr val="white"/>
                        </a:solidFill>
                        <a:ln w="0" cap="flat"/>
                      </wps:spPr>
                      <wps:txbx>
                        <w:txbxContent>
                          <w:p w:rsidR="004A55F1" w:rsidRPr="007C3C16" w:rsidRDefault="00DE4D5F" w:rsidP="00666F5E">
                            <w:pPr>
                              <w:spacing w:after="160" w:line="259" w:lineRule="auto"/>
                              <w:jc w:val="center"/>
                              <w:rPr>
                                <w:b/>
                                <w:color w:val="000000"/>
                                <w:sz w:val="24"/>
                                <w:szCs w:val="24"/>
                              </w:rPr>
                            </w:pPr>
                            <w:r>
                              <w:rPr>
                                <w:b/>
                                <w:color w:val="000000"/>
                                <w:sz w:val="24"/>
                                <w:szCs w:val="24"/>
                              </w:rPr>
                              <w:t>Figure (26</w:t>
                            </w:r>
                            <w:r w:rsidR="004A55F1" w:rsidRPr="007C3C16">
                              <w:rPr>
                                <w:b/>
                                <w:color w:val="000000"/>
                                <w:sz w:val="24"/>
                                <w:szCs w:val="24"/>
                              </w:rPr>
                              <w:t xml:space="preserve">) Wilson </w:t>
                            </w:r>
                            <w:proofErr w:type="spellStart"/>
                            <w:r w:rsidR="004A55F1" w:rsidRPr="007C3C16">
                              <w:rPr>
                                <w:b/>
                                <w:color w:val="000000"/>
                                <w:sz w:val="24"/>
                                <w:szCs w:val="24"/>
                              </w:rPr>
                              <w:t>Bimetric</w:t>
                            </w:r>
                            <w:proofErr w:type="spellEnd"/>
                            <w:r w:rsidR="004A55F1" w:rsidRPr="007C3C16">
                              <w:rPr>
                                <w:b/>
                                <w:color w:val="000000"/>
                                <w:sz w:val="24"/>
                                <w:szCs w:val="24"/>
                              </w:rPr>
                              <w:t xml:space="preserve"> </w:t>
                            </w:r>
                            <w:proofErr w:type="spellStart"/>
                            <w:r w:rsidR="004A55F1" w:rsidRPr="007C3C16">
                              <w:rPr>
                                <w:b/>
                                <w:color w:val="000000"/>
                                <w:sz w:val="24"/>
                                <w:szCs w:val="24"/>
                              </w:rPr>
                              <w:t>Distalizing</w:t>
                            </w:r>
                            <w:proofErr w:type="spellEnd"/>
                            <w:r w:rsidR="004A55F1" w:rsidRPr="007C3C16">
                              <w:rPr>
                                <w:b/>
                                <w:color w:val="000000"/>
                                <w:sz w:val="24"/>
                                <w:szCs w:val="24"/>
                              </w:rPr>
                              <w:t xml:space="preserve"> Arch</w:t>
                            </w:r>
                            <w:proofErr w:type="gramStart"/>
                            <w:r w:rsidR="004A55F1" w:rsidRPr="007C3C16">
                              <w:rPr>
                                <w:b/>
                                <w:color w:val="000000"/>
                                <w:sz w:val="24"/>
                                <w:szCs w:val="24"/>
                              </w:rPr>
                              <w:t>.</w:t>
                            </w:r>
                            <w:r w:rsidR="004A55F1">
                              <w:rPr>
                                <w:b/>
                                <w:color w:val="000000" w:themeColor="text1"/>
                                <w:sz w:val="24"/>
                                <w:szCs w:val="24"/>
                              </w:rPr>
                              <w:t>(</w:t>
                            </w:r>
                            <w:proofErr w:type="spellStart"/>
                            <w:proofErr w:type="gramEnd"/>
                            <w:r w:rsidR="004A55F1">
                              <w:rPr>
                                <w:b/>
                                <w:color w:val="000000" w:themeColor="text1"/>
                                <w:sz w:val="24"/>
                                <w:szCs w:val="24"/>
                              </w:rPr>
                              <w:t>S</w:t>
                            </w:r>
                            <w:r w:rsidR="004A55F1" w:rsidRPr="007C3C16">
                              <w:rPr>
                                <w:b/>
                                <w:color w:val="000000" w:themeColor="text1"/>
                                <w:sz w:val="24"/>
                                <w:szCs w:val="24"/>
                              </w:rPr>
                              <w:t>fondrini</w:t>
                            </w:r>
                            <w:proofErr w:type="spellEnd"/>
                            <w:r w:rsidR="004A55F1" w:rsidRPr="007C3C16">
                              <w:rPr>
                                <w:b/>
                                <w:color w:val="000000" w:themeColor="text1"/>
                                <w:sz w:val="24"/>
                                <w:szCs w:val="24"/>
                              </w:rPr>
                              <w:t xml:space="preserve"> MF et al,2002) .</w:t>
                            </w:r>
                          </w:p>
                          <w:p w:rsidR="004A55F1" w:rsidRPr="007C3C16" w:rsidRDefault="004A55F1">
                            <w:pPr>
                              <w:spacing w:after="160" w:line="259" w:lineRule="auto"/>
                              <w:jc w:val="center"/>
                              <w:rPr>
                                <w:b/>
                                <w:color w:val="000000"/>
                                <w:sz w:val="24"/>
                                <w:szCs w:val="24"/>
                              </w:rPr>
                            </w:pP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0" type="#_x0000_t202" style="position:absolute;left:0;text-align:left;margin-left:260.95pt;margin-top:3.45pt;width:221.35pt;height:35.45pt;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" stroked="f" strokeweight="0">
                <v:path arrowok="t"/>
                <v:textbox inset="7.05pt,3.65pt,7.05pt,3.65pt">
                  <w:txbxContent>
                    <w:p w:rsidR="004A55F1" w:rsidRPr="007C3C16" w:rsidRDefault="00DE4D5F" w:rsidP="00666F5E">
                      <w:pPr>
                        <w:spacing w:after="160" w:line="259" w:lineRule="auto"/>
                        <w:jc w:val="center"/>
                        <w:rPr>
                          <w:b/>
                          <w:color w:val="000000"/>
                          <w:sz w:val="24"/>
                          <w:szCs w:val="24"/>
                        </w:rPr>
                      </w:pPr>
                      <w:r>
                        <w:rPr>
                          <w:b/>
                          <w:color w:val="000000"/>
                          <w:sz w:val="24"/>
                          <w:szCs w:val="24"/>
                        </w:rPr>
                        <w:t>Figure (26</w:t>
                      </w:r>
                      <w:r w:rsidR="004A55F1" w:rsidRPr="007C3C16">
                        <w:rPr>
                          <w:b/>
                          <w:color w:val="000000"/>
                          <w:sz w:val="24"/>
                          <w:szCs w:val="24"/>
                        </w:rPr>
                        <w:t xml:space="preserve">) Wilson </w:t>
                      </w:r>
                      <w:proofErr w:type="spellStart"/>
                      <w:r w:rsidR="004A55F1" w:rsidRPr="007C3C16">
                        <w:rPr>
                          <w:b/>
                          <w:color w:val="000000"/>
                          <w:sz w:val="24"/>
                          <w:szCs w:val="24"/>
                        </w:rPr>
                        <w:t>Bimetric</w:t>
                      </w:r>
                      <w:proofErr w:type="spellEnd"/>
                      <w:r w:rsidR="004A55F1" w:rsidRPr="007C3C16">
                        <w:rPr>
                          <w:b/>
                          <w:color w:val="000000"/>
                          <w:sz w:val="24"/>
                          <w:szCs w:val="24"/>
                        </w:rPr>
                        <w:t xml:space="preserve"> </w:t>
                      </w:r>
                      <w:proofErr w:type="spellStart"/>
                      <w:r w:rsidR="004A55F1" w:rsidRPr="007C3C16">
                        <w:rPr>
                          <w:b/>
                          <w:color w:val="000000"/>
                          <w:sz w:val="24"/>
                          <w:szCs w:val="24"/>
                        </w:rPr>
                        <w:t>Distalizing</w:t>
                      </w:r>
                      <w:proofErr w:type="spellEnd"/>
                      <w:r w:rsidR="004A55F1" w:rsidRPr="007C3C16">
                        <w:rPr>
                          <w:b/>
                          <w:color w:val="000000"/>
                          <w:sz w:val="24"/>
                          <w:szCs w:val="24"/>
                        </w:rPr>
                        <w:t xml:space="preserve"> Arch</w:t>
                      </w:r>
                      <w:proofErr w:type="gramStart"/>
                      <w:r w:rsidR="004A55F1" w:rsidRPr="007C3C16">
                        <w:rPr>
                          <w:b/>
                          <w:color w:val="000000"/>
                          <w:sz w:val="24"/>
                          <w:szCs w:val="24"/>
                        </w:rPr>
                        <w:t>.</w:t>
                      </w:r>
                      <w:r w:rsidR="004A55F1">
                        <w:rPr>
                          <w:b/>
                          <w:color w:val="000000" w:themeColor="text1"/>
                          <w:sz w:val="24"/>
                          <w:szCs w:val="24"/>
                        </w:rPr>
                        <w:t>(</w:t>
                      </w:r>
                      <w:proofErr w:type="spellStart"/>
                      <w:proofErr w:type="gramEnd"/>
                      <w:r w:rsidR="004A55F1">
                        <w:rPr>
                          <w:b/>
                          <w:color w:val="000000" w:themeColor="text1"/>
                          <w:sz w:val="24"/>
                          <w:szCs w:val="24"/>
                        </w:rPr>
                        <w:t>S</w:t>
                      </w:r>
                      <w:r w:rsidR="004A55F1" w:rsidRPr="007C3C16">
                        <w:rPr>
                          <w:b/>
                          <w:color w:val="000000" w:themeColor="text1"/>
                          <w:sz w:val="24"/>
                          <w:szCs w:val="24"/>
                        </w:rPr>
                        <w:t>fondrini</w:t>
                      </w:r>
                      <w:proofErr w:type="spellEnd"/>
                      <w:r w:rsidR="004A55F1" w:rsidRPr="007C3C16">
                        <w:rPr>
                          <w:b/>
                          <w:color w:val="000000" w:themeColor="text1"/>
                          <w:sz w:val="24"/>
                          <w:szCs w:val="24"/>
                        </w:rPr>
                        <w:t xml:space="preserve"> MF et al,2002) .</w:t>
                      </w:r>
                    </w:p>
                    <w:p w:rsidR="004A55F1" w:rsidRPr="007C3C16" w:rsidRDefault="004A55F1">
                      <w:pPr>
                        <w:spacing w:after="160" w:line="259" w:lineRule="auto"/>
                        <w:jc w:val="center"/>
                        <w:rPr>
                          <w:b/>
                          <w:color w:val="000000"/>
                          <w:sz w:val="24"/>
                          <w:szCs w:val="24"/>
                        </w:rPr>
                      </w:pPr>
                    </w:p>
                  </w:txbxContent>
                </v:textbox>
                <w10:wrap type="square"/>
              </v:shape>
            </w:pict>
          </mc:Fallback>
        </mc:AlternateContent>
      </w:r>
      <w:r>
        <w:rPr>
          <w:noProof/>
        </w:rPr>
        <mc:AlternateContent>
          <mc:Choice Requires="wps">
            <w:drawing>
              <wp:anchor distT="0" distB="0" distL="0" distR="0" simplePos="0" relativeHeight="251688448" behindDoc="0" locked="0" layoutInCell="1" allowOverlap="1" wp14:anchorId="25C7C6E7" wp14:editId="7C265F3C">
                <wp:simplePos x="0" y="0"/>
                <wp:positionH relativeFrom="column">
                  <wp:posOffset>74295</wp:posOffset>
                </wp:positionH>
                <wp:positionV relativeFrom="paragraph">
                  <wp:posOffset>57785</wp:posOffset>
                </wp:positionV>
                <wp:extent cx="2819400" cy="495300"/>
                <wp:effectExtent l="0" t="0" r="0" b="0"/>
                <wp:wrapSquare wrapText="bothSides"/>
                <wp:docPr id="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495300"/>
                        </a:xfrm>
                        <a:prstGeom prst="rect">
                          <a:avLst/>
                        </a:prstGeom>
                        <a:solidFill>
                          <a:prstClr val="white"/>
                        </a:solidFill>
                        <a:ln w="0" cap="flat"/>
                      </wps:spPr>
                      <wps:txbx>
                        <w:txbxContent>
                          <w:p w:rsidR="004A55F1" w:rsidRPr="00666F5E" w:rsidRDefault="00DE4D5F" w:rsidP="00666F5E">
                            <w:pPr>
                              <w:spacing w:after="160" w:line="259" w:lineRule="auto"/>
                              <w:jc w:val="center"/>
                              <w:rPr>
                                <w:color w:val="000000"/>
                                <w:sz w:val="18"/>
                                <w:szCs w:val="18"/>
                              </w:rPr>
                            </w:pPr>
                            <w:r>
                              <w:rPr>
                                <w:b/>
                                <w:color w:val="000000"/>
                                <w:sz w:val="24"/>
                                <w:szCs w:val="24"/>
                              </w:rPr>
                              <w:t>Figure (25</w:t>
                            </w:r>
                            <w:r w:rsidR="004A55F1" w:rsidRPr="00666F5E">
                              <w:rPr>
                                <w:b/>
                                <w:color w:val="000000"/>
                                <w:sz w:val="24"/>
                                <w:szCs w:val="24"/>
                              </w:rPr>
                              <w:t>) Biomechanical force system produced TPA. (</w:t>
                            </w:r>
                            <w:proofErr w:type="spellStart"/>
                            <w:r w:rsidR="004A55F1" w:rsidRPr="00666F5E">
                              <w:rPr>
                                <w:b/>
                                <w:color w:val="000000"/>
                                <w:sz w:val="24"/>
                                <w:szCs w:val="24"/>
                              </w:rPr>
                              <w:t>Rebellato</w:t>
                            </w:r>
                            <w:proofErr w:type="spellEnd"/>
                            <w:r w:rsidR="004A55F1" w:rsidRPr="00666F5E">
                              <w:rPr>
                                <w:b/>
                                <w:color w:val="000000"/>
                                <w:sz w:val="24"/>
                                <w:szCs w:val="24"/>
                              </w:rPr>
                              <w:t xml:space="preserve"> </w:t>
                            </w:r>
                            <w:r w:rsidR="004A55F1" w:rsidRPr="00666F5E">
                              <w:rPr>
                                <w:b/>
                                <w:color w:val="000000" w:themeColor="text1"/>
                                <w:sz w:val="24"/>
                                <w:szCs w:val="24"/>
                              </w:rPr>
                              <w:t>et al, 1995)</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85pt;margin-top:4.55pt;width:222pt;height:39pt;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" stroked="f" strokeweight="0">
                <v:path arrowok="t"/>
                <v:textbox inset="7.05pt,3.65pt,7.05pt,3.65pt">
                  <w:txbxContent>
                    <w:p w:rsidR="004A55F1" w:rsidRPr="00666F5E" w:rsidRDefault="00DE4D5F" w:rsidP="00666F5E">
                      <w:pPr>
                        <w:spacing w:after="160" w:line="259" w:lineRule="auto"/>
                        <w:jc w:val="center"/>
                        <w:rPr>
                          <w:color w:val="000000"/>
                          <w:sz w:val="18"/>
                          <w:szCs w:val="18"/>
                        </w:rPr>
                      </w:pPr>
                      <w:r>
                        <w:rPr>
                          <w:b/>
                          <w:color w:val="000000"/>
                          <w:sz w:val="24"/>
                          <w:szCs w:val="24"/>
                        </w:rPr>
                        <w:t>Figure (25</w:t>
                      </w:r>
                      <w:r w:rsidR="004A55F1" w:rsidRPr="00666F5E">
                        <w:rPr>
                          <w:b/>
                          <w:color w:val="000000"/>
                          <w:sz w:val="24"/>
                          <w:szCs w:val="24"/>
                        </w:rPr>
                        <w:t>) Biomechanical force system produced TPA. (</w:t>
                      </w:r>
                      <w:proofErr w:type="spellStart"/>
                      <w:r w:rsidR="004A55F1" w:rsidRPr="00666F5E">
                        <w:rPr>
                          <w:b/>
                          <w:color w:val="000000"/>
                          <w:sz w:val="24"/>
                          <w:szCs w:val="24"/>
                        </w:rPr>
                        <w:t>Rebellato</w:t>
                      </w:r>
                      <w:proofErr w:type="spellEnd"/>
                      <w:r w:rsidR="004A55F1" w:rsidRPr="00666F5E">
                        <w:rPr>
                          <w:b/>
                          <w:color w:val="000000"/>
                          <w:sz w:val="24"/>
                          <w:szCs w:val="24"/>
                        </w:rPr>
                        <w:t xml:space="preserve"> </w:t>
                      </w:r>
                      <w:r w:rsidR="004A55F1" w:rsidRPr="00666F5E">
                        <w:rPr>
                          <w:b/>
                          <w:color w:val="000000" w:themeColor="text1"/>
                          <w:sz w:val="24"/>
                          <w:szCs w:val="24"/>
                        </w:rPr>
                        <w:t>et al, 1995)</w:t>
                      </w:r>
                    </w:p>
                  </w:txbxContent>
                </v:textbox>
                <w10:wrap type="square"/>
              </v:shape>
            </w:pict>
          </mc:Fallback>
        </mc:AlternateContent>
      </w:r>
    </w:p>
    <w:p w:rsidR="002E0621" w:rsidRDefault="0068209E">
      <w:pPr>
        <w:spacing w:after="160" w:line="360" w:lineRule="auto"/>
        <w:rPr>
          <w:b/>
          <w:color w:val="323E4F" w:themeColor="text2" w:themeShade="BF"/>
          <w:sz w:val="32"/>
          <w:szCs w:val="32"/>
        </w:rPr>
      </w:pPr>
      <w:r>
        <w:rPr>
          <w:b/>
          <w:color w:val="323E4F" w:themeColor="text2" w:themeShade="BF"/>
          <w:sz w:val="32"/>
          <w:szCs w:val="32"/>
        </w:rPr>
        <w:lastRenderedPageBreak/>
        <w:t>1.1.</w:t>
      </w:r>
      <w:r w:rsidR="00FD5233">
        <w:rPr>
          <w:b/>
          <w:color w:val="323E4F" w:themeColor="text2" w:themeShade="BF"/>
          <w:sz w:val="32"/>
          <w:szCs w:val="32"/>
        </w:rPr>
        <w:t xml:space="preserve">3.1.5 </w:t>
      </w:r>
      <w:proofErr w:type="spellStart"/>
      <w:r w:rsidR="00FD5233">
        <w:rPr>
          <w:b/>
          <w:color w:val="323E4F" w:themeColor="text2" w:themeShade="BF"/>
          <w:sz w:val="32"/>
          <w:szCs w:val="32"/>
        </w:rPr>
        <w:t>Herbst</w:t>
      </w:r>
      <w:proofErr w:type="spellEnd"/>
      <w:r w:rsidR="00FD5233">
        <w:rPr>
          <w:b/>
          <w:color w:val="323E4F" w:themeColor="text2" w:themeShade="BF"/>
          <w:sz w:val="32"/>
          <w:szCs w:val="32"/>
        </w:rPr>
        <w:t xml:space="preserve"> </w:t>
      </w:r>
    </w:p>
    <w:p w:rsidR="002E0621" w:rsidRDefault="0064308A">
      <w:pPr>
        <w:spacing w:after="160" w:line="360" w:lineRule="auto"/>
        <w:rPr>
          <w:sz w:val="28"/>
          <w:szCs w:val="28"/>
        </w:rPr>
      </w:pPr>
      <w:r>
        <w:rPr>
          <w:sz w:val="28"/>
          <w:szCs w:val="28"/>
        </w:rPr>
        <w:t xml:space="preserve">        </w:t>
      </w:r>
      <w:r w:rsidR="00FD5233">
        <w:rPr>
          <w:sz w:val="28"/>
          <w:szCs w:val="28"/>
        </w:rPr>
        <w:t xml:space="preserve">This appliance was introduced in 1909 by </w:t>
      </w:r>
      <w:proofErr w:type="spellStart"/>
      <w:r w:rsidR="00FD5233">
        <w:rPr>
          <w:sz w:val="28"/>
          <w:szCs w:val="28"/>
        </w:rPr>
        <w:t>Herbst</w:t>
      </w:r>
      <w:proofErr w:type="spellEnd"/>
      <w:r w:rsidR="00FD5233">
        <w:rPr>
          <w:sz w:val="28"/>
          <w:szCs w:val="28"/>
        </w:rPr>
        <w:t xml:space="preserve"> and popularized by </w:t>
      </w:r>
      <w:proofErr w:type="spellStart"/>
      <w:r w:rsidR="00FD5233">
        <w:rPr>
          <w:sz w:val="28"/>
          <w:szCs w:val="28"/>
        </w:rPr>
        <w:t>Pancherz</w:t>
      </w:r>
      <w:proofErr w:type="spellEnd"/>
      <w:r w:rsidR="00FD5233">
        <w:rPr>
          <w:sz w:val="28"/>
          <w:szCs w:val="28"/>
        </w:rPr>
        <w:t xml:space="preserve"> in 1979 </w:t>
      </w:r>
      <w:r w:rsidR="00FD5233">
        <w:rPr>
          <w:b/>
          <w:sz w:val="28"/>
          <w:szCs w:val="28"/>
        </w:rPr>
        <w:t>(</w:t>
      </w:r>
      <w:proofErr w:type="spellStart"/>
      <w:proofErr w:type="gramStart"/>
      <w:r w:rsidR="004A55F1">
        <w:rPr>
          <w:b/>
          <w:color w:val="000000"/>
          <w:sz w:val="28"/>
          <w:szCs w:val="28"/>
        </w:rPr>
        <w:t>Pancherz</w:t>
      </w:r>
      <w:proofErr w:type="spellEnd"/>
      <w:r w:rsidR="00FD5233">
        <w:rPr>
          <w:b/>
          <w:sz w:val="28"/>
          <w:szCs w:val="28"/>
        </w:rPr>
        <w:t xml:space="preserve"> ,</w:t>
      </w:r>
      <w:proofErr w:type="gramEnd"/>
      <w:r w:rsidR="00FD5233">
        <w:rPr>
          <w:b/>
          <w:sz w:val="28"/>
          <w:szCs w:val="28"/>
        </w:rPr>
        <w:t xml:space="preserve"> 1979) </w:t>
      </w:r>
      <w:r w:rsidR="00FD5233">
        <w:rPr>
          <w:sz w:val="28"/>
          <w:szCs w:val="28"/>
        </w:rPr>
        <w:t xml:space="preserve">. The </w:t>
      </w:r>
      <w:proofErr w:type="spellStart"/>
      <w:r w:rsidR="00FD5233">
        <w:rPr>
          <w:sz w:val="28"/>
          <w:szCs w:val="28"/>
        </w:rPr>
        <w:t>Herbst</w:t>
      </w:r>
      <w:proofErr w:type="spellEnd"/>
      <w:r w:rsidR="00FD5233">
        <w:rPr>
          <w:sz w:val="28"/>
          <w:szCs w:val="28"/>
        </w:rPr>
        <w:t xml:space="preserve"> appliance (</w:t>
      </w:r>
      <w:r w:rsidR="00DE4D5F">
        <w:rPr>
          <w:color w:val="000000"/>
          <w:sz w:val="28"/>
          <w:szCs w:val="28"/>
        </w:rPr>
        <w:t>Figure 27</w:t>
      </w:r>
      <w:r w:rsidR="00FD5233">
        <w:rPr>
          <w:color w:val="000000"/>
          <w:sz w:val="28"/>
          <w:szCs w:val="28"/>
        </w:rPr>
        <w:t xml:space="preserve">) </w:t>
      </w:r>
      <w:r w:rsidR="00FD5233">
        <w:rPr>
          <w:sz w:val="28"/>
          <w:szCs w:val="28"/>
        </w:rPr>
        <w:t xml:space="preserve">works as an artificial joint between the maxilla and the mandible. A bilateral telescopic mechanism attached to orthodontic bands, acrylic splints or, better, to cobalt chromium cast splints keeps the mandible in a protrude position. </w:t>
      </w:r>
      <w:proofErr w:type="gramStart"/>
      <w:r w:rsidR="00FD5233">
        <w:rPr>
          <w:sz w:val="28"/>
          <w:szCs w:val="28"/>
        </w:rPr>
        <w:t>In contrast to functional appliances.</w:t>
      </w:r>
      <w:proofErr w:type="gramEnd"/>
      <w:r w:rsidR="00FD5233">
        <w:rPr>
          <w:sz w:val="28"/>
          <w:szCs w:val="28"/>
        </w:rPr>
        <w:t xml:space="preserve"> </w:t>
      </w:r>
      <w:proofErr w:type="gramStart"/>
      <w:r w:rsidR="00FD5233">
        <w:rPr>
          <w:sz w:val="28"/>
          <w:szCs w:val="28"/>
        </w:rPr>
        <w:t>the</w:t>
      </w:r>
      <w:proofErr w:type="gramEnd"/>
      <w:r w:rsidR="00FD5233">
        <w:rPr>
          <w:sz w:val="28"/>
          <w:szCs w:val="28"/>
        </w:rPr>
        <w:t xml:space="preserve"> </w:t>
      </w:r>
      <w:proofErr w:type="spellStart"/>
      <w:r w:rsidR="00FD5233">
        <w:rPr>
          <w:sz w:val="28"/>
          <w:szCs w:val="28"/>
        </w:rPr>
        <w:t>Herbst</w:t>
      </w:r>
      <w:proofErr w:type="spellEnd"/>
      <w:r w:rsidR="00FD5233">
        <w:rPr>
          <w:sz w:val="28"/>
          <w:szCs w:val="28"/>
        </w:rPr>
        <w:t xml:space="preserve"> appliance has several advantages:</w:t>
      </w:r>
    </w:p>
    <w:p w:rsidR="002E0621" w:rsidRDefault="00FD5233" w:rsidP="00587589">
      <w:pPr>
        <w:numPr>
          <w:ilvl w:val="0"/>
          <w:numId w:val="16"/>
        </w:numPr>
        <w:spacing w:after="160" w:line="360" w:lineRule="auto"/>
        <w:ind w:left="403" w:hanging="403"/>
        <w:rPr>
          <w:sz w:val="28"/>
          <w:szCs w:val="28"/>
        </w:rPr>
      </w:pPr>
      <w:proofErr w:type="gramStart"/>
      <w:r>
        <w:rPr>
          <w:sz w:val="28"/>
          <w:szCs w:val="28"/>
        </w:rPr>
        <w:t>it</w:t>
      </w:r>
      <w:proofErr w:type="gramEnd"/>
      <w:r>
        <w:rPr>
          <w:sz w:val="28"/>
          <w:szCs w:val="28"/>
        </w:rPr>
        <w:t xml:space="preserve"> works 24 h a day.</w:t>
      </w:r>
    </w:p>
    <w:p w:rsidR="002E0621" w:rsidRDefault="00FD5233" w:rsidP="00587589">
      <w:pPr>
        <w:numPr>
          <w:ilvl w:val="0"/>
          <w:numId w:val="16"/>
        </w:numPr>
        <w:spacing w:after="160" w:line="360" w:lineRule="auto"/>
        <w:ind w:left="403" w:hanging="403"/>
        <w:rPr>
          <w:sz w:val="28"/>
          <w:szCs w:val="28"/>
        </w:rPr>
      </w:pPr>
      <w:proofErr w:type="spellStart"/>
      <w:r>
        <w:rPr>
          <w:sz w:val="28"/>
          <w:szCs w:val="28"/>
        </w:rPr>
        <w:t>Co operation</w:t>
      </w:r>
      <w:proofErr w:type="spellEnd"/>
      <w:r>
        <w:rPr>
          <w:sz w:val="28"/>
          <w:szCs w:val="28"/>
        </w:rPr>
        <w:t xml:space="preserve"> by the patient is not required. </w:t>
      </w:r>
    </w:p>
    <w:p w:rsidR="002E0621" w:rsidRDefault="00FD5233" w:rsidP="00587589">
      <w:pPr>
        <w:numPr>
          <w:ilvl w:val="0"/>
          <w:numId w:val="16"/>
        </w:numPr>
        <w:spacing w:after="160" w:line="360" w:lineRule="auto"/>
        <w:ind w:left="403" w:hanging="403"/>
        <w:rPr>
          <w:sz w:val="28"/>
          <w:szCs w:val="28"/>
        </w:rPr>
      </w:pPr>
      <w:proofErr w:type="gramStart"/>
      <w:r>
        <w:rPr>
          <w:sz w:val="28"/>
          <w:szCs w:val="28"/>
        </w:rPr>
        <w:t>active</w:t>
      </w:r>
      <w:proofErr w:type="gramEnd"/>
      <w:r>
        <w:rPr>
          <w:sz w:val="28"/>
          <w:szCs w:val="28"/>
        </w:rPr>
        <w:t xml:space="preserve"> treatment time is short (approximately 6–8 months).</w:t>
      </w:r>
    </w:p>
    <w:p w:rsidR="002E0621" w:rsidRDefault="00FD5233" w:rsidP="004A55F1">
      <w:pPr>
        <w:spacing w:after="160" w:line="360" w:lineRule="auto"/>
        <w:rPr>
          <w:b/>
          <w:sz w:val="28"/>
          <w:szCs w:val="28"/>
        </w:rPr>
      </w:pPr>
      <w:proofErr w:type="gramStart"/>
      <w:r>
        <w:rPr>
          <w:sz w:val="28"/>
          <w:szCs w:val="28"/>
        </w:rPr>
        <w:t>the</w:t>
      </w:r>
      <w:proofErr w:type="gramEnd"/>
      <w:r>
        <w:rPr>
          <w:sz w:val="28"/>
          <w:szCs w:val="28"/>
        </w:rPr>
        <w:t xml:space="preserve"> use of </w:t>
      </w:r>
      <w:proofErr w:type="spellStart"/>
      <w:r>
        <w:rPr>
          <w:sz w:val="28"/>
          <w:szCs w:val="28"/>
        </w:rPr>
        <w:t>Herbst</w:t>
      </w:r>
      <w:proofErr w:type="spellEnd"/>
      <w:r>
        <w:rPr>
          <w:sz w:val="28"/>
          <w:szCs w:val="28"/>
        </w:rPr>
        <w:t xml:space="preserve"> is limited to patients who can tolerate </w:t>
      </w:r>
      <w:proofErr w:type="spellStart"/>
      <w:r>
        <w:rPr>
          <w:sz w:val="28"/>
          <w:szCs w:val="28"/>
        </w:rPr>
        <w:t>proclination</w:t>
      </w:r>
      <w:proofErr w:type="spellEnd"/>
      <w:r>
        <w:rPr>
          <w:sz w:val="28"/>
          <w:szCs w:val="28"/>
        </w:rPr>
        <w:t xml:space="preserve"> of the mandibular incisors </w:t>
      </w:r>
      <w:r w:rsidR="00587589">
        <w:rPr>
          <w:b/>
          <w:sz w:val="28"/>
          <w:szCs w:val="28"/>
        </w:rPr>
        <w:t>(</w:t>
      </w:r>
      <w:r w:rsidR="00587589">
        <w:rPr>
          <w:b/>
          <w:color w:val="000000"/>
          <w:sz w:val="28"/>
          <w:szCs w:val="28"/>
        </w:rPr>
        <w:t>Lai</w:t>
      </w:r>
      <w:r w:rsidR="00587589">
        <w:rPr>
          <w:b/>
          <w:sz w:val="28"/>
          <w:szCs w:val="28"/>
        </w:rPr>
        <w:t>,2000)</w:t>
      </w:r>
    </w:p>
    <w:p w:rsidR="002E0621" w:rsidRDefault="0068209E">
      <w:pPr>
        <w:spacing w:after="160" w:line="360" w:lineRule="auto"/>
        <w:rPr>
          <w:b/>
          <w:color w:val="323E4F" w:themeColor="text2" w:themeShade="BF"/>
          <w:sz w:val="32"/>
          <w:szCs w:val="32"/>
        </w:rPr>
      </w:pPr>
      <w:r>
        <w:rPr>
          <w:b/>
          <w:color w:val="323E4F" w:themeColor="text2" w:themeShade="BF"/>
          <w:sz w:val="32"/>
          <w:szCs w:val="32"/>
        </w:rPr>
        <w:t>1.</w:t>
      </w:r>
      <w:r w:rsidR="00FD5233">
        <w:rPr>
          <w:b/>
          <w:color w:val="323E4F" w:themeColor="text2" w:themeShade="BF"/>
          <w:sz w:val="32"/>
          <w:szCs w:val="32"/>
        </w:rPr>
        <w:t xml:space="preserve">1.3.1.6 Jasper Jumper </w:t>
      </w:r>
      <w:r w:rsidR="00FD5233">
        <w:rPr>
          <w:b/>
          <w:color w:val="000000" w:themeColor="text1"/>
          <w:sz w:val="28"/>
          <w:szCs w:val="28"/>
        </w:rPr>
        <w:t>(</w:t>
      </w:r>
      <w:proofErr w:type="spellStart"/>
      <w:r w:rsidR="00FD5233">
        <w:rPr>
          <w:b/>
          <w:color w:val="000000" w:themeColor="text1"/>
          <w:sz w:val="28"/>
          <w:szCs w:val="28"/>
        </w:rPr>
        <w:t>Sfondrini</w:t>
      </w:r>
      <w:proofErr w:type="spellEnd"/>
      <w:r w:rsidR="00FD5233">
        <w:rPr>
          <w:b/>
          <w:color w:val="000000" w:themeColor="text1"/>
          <w:sz w:val="28"/>
          <w:szCs w:val="28"/>
        </w:rPr>
        <w:t xml:space="preserve"> MF et al</w:t>
      </w:r>
      <w:proofErr w:type="gramStart"/>
      <w:r w:rsidR="00FD5233">
        <w:rPr>
          <w:b/>
          <w:color w:val="000000" w:themeColor="text1"/>
          <w:sz w:val="28"/>
          <w:szCs w:val="28"/>
        </w:rPr>
        <w:t>,2002</w:t>
      </w:r>
      <w:proofErr w:type="gramEnd"/>
      <w:r w:rsidR="00FD5233">
        <w:rPr>
          <w:b/>
          <w:color w:val="000000" w:themeColor="text1"/>
          <w:sz w:val="28"/>
          <w:szCs w:val="28"/>
        </w:rPr>
        <w:t>)</w:t>
      </w:r>
    </w:p>
    <w:p w:rsidR="002E0621" w:rsidRDefault="00FD5233" w:rsidP="00587589">
      <w:pPr>
        <w:spacing w:after="160" w:line="360" w:lineRule="auto"/>
        <w:rPr>
          <w:sz w:val="28"/>
          <w:szCs w:val="28"/>
        </w:rPr>
      </w:pPr>
      <w:r>
        <w:rPr>
          <w:sz w:val="28"/>
          <w:szCs w:val="28"/>
        </w:rPr>
        <w:t xml:space="preserve">   </w:t>
      </w:r>
      <w:r w:rsidR="0064308A">
        <w:rPr>
          <w:sz w:val="28"/>
          <w:szCs w:val="28"/>
        </w:rPr>
        <w:t xml:space="preserve">    </w:t>
      </w:r>
      <w:r>
        <w:rPr>
          <w:sz w:val="28"/>
          <w:szCs w:val="28"/>
        </w:rPr>
        <w:t xml:space="preserve">  In 1987 James </w:t>
      </w:r>
      <w:proofErr w:type="spellStart"/>
      <w:r>
        <w:rPr>
          <w:sz w:val="28"/>
          <w:szCs w:val="28"/>
        </w:rPr>
        <w:t>J.Jasper</w:t>
      </w:r>
      <w:proofErr w:type="spellEnd"/>
      <w:r>
        <w:rPr>
          <w:sz w:val="28"/>
          <w:szCs w:val="28"/>
        </w:rPr>
        <w:t xml:space="preserve"> developed a new device for the correction of Class II malocclusions, which was similar to the </w:t>
      </w:r>
      <w:proofErr w:type="spellStart"/>
      <w:r>
        <w:rPr>
          <w:sz w:val="28"/>
          <w:szCs w:val="28"/>
        </w:rPr>
        <w:t>Herbst</w:t>
      </w:r>
      <w:proofErr w:type="spellEnd"/>
      <w:r>
        <w:rPr>
          <w:sz w:val="28"/>
          <w:szCs w:val="28"/>
        </w:rPr>
        <w:t xml:space="preserve"> appliance in terms of design and force vectors. </w:t>
      </w:r>
      <w:proofErr w:type="gramStart"/>
      <w:r>
        <w:rPr>
          <w:sz w:val="28"/>
          <w:szCs w:val="28"/>
        </w:rPr>
        <w:t>it’s</w:t>
      </w:r>
      <w:proofErr w:type="gramEnd"/>
      <w:r>
        <w:rPr>
          <w:sz w:val="28"/>
          <w:szCs w:val="28"/>
        </w:rPr>
        <w:t xml:space="preserve"> hold the mandible in</w:t>
      </w:r>
      <w:r w:rsidR="00DE4D5F">
        <w:rPr>
          <w:sz w:val="28"/>
          <w:szCs w:val="28"/>
        </w:rPr>
        <w:t xml:space="preserve"> a protruded position (Figure 28</w:t>
      </w:r>
      <w:r>
        <w:rPr>
          <w:sz w:val="28"/>
          <w:szCs w:val="28"/>
        </w:rPr>
        <w:t xml:space="preserve">). </w:t>
      </w:r>
      <w:proofErr w:type="gramStart"/>
      <w:r>
        <w:rPr>
          <w:sz w:val="28"/>
          <w:szCs w:val="28"/>
        </w:rPr>
        <w:t>the</w:t>
      </w:r>
      <w:proofErr w:type="gramEnd"/>
      <w:r>
        <w:rPr>
          <w:sz w:val="28"/>
          <w:szCs w:val="28"/>
        </w:rPr>
        <w:t xml:space="preserve"> majority of action was the result of dental, rather than skeletal change, we recommend the use of this appliance in Class II growing patients, with deep bite and </w:t>
      </w:r>
      <w:proofErr w:type="spellStart"/>
      <w:r>
        <w:rPr>
          <w:sz w:val="28"/>
          <w:szCs w:val="28"/>
        </w:rPr>
        <w:t>retroclined</w:t>
      </w:r>
      <w:proofErr w:type="spellEnd"/>
      <w:r>
        <w:rPr>
          <w:sz w:val="28"/>
          <w:szCs w:val="28"/>
        </w:rPr>
        <w:t xml:space="preserve"> mandibular incisors. It is contraindicated in dental and skeletal open bites with high mandibular plane angle and increased lower face height.</w:t>
      </w:r>
    </w:p>
    <w:p w:rsidR="002E0621" w:rsidRDefault="00535204">
      <w:pPr>
        <w:spacing w:after="160" w:line="360" w:lineRule="auto"/>
        <w:rPr>
          <w:sz w:val="28"/>
          <w:szCs w:val="28"/>
        </w:rPr>
      </w:pPr>
      <w:r>
        <w:rPr>
          <w:noProof/>
          <w:sz w:val="28"/>
          <w:szCs w:val="28"/>
        </w:rPr>
        <w:drawing>
          <wp:anchor distT="0" distB="0" distL="114300" distR="114300" simplePos="0" relativeHeight="251726336" behindDoc="0" locked="0" layoutInCell="1" allowOverlap="1">
            <wp:simplePos x="0" y="0"/>
            <wp:positionH relativeFrom="margin">
              <wp:posOffset>3749040</wp:posOffset>
            </wp:positionH>
            <wp:positionV relativeFrom="margin">
              <wp:posOffset>7129145</wp:posOffset>
            </wp:positionV>
            <wp:extent cx="1902460" cy="1424940"/>
            <wp:effectExtent l="0" t="0" r="2540" b="3810"/>
            <wp:wrapSquare wrapText="bothSides"/>
            <wp:docPr id="20" name="Picture 20" descr="C:\Users\Firefox\Desktop\cache_2387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efox\Desktop\cache_238722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246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589">
        <w:rPr>
          <w:noProof/>
        </w:rPr>
        <w:drawing>
          <wp:anchor distT="0" distB="0" distL="0" distR="0" simplePos="0" relativeHeight="251720192" behindDoc="0" locked="0" layoutInCell="1" allowOverlap="1" wp14:anchorId="6D91FE71" wp14:editId="14DB3914">
            <wp:simplePos x="0" y="0"/>
            <wp:positionH relativeFrom="margin">
              <wp:posOffset>382270</wp:posOffset>
            </wp:positionH>
            <wp:positionV relativeFrom="margin">
              <wp:posOffset>7127240</wp:posOffset>
            </wp:positionV>
            <wp:extent cx="1971675" cy="1419225"/>
            <wp:effectExtent l="19050" t="19050" r="28575" b="28575"/>
            <wp:wrapSquare wrapText="bothSides"/>
            <wp:docPr id="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Firefox/AppData/Roaming/PolarisOffice/ETemp/8240_4243344/fImage288456525705.jpe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971675" cy="1419225"/>
                    </a:xfrm>
                    <a:prstGeom prst="rect">
                      <a:avLst/>
                    </a:prstGeom>
                    <a:ln w="9525" cap="flat" cmpd="sng">
                      <a:solidFill>
                        <a:schemeClr val="tx1"/>
                      </a:solidFill>
                      <a:prstDash val="solid"/>
                      <a:round/>
                    </a:ln>
                  </pic:spPr>
                </pic:pic>
              </a:graphicData>
            </a:graphic>
            <wp14:sizeRelH relativeFrom="margin">
              <wp14:pctWidth>0</wp14:pctWidth>
            </wp14:sizeRelH>
            <wp14:sizeRelV relativeFrom="margin">
              <wp14:pctHeight>0</wp14:pctHeight>
            </wp14:sizeRelV>
          </wp:anchor>
        </w:drawing>
      </w:r>
    </w:p>
    <w:p w:rsidR="002E0621" w:rsidRDefault="00587589">
      <w:pPr>
        <w:spacing w:after="160" w:line="360" w:lineRule="auto"/>
        <w:rPr>
          <w:b/>
          <w:color w:val="323E4F" w:themeColor="text2" w:themeShade="BF"/>
          <w:sz w:val="32"/>
          <w:szCs w:val="32"/>
        </w:rPr>
      </w:pPr>
      <w:r>
        <w:rPr>
          <w:noProof/>
        </w:rPr>
        <mc:AlternateContent>
          <mc:Choice Requires="wps">
            <w:drawing>
              <wp:anchor distT="0" distB="0" distL="0" distR="0" simplePos="0" relativeHeight="251658752" behindDoc="0" locked="0" layoutInCell="1" allowOverlap="1" wp14:anchorId="4610357F" wp14:editId="76E11BA1">
                <wp:simplePos x="0" y="0"/>
                <wp:positionH relativeFrom="column">
                  <wp:posOffset>-120015</wp:posOffset>
                </wp:positionH>
                <wp:positionV relativeFrom="paragraph">
                  <wp:posOffset>1199515</wp:posOffset>
                </wp:positionV>
                <wp:extent cx="2974975" cy="490855"/>
                <wp:effectExtent l="0" t="0" r="0" b="4445"/>
                <wp:wrapSquare wrapText="bothSides"/>
                <wp:docPr id="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490855"/>
                        </a:xfrm>
                        <a:prstGeom prst="rect">
                          <a:avLst/>
                        </a:prstGeom>
                        <a:solidFill>
                          <a:prstClr val="white"/>
                        </a:solidFill>
                        <a:ln w="0" cap="flat"/>
                      </wps:spPr>
                      <wps:txbx>
                        <w:txbxContent>
                          <w:p w:rsidR="004A55F1" w:rsidRPr="00587589" w:rsidRDefault="00DE4D5F">
                            <w:pPr>
                              <w:spacing w:after="160" w:line="259" w:lineRule="auto"/>
                              <w:jc w:val="center"/>
                              <w:rPr>
                                <w:b/>
                                <w:color w:val="000000"/>
                                <w:sz w:val="24"/>
                                <w:szCs w:val="24"/>
                              </w:rPr>
                            </w:pPr>
                            <w:proofErr w:type="gramStart"/>
                            <w:r>
                              <w:rPr>
                                <w:b/>
                                <w:color w:val="000000"/>
                                <w:sz w:val="24"/>
                                <w:szCs w:val="24"/>
                              </w:rPr>
                              <w:t>Figure (27</w:t>
                            </w:r>
                            <w:r w:rsidR="004A55F1" w:rsidRPr="00587589">
                              <w:rPr>
                                <w:b/>
                                <w:color w:val="000000"/>
                                <w:sz w:val="24"/>
                                <w:szCs w:val="24"/>
                              </w:rPr>
                              <w:t xml:space="preserve">) Dental effects produced by the </w:t>
                            </w:r>
                            <w:proofErr w:type="spellStart"/>
                            <w:r w:rsidR="004A55F1" w:rsidRPr="00587589">
                              <w:rPr>
                                <w:b/>
                                <w:color w:val="000000"/>
                                <w:sz w:val="24"/>
                                <w:szCs w:val="24"/>
                              </w:rPr>
                              <w:t>Herbst</w:t>
                            </w:r>
                            <w:proofErr w:type="spellEnd"/>
                            <w:r w:rsidR="004A55F1" w:rsidRPr="00587589">
                              <w:rPr>
                                <w:b/>
                                <w:color w:val="000000"/>
                                <w:sz w:val="24"/>
                                <w:szCs w:val="24"/>
                              </w:rPr>
                              <w:t xml:space="preserve"> appliance.</w:t>
                            </w:r>
                            <w:proofErr w:type="gramEnd"/>
                            <w:r w:rsidR="004A55F1" w:rsidRPr="00587589">
                              <w:rPr>
                                <w:b/>
                                <w:color w:val="000000"/>
                                <w:sz w:val="24"/>
                                <w:szCs w:val="24"/>
                              </w:rPr>
                              <w:t xml:space="preserve"> </w:t>
                            </w:r>
                            <w:r w:rsidR="004A55F1" w:rsidRPr="00587589">
                              <w:rPr>
                                <w:b/>
                                <w:sz w:val="24"/>
                                <w:szCs w:val="24"/>
                              </w:rPr>
                              <w:t>(</w:t>
                            </w:r>
                            <w:proofErr w:type="spellStart"/>
                            <w:r w:rsidR="004A55F1" w:rsidRPr="00587589">
                              <w:rPr>
                                <w:b/>
                                <w:color w:val="000000"/>
                                <w:sz w:val="24"/>
                                <w:szCs w:val="24"/>
                              </w:rPr>
                              <w:t>Franchi</w:t>
                            </w:r>
                            <w:proofErr w:type="spellEnd"/>
                            <w:r w:rsidR="004A55F1" w:rsidRPr="00587589">
                              <w:rPr>
                                <w:b/>
                                <w:color w:val="000000"/>
                                <w:sz w:val="24"/>
                                <w:szCs w:val="24"/>
                              </w:rPr>
                              <w:t xml:space="preserve"> </w:t>
                            </w:r>
                            <w:r w:rsidR="004A55F1" w:rsidRPr="00587589">
                              <w:rPr>
                                <w:b/>
                                <w:sz w:val="24"/>
                                <w:szCs w:val="24"/>
                              </w:rPr>
                              <w:t xml:space="preserve">et </w:t>
                            </w:r>
                            <w:proofErr w:type="gramStart"/>
                            <w:r w:rsidR="004A55F1" w:rsidRPr="00587589">
                              <w:rPr>
                                <w:b/>
                                <w:sz w:val="24"/>
                                <w:szCs w:val="24"/>
                              </w:rPr>
                              <w:t>al ,</w:t>
                            </w:r>
                            <w:proofErr w:type="gramEnd"/>
                            <w:r w:rsidR="004A55F1" w:rsidRPr="00587589">
                              <w:rPr>
                                <w:b/>
                                <w:sz w:val="24"/>
                                <w:szCs w:val="24"/>
                              </w:rPr>
                              <w:t xml:space="preserve"> 1999)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left:0;text-align:left;margin-left:-9.45pt;margin-top:94.45pt;width:234.25pt;height:38.6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" stroked="f" strokeweight="0">
                <v:path arrowok="t"/>
                <v:textbox inset="7.05pt,3.65pt,7.05pt,3.65pt">
                  <w:txbxContent>
                    <w:p w:rsidR="004A55F1" w:rsidRPr="00587589" w:rsidRDefault="00DE4D5F">
                      <w:pPr>
                        <w:spacing w:after="160" w:line="259" w:lineRule="auto"/>
                        <w:jc w:val="center"/>
                        <w:rPr>
                          <w:b/>
                          <w:color w:val="000000"/>
                          <w:sz w:val="24"/>
                          <w:szCs w:val="24"/>
                        </w:rPr>
                      </w:pPr>
                      <w:proofErr w:type="gramStart"/>
                      <w:r>
                        <w:rPr>
                          <w:b/>
                          <w:color w:val="000000"/>
                          <w:sz w:val="24"/>
                          <w:szCs w:val="24"/>
                        </w:rPr>
                        <w:t>Figure (27</w:t>
                      </w:r>
                      <w:r w:rsidR="004A55F1" w:rsidRPr="00587589">
                        <w:rPr>
                          <w:b/>
                          <w:color w:val="000000"/>
                          <w:sz w:val="24"/>
                          <w:szCs w:val="24"/>
                        </w:rPr>
                        <w:t xml:space="preserve">) Dental effects produced by the </w:t>
                      </w:r>
                      <w:proofErr w:type="spellStart"/>
                      <w:r w:rsidR="004A55F1" w:rsidRPr="00587589">
                        <w:rPr>
                          <w:b/>
                          <w:color w:val="000000"/>
                          <w:sz w:val="24"/>
                          <w:szCs w:val="24"/>
                        </w:rPr>
                        <w:t>Herbst</w:t>
                      </w:r>
                      <w:proofErr w:type="spellEnd"/>
                      <w:r w:rsidR="004A55F1" w:rsidRPr="00587589">
                        <w:rPr>
                          <w:b/>
                          <w:color w:val="000000"/>
                          <w:sz w:val="24"/>
                          <w:szCs w:val="24"/>
                        </w:rPr>
                        <w:t xml:space="preserve"> appliance.</w:t>
                      </w:r>
                      <w:proofErr w:type="gramEnd"/>
                      <w:r w:rsidR="004A55F1" w:rsidRPr="00587589">
                        <w:rPr>
                          <w:b/>
                          <w:color w:val="000000"/>
                          <w:sz w:val="24"/>
                          <w:szCs w:val="24"/>
                        </w:rPr>
                        <w:t xml:space="preserve"> </w:t>
                      </w:r>
                      <w:r w:rsidR="004A55F1" w:rsidRPr="00587589">
                        <w:rPr>
                          <w:b/>
                          <w:sz w:val="24"/>
                          <w:szCs w:val="24"/>
                        </w:rPr>
                        <w:t>(</w:t>
                      </w:r>
                      <w:proofErr w:type="spellStart"/>
                      <w:r w:rsidR="004A55F1" w:rsidRPr="00587589">
                        <w:rPr>
                          <w:b/>
                          <w:color w:val="000000"/>
                          <w:sz w:val="24"/>
                          <w:szCs w:val="24"/>
                        </w:rPr>
                        <w:t>Franchi</w:t>
                      </w:r>
                      <w:proofErr w:type="spellEnd"/>
                      <w:r w:rsidR="004A55F1" w:rsidRPr="00587589">
                        <w:rPr>
                          <w:b/>
                          <w:color w:val="000000"/>
                          <w:sz w:val="24"/>
                          <w:szCs w:val="24"/>
                        </w:rPr>
                        <w:t xml:space="preserve"> </w:t>
                      </w:r>
                      <w:r w:rsidR="004A55F1" w:rsidRPr="00587589">
                        <w:rPr>
                          <w:b/>
                          <w:sz w:val="24"/>
                          <w:szCs w:val="24"/>
                        </w:rPr>
                        <w:t xml:space="preserve">et </w:t>
                      </w:r>
                      <w:proofErr w:type="gramStart"/>
                      <w:r w:rsidR="004A55F1" w:rsidRPr="00587589">
                        <w:rPr>
                          <w:b/>
                          <w:sz w:val="24"/>
                          <w:szCs w:val="24"/>
                        </w:rPr>
                        <w:t>al ,</w:t>
                      </w:r>
                      <w:proofErr w:type="gramEnd"/>
                      <w:r w:rsidR="004A55F1" w:rsidRPr="00587589">
                        <w:rPr>
                          <w:b/>
                          <w:sz w:val="24"/>
                          <w:szCs w:val="24"/>
                        </w:rPr>
                        <w:t xml:space="preserve"> 1999)</w:t>
                      </w:r>
                    </w:p>
                  </w:txbxContent>
                </v:textbox>
                <w10:wrap type="square"/>
              </v:shape>
            </w:pict>
          </mc:Fallback>
        </mc:AlternateContent>
      </w:r>
    </w:p>
    <w:p w:rsidR="002E0621" w:rsidRDefault="002E0621">
      <w:pPr>
        <w:spacing w:after="160" w:line="360" w:lineRule="auto"/>
        <w:rPr>
          <w:b/>
          <w:color w:val="323E4F" w:themeColor="text2" w:themeShade="BF"/>
          <w:sz w:val="32"/>
          <w:szCs w:val="32"/>
        </w:rPr>
      </w:pPr>
    </w:p>
    <w:p w:rsidR="00587589" w:rsidRDefault="00587589">
      <w:pPr>
        <w:spacing w:after="160" w:line="360" w:lineRule="auto"/>
        <w:rPr>
          <w:b/>
          <w:color w:val="323E4F" w:themeColor="text2" w:themeShade="BF"/>
          <w:sz w:val="32"/>
          <w:szCs w:val="32"/>
        </w:rPr>
      </w:pPr>
      <w:r>
        <w:rPr>
          <w:noProof/>
        </w:rPr>
        <mc:AlternateContent>
          <mc:Choice Requires="wps">
            <w:drawing>
              <wp:anchor distT="0" distB="0" distL="0" distR="0" simplePos="0" relativeHeight="251634176" behindDoc="0" locked="0" layoutInCell="1" allowOverlap="1" wp14:anchorId="58292FA3" wp14:editId="3F15666B">
                <wp:simplePos x="0" y="0"/>
                <wp:positionH relativeFrom="column">
                  <wp:posOffset>562610</wp:posOffset>
                </wp:positionH>
                <wp:positionV relativeFrom="paragraph">
                  <wp:posOffset>280035</wp:posOffset>
                </wp:positionV>
                <wp:extent cx="2579370" cy="463550"/>
                <wp:effectExtent l="0" t="0" r="0" b="0"/>
                <wp:wrapSquare wrapText="bothSides"/>
                <wp:docPr id="8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463550"/>
                        </a:xfrm>
                        <a:prstGeom prst="rect">
                          <a:avLst/>
                        </a:prstGeom>
                        <a:solidFill>
                          <a:prstClr val="white"/>
                        </a:solidFill>
                        <a:ln w="0" cap="flat"/>
                      </wps:spPr>
                      <wps:txbx>
                        <w:txbxContent>
                          <w:p w:rsidR="004A55F1" w:rsidRPr="004A55F1" w:rsidRDefault="00DE4D5F" w:rsidP="004A55F1">
                            <w:pPr>
                              <w:spacing w:after="160" w:line="259" w:lineRule="auto"/>
                              <w:jc w:val="center"/>
                              <w:rPr>
                                <w:b/>
                                <w:color w:val="000000"/>
                                <w:sz w:val="24"/>
                                <w:szCs w:val="24"/>
                              </w:rPr>
                            </w:pPr>
                            <w:proofErr w:type="gramStart"/>
                            <w:r>
                              <w:rPr>
                                <w:b/>
                                <w:color w:val="000000"/>
                                <w:sz w:val="24"/>
                                <w:szCs w:val="24"/>
                              </w:rPr>
                              <w:t>Figure (28</w:t>
                            </w:r>
                            <w:r w:rsidR="004A55F1" w:rsidRPr="004A55F1">
                              <w:rPr>
                                <w:b/>
                                <w:color w:val="000000"/>
                                <w:sz w:val="24"/>
                                <w:szCs w:val="24"/>
                              </w:rPr>
                              <w:t xml:space="preserve">) jasper Jumper </w:t>
                            </w:r>
                            <w:proofErr w:type="spellStart"/>
                            <w:r w:rsidR="004A55F1" w:rsidRPr="004A55F1">
                              <w:rPr>
                                <w:b/>
                                <w:color w:val="000000"/>
                                <w:sz w:val="24"/>
                                <w:szCs w:val="24"/>
                              </w:rPr>
                              <w:t>aplliance</w:t>
                            </w:r>
                            <w:proofErr w:type="spellEnd"/>
                            <w:r w:rsidR="004A55F1" w:rsidRPr="004A55F1">
                              <w:rPr>
                                <w:b/>
                                <w:color w:val="000000"/>
                                <w:sz w:val="24"/>
                                <w:szCs w:val="24"/>
                              </w:rPr>
                              <w:t>.</w:t>
                            </w:r>
                            <w:proofErr w:type="gramEnd"/>
                            <w:r w:rsidR="004A55F1" w:rsidRPr="004A55F1">
                              <w:rPr>
                                <w:b/>
                                <w:color w:val="000000"/>
                                <w:sz w:val="24"/>
                                <w:szCs w:val="24"/>
                              </w:rPr>
                              <w:t xml:space="preserve"> </w:t>
                            </w:r>
                            <w:r w:rsidR="004A55F1" w:rsidRPr="004A55F1">
                              <w:rPr>
                                <w:b/>
                                <w:color w:val="000000" w:themeColor="text1"/>
                                <w:sz w:val="24"/>
                                <w:szCs w:val="24"/>
                              </w:rPr>
                              <w:t>(</w:t>
                            </w:r>
                            <w:proofErr w:type="spellStart"/>
                            <w:r w:rsidR="004A55F1" w:rsidRPr="004A55F1">
                              <w:rPr>
                                <w:b/>
                                <w:color w:val="000000" w:themeColor="text1"/>
                                <w:sz w:val="24"/>
                                <w:szCs w:val="24"/>
                              </w:rPr>
                              <w:t>Sfondrini</w:t>
                            </w:r>
                            <w:proofErr w:type="spellEnd"/>
                            <w:r w:rsidR="004A55F1" w:rsidRPr="004A55F1">
                              <w:rPr>
                                <w:b/>
                                <w:color w:val="000000" w:themeColor="text1"/>
                                <w:sz w:val="24"/>
                                <w:szCs w:val="24"/>
                              </w:rPr>
                              <w:t xml:space="preserve"> MF et al</w:t>
                            </w:r>
                            <w:proofErr w:type="gramStart"/>
                            <w:r w:rsidR="004A55F1" w:rsidRPr="004A55F1">
                              <w:rPr>
                                <w:b/>
                                <w:color w:val="000000" w:themeColor="text1"/>
                                <w:sz w:val="24"/>
                                <w:szCs w:val="24"/>
                              </w:rPr>
                              <w:t>,2002</w:t>
                            </w:r>
                            <w:proofErr w:type="gramEnd"/>
                            <w:r w:rsidR="004A55F1" w:rsidRPr="004A55F1">
                              <w:rPr>
                                <w:b/>
                                <w:color w:val="000000" w:themeColor="text1"/>
                                <w:sz w:val="24"/>
                                <w:szCs w:val="24"/>
                              </w:rPr>
                              <w:t>)</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3" type="#_x0000_t202" style="position:absolute;left:0;text-align:left;margin-left:44.3pt;margin-top:22.05pt;width:203.1pt;height:36.5pt;z-index:25163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" stroked="f" strokeweight="0">
                <v:path arrowok="t"/>
                <v:textbox inset="7.05pt,3.65pt,7.05pt,3.65pt">
                  <w:txbxContent>
                    <w:p w:rsidR="004A55F1" w:rsidRPr="004A55F1" w:rsidRDefault="00DE4D5F" w:rsidP="004A55F1">
                      <w:pPr>
                        <w:spacing w:after="160" w:line="259" w:lineRule="auto"/>
                        <w:jc w:val="center"/>
                        <w:rPr>
                          <w:b/>
                          <w:color w:val="000000"/>
                          <w:sz w:val="24"/>
                          <w:szCs w:val="24"/>
                        </w:rPr>
                      </w:pPr>
                      <w:proofErr w:type="gramStart"/>
                      <w:r>
                        <w:rPr>
                          <w:b/>
                          <w:color w:val="000000"/>
                          <w:sz w:val="24"/>
                          <w:szCs w:val="24"/>
                        </w:rPr>
                        <w:t>Figure (28</w:t>
                      </w:r>
                      <w:r w:rsidR="004A55F1" w:rsidRPr="004A55F1">
                        <w:rPr>
                          <w:b/>
                          <w:color w:val="000000"/>
                          <w:sz w:val="24"/>
                          <w:szCs w:val="24"/>
                        </w:rPr>
                        <w:t xml:space="preserve">) jasper Jumper </w:t>
                      </w:r>
                      <w:proofErr w:type="spellStart"/>
                      <w:r w:rsidR="004A55F1" w:rsidRPr="004A55F1">
                        <w:rPr>
                          <w:b/>
                          <w:color w:val="000000"/>
                          <w:sz w:val="24"/>
                          <w:szCs w:val="24"/>
                        </w:rPr>
                        <w:t>aplliance</w:t>
                      </w:r>
                      <w:proofErr w:type="spellEnd"/>
                      <w:r w:rsidR="004A55F1" w:rsidRPr="004A55F1">
                        <w:rPr>
                          <w:b/>
                          <w:color w:val="000000"/>
                          <w:sz w:val="24"/>
                          <w:szCs w:val="24"/>
                        </w:rPr>
                        <w:t>.</w:t>
                      </w:r>
                      <w:proofErr w:type="gramEnd"/>
                      <w:r w:rsidR="004A55F1" w:rsidRPr="004A55F1">
                        <w:rPr>
                          <w:b/>
                          <w:color w:val="000000"/>
                          <w:sz w:val="24"/>
                          <w:szCs w:val="24"/>
                        </w:rPr>
                        <w:t xml:space="preserve"> </w:t>
                      </w:r>
                      <w:r w:rsidR="004A55F1" w:rsidRPr="004A55F1">
                        <w:rPr>
                          <w:b/>
                          <w:color w:val="000000" w:themeColor="text1"/>
                          <w:sz w:val="24"/>
                          <w:szCs w:val="24"/>
                        </w:rPr>
                        <w:t>(</w:t>
                      </w:r>
                      <w:proofErr w:type="spellStart"/>
                      <w:r w:rsidR="004A55F1" w:rsidRPr="004A55F1">
                        <w:rPr>
                          <w:b/>
                          <w:color w:val="000000" w:themeColor="text1"/>
                          <w:sz w:val="24"/>
                          <w:szCs w:val="24"/>
                        </w:rPr>
                        <w:t>Sfondrini</w:t>
                      </w:r>
                      <w:proofErr w:type="spellEnd"/>
                      <w:r w:rsidR="004A55F1" w:rsidRPr="004A55F1">
                        <w:rPr>
                          <w:b/>
                          <w:color w:val="000000" w:themeColor="text1"/>
                          <w:sz w:val="24"/>
                          <w:szCs w:val="24"/>
                        </w:rPr>
                        <w:t xml:space="preserve"> MF et al</w:t>
                      </w:r>
                      <w:proofErr w:type="gramStart"/>
                      <w:r w:rsidR="004A55F1" w:rsidRPr="004A55F1">
                        <w:rPr>
                          <w:b/>
                          <w:color w:val="000000" w:themeColor="text1"/>
                          <w:sz w:val="24"/>
                          <w:szCs w:val="24"/>
                        </w:rPr>
                        <w:t>,2002</w:t>
                      </w:r>
                      <w:proofErr w:type="gramEnd"/>
                      <w:r w:rsidR="004A55F1" w:rsidRPr="004A55F1">
                        <w:rPr>
                          <w:b/>
                          <w:color w:val="000000" w:themeColor="text1"/>
                          <w:sz w:val="24"/>
                          <w:szCs w:val="24"/>
                        </w:rPr>
                        <w:t>)</w:t>
                      </w:r>
                    </w:p>
                  </w:txbxContent>
                </v:textbox>
                <w10:wrap type="square"/>
              </v:shape>
            </w:pict>
          </mc:Fallback>
        </mc:AlternateContent>
      </w:r>
    </w:p>
    <w:p w:rsidR="002E0621" w:rsidRDefault="00FD5233">
      <w:pPr>
        <w:spacing w:after="160" w:line="360" w:lineRule="auto"/>
        <w:rPr>
          <w:b/>
          <w:color w:val="323E4F" w:themeColor="text2" w:themeShade="BF"/>
          <w:sz w:val="32"/>
          <w:szCs w:val="32"/>
        </w:rPr>
      </w:pPr>
      <w:r>
        <w:rPr>
          <w:b/>
          <w:color w:val="323E4F" w:themeColor="text2" w:themeShade="BF"/>
          <w:sz w:val="32"/>
          <w:szCs w:val="32"/>
        </w:rPr>
        <w:lastRenderedPageBreak/>
        <w:t xml:space="preserve">1.1.3.1.7 </w:t>
      </w:r>
      <w:proofErr w:type="spellStart"/>
      <w:r>
        <w:rPr>
          <w:b/>
          <w:color w:val="323E4F" w:themeColor="text2" w:themeShade="BF"/>
          <w:sz w:val="32"/>
          <w:szCs w:val="32"/>
        </w:rPr>
        <w:t>Forsus</w:t>
      </w:r>
      <w:proofErr w:type="spellEnd"/>
    </w:p>
    <w:p w:rsidR="002E0621" w:rsidRDefault="00FD5233" w:rsidP="00535204">
      <w:pPr>
        <w:spacing w:after="160" w:line="360" w:lineRule="auto"/>
        <w:rPr>
          <w:sz w:val="28"/>
          <w:szCs w:val="28"/>
        </w:rPr>
      </w:pPr>
      <w:r>
        <w:rPr>
          <w:sz w:val="28"/>
          <w:szCs w:val="28"/>
        </w:rPr>
        <w:t xml:space="preserve">   </w:t>
      </w:r>
      <w:r w:rsidR="0064308A">
        <w:rPr>
          <w:sz w:val="28"/>
          <w:szCs w:val="28"/>
        </w:rPr>
        <w:t xml:space="preserve">    </w:t>
      </w:r>
      <w:r>
        <w:rPr>
          <w:sz w:val="28"/>
          <w:szCs w:val="28"/>
        </w:rPr>
        <w:t xml:space="preserve">  Very recently, a new appliance which functions similarly to the Jasper Jumper has been introduced. It consists of two </w:t>
      </w:r>
      <w:proofErr w:type="spellStart"/>
      <w:r>
        <w:rPr>
          <w:sz w:val="28"/>
          <w:szCs w:val="28"/>
        </w:rPr>
        <w:t>Nitinol</w:t>
      </w:r>
      <w:proofErr w:type="spellEnd"/>
      <w:r>
        <w:rPr>
          <w:sz w:val="28"/>
          <w:szCs w:val="28"/>
        </w:rPr>
        <w:t xml:space="preserve"> springs which are fitted to fully banded upper and</w:t>
      </w:r>
      <w:r w:rsidR="00DE4D5F">
        <w:rPr>
          <w:sz w:val="28"/>
          <w:szCs w:val="28"/>
        </w:rPr>
        <w:t xml:space="preserve"> lower fixed appliances (Figure 29</w:t>
      </w:r>
      <w:r>
        <w:rPr>
          <w:sz w:val="28"/>
          <w:szCs w:val="28"/>
        </w:rPr>
        <w:t xml:space="preserve">). The indications and contra-indications for this device are the same mentioned for the Jasper </w:t>
      </w:r>
      <w:proofErr w:type="gramStart"/>
      <w:r>
        <w:rPr>
          <w:sz w:val="28"/>
          <w:szCs w:val="28"/>
        </w:rPr>
        <w:t>Jumper .</w:t>
      </w:r>
      <w:proofErr w:type="gramEnd"/>
      <w:r>
        <w:rPr>
          <w:sz w:val="28"/>
          <w:szCs w:val="28"/>
        </w:rPr>
        <w:t xml:space="preserve"> To date, no published clinical trials have emerged on this system </w:t>
      </w:r>
      <w:r>
        <w:rPr>
          <w:b/>
          <w:color w:val="000000" w:themeColor="text1"/>
          <w:sz w:val="28"/>
          <w:szCs w:val="28"/>
        </w:rPr>
        <w:t>(</w:t>
      </w:r>
      <w:proofErr w:type="spellStart"/>
      <w:r>
        <w:rPr>
          <w:b/>
          <w:color w:val="000000" w:themeColor="text1"/>
          <w:sz w:val="28"/>
          <w:szCs w:val="28"/>
        </w:rPr>
        <w:t>Sfondrini</w:t>
      </w:r>
      <w:proofErr w:type="spellEnd"/>
      <w:r>
        <w:rPr>
          <w:b/>
          <w:color w:val="000000" w:themeColor="text1"/>
          <w:sz w:val="28"/>
          <w:szCs w:val="28"/>
        </w:rPr>
        <w:t xml:space="preserve"> MF et al</w:t>
      </w:r>
      <w:proofErr w:type="gramStart"/>
      <w:r>
        <w:rPr>
          <w:b/>
          <w:color w:val="000000" w:themeColor="text1"/>
          <w:sz w:val="28"/>
          <w:szCs w:val="28"/>
        </w:rPr>
        <w:t>,2002</w:t>
      </w:r>
      <w:proofErr w:type="gramEnd"/>
      <w:r>
        <w:rPr>
          <w:b/>
          <w:color w:val="000000" w:themeColor="text1"/>
          <w:sz w:val="28"/>
          <w:szCs w:val="28"/>
        </w:rPr>
        <w:t>) .</w:t>
      </w:r>
    </w:p>
    <w:p w:rsidR="002E0621" w:rsidRDefault="00535204">
      <w:pPr>
        <w:spacing w:after="160" w:line="360" w:lineRule="auto"/>
        <w:rPr>
          <w:sz w:val="28"/>
          <w:szCs w:val="28"/>
        </w:rPr>
      </w:pPr>
      <w:r>
        <w:rPr>
          <w:noProof/>
          <w:sz w:val="28"/>
          <w:szCs w:val="28"/>
        </w:rPr>
        <w:drawing>
          <wp:anchor distT="0" distB="0" distL="114300" distR="114300" simplePos="0" relativeHeight="251725312" behindDoc="0" locked="0" layoutInCell="1" allowOverlap="1" wp14:anchorId="544C55E6" wp14:editId="0F883924">
            <wp:simplePos x="0" y="0"/>
            <wp:positionH relativeFrom="margin">
              <wp:posOffset>1748790</wp:posOffset>
            </wp:positionH>
            <wp:positionV relativeFrom="margin">
              <wp:posOffset>2099310</wp:posOffset>
            </wp:positionV>
            <wp:extent cx="2164080" cy="1758315"/>
            <wp:effectExtent l="0" t="0" r="7620" b="0"/>
            <wp:wrapSquare wrapText="bothSides"/>
            <wp:docPr id="7" name="Picture 7" descr="C:\Users\Firefox\Desktop\EZ2_web_cen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efox\Desktop\EZ2_web_center-ima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408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rPr>
          <w:sz w:val="28"/>
          <w:szCs w:val="28"/>
        </w:rPr>
      </w:pPr>
    </w:p>
    <w:p w:rsidR="002E0621" w:rsidRDefault="002E0621">
      <w:pPr>
        <w:spacing w:after="160" w:line="360" w:lineRule="auto"/>
        <w:rPr>
          <w:sz w:val="28"/>
          <w:szCs w:val="28"/>
        </w:rPr>
      </w:pPr>
    </w:p>
    <w:p w:rsidR="002E0621" w:rsidRDefault="002E0621">
      <w:pPr>
        <w:spacing w:after="160" w:line="360" w:lineRule="auto"/>
        <w:rPr>
          <w:sz w:val="28"/>
          <w:szCs w:val="28"/>
        </w:rPr>
      </w:pPr>
    </w:p>
    <w:p w:rsidR="00587589" w:rsidRDefault="00C235CC" w:rsidP="00C235CC">
      <w:pPr>
        <w:spacing w:after="160" w:line="360" w:lineRule="auto"/>
        <w:rPr>
          <w:b/>
          <w:color w:val="323E4F" w:themeColor="text2" w:themeShade="BF"/>
          <w:sz w:val="32"/>
          <w:szCs w:val="32"/>
        </w:rPr>
      </w:pPr>
      <w:r>
        <w:rPr>
          <w:noProof/>
        </w:rPr>
        <mc:AlternateContent>
          <mc:Choice Requires="wps">
            <w:drawing>
              <wp:anchor distT="0" distB="0" distL="0" distR="0" simplePos="0" relativeHeight="251635200" behindDoc="0" locked="0" layoutInCell="1" allowOverlap="1" wp14:anchorId="0F806FE8" wp14:editId="4D51CF97">
                <wp:simplePos x="0" y="0"/>
                <wp:positionH relativeFrom="column">
                  <wp:posOffset>605790</wp:posOffset>
                </wp:positionH>
                <wp:positionV relativeFrom="paragraph">
                  <wp:posOffset>222885</wp:posOffset>
                </wp:positionV>
                <wp:extent cx="4191000" cy="259080"/>
                <wp:effectExtent l="0" t="0" r="0" b="7620"/>
                <wp:wrapSquare wrapText="bothSides"/>
                <wp:docPr id="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259080"/>
                        </a:xfrm>
                        <a:prstGeom prst="rect">
                          <a:avLst/>
                        </a:prstGeom>
                        <a:solidFill>
                          <a:prstClr val="white"/>
                        </a:solidFill>
                        <a:ln w="0" cap="flat"/>
                      </wps:spPr>
                      <wps:txbx>
                        <w:txbxContent>
                          <w:p w:rsidR="004A55F1" w:rsidRPr="00B01D26" w:rsidRDefault="00DE4D5F" w:rsidP="00B01D26">
                            <w:pPr>
                              <w:spacing w:after="160" w:line="259" w:lineRule="auto"/>
                              <w:jc w:val="center"/>
                              <w:rPr>
                                <w:b/>
                                <w:color w:val="000000"/>
                                <w:sz w:val="24"/>
                                <w:szCs w:val="24"/>
                              </w:rPr>
                            </w:pPr>
                            <w:r>
                              <w:rPr>
                                <w:b/>
                                <w:color w:val="000000"/>
                                <w:sz w:val="24"/>
                                <w:szCs w:val="24"/>
                              </w:rPr>
                              <w:t>Figure (29</w:t>
                            </w:r>
                            <w:r w:rsidR="004A55F1" w:rsidRPr="00B01D26">
                              <w:rPr>
                                <w:b/>
                                <w:color w:val="000000"/>
                                <w:sz w:val="24"/>
                                <w:szCs w:val="24"/>
                              </w:rPr>
                              <w:t xml:space="preserve">) </w:t>
                            </w:r>
                            <w:proofErr w:type="spellStart"/>
                            <w:r w:rsidR="004A55F1" w:rsidRPr="00B01D26">
                              <w:rPr>
                                <w:b/>
                                <w:color w:val="000000"/>
                                <w:sz w:val="24"/>
                                <w:szCs w:val="24"/>
                              </w:rPr>
                              <w:t>Forsus</w:t>
                            </w:r>
                            <w:proofErr w:type="spellEnd"/>
                            <w:r w:rsidR="004A55F1" w:rsidRPr="00B01D26">
                              <w:rPr>
                                <w:b/>
                                <w:color w:val="000000"/>
                                <w:sz w:val="24"/>
                                <w:szCs w:val="24"/>
                              </w:rPr>
                              <w:t xml:space="preserve"> </w:t>
                            </w:r>
                            <w:proofErr w:type="gramStart"/>
                            <w:r w:rsidR="004A55F1" w:rsidRPr="00B01D26">
                              <w:rPr>
                                <w:b/>
                                <w:color w:val="000000"/>
                                <w:sz w:val="24"/>
                                <w:szCs w:val="24"/>
                              </w:rPr>
                              <w:t>appliance</w:t>
                            </w:r>
                            <w:r w:rsidR="00B01D26" w:rsidRPr="00B01D26">
                              <w:rPr>
                                <w:b/>
                                <w:color w:val="000000" w:themeColor="text1"/>
                                <w:sz w:val="24"/>
                                <w:szCs w:val="24"/>
                              </w:rPr>
                              <w:t>(</w:t>
                            </w:r>
                            <w:proofErr w:type="spellStart"/>
                            <w:proofErr w:type="gramEnd"/>
                            <w:r w:rsidR="00B01D26" w:rsidRPr="00B01D26">
                              <w:rPr>
                                <w:b/>
                                <w:color w:val="000000" w:themeColor="text1"/>
                                <w:sz w:val="24"/>
                                <w:szCs w:val="24"/>
                              </w:rPr>
                              <w:t>Sfondrini</w:t>
                            </w:r>
                            <w:proofErr w:type="spellEnd"/>
                            <w:r w:rsidR="00B01D26" w:rsidRPr="00B01D26">
                              <w:rPr>
                                <w:b/>
                                <w:color w:val="000000" w:themeColor="text1"/>
                                <w:sz w:val="24"/>
                                <w:szCs w:val="24"/>
                              </w:rPr>
                              <w:t xml:space="preserve"> MF et al,2002)</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left:0;text-align:left;margin-left:47.7pt;margin-top:17.55pt;width:330pt;height:20.4pt;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" stroked="f" strokeweight="0">
                <v:path arrowok="t"/>
                <v:textbox inset="7.05pt,3.65pt,7.05pt,3.65pt">
                  <w:txbxContent>
                    <w:p w:rsidR="004A55F1" w:rsidRPr="00B01D26" w:rsidRDefault="00DE4D5F" w:rsidP="00B01D26">
                      <w:pPr>
                        <w:spacing w:after="160" w:line="259" w:lineRule="auto"/>
                        <w:jc w:val="center"/>
                        <w:rPr>
                          <w:b/>
                          <w:color w:val="000000"/>
                          <w:sz w:val="24"/>
                          <w:szCs w:val="24"/>
                        </w:rPr>
                      </w:pPr>
                      <w:r>
                        <w:rPr>
                          <w:b/>
                          <w:color w:val="000000"/>
                          <w:sz w:val="24"/>
                          <w:szCs w:val="24"/>
                        </w:rPr>
                        <w:t>Figure (29</w:t>
                      </w:r>
                      <w:r w:rsidR="004A55F1" w:rsidRPr="00B01D26">
                        <w:rPr>
                          <w:b/>
                          <w:color w:val="000000"/>
                          <w:sz w:val="24"/>
                          <w:szCs w:val="24"/>
                        </w:rPr>
                        <w:t xml:space="preserve">) </w:t>
                      </w:r>
                      <w:proofErr w:type="spellStart"/>
                      <w:r w:rsidR="004A55F1" w:rsidRPr="00B01D26">
                        <w:rPr>
                          <w:b/>
                          <w:color w:val="000000"/>
                          <w:sz w:val="24"/>
                          <w:szCs w:val="24"/>
                        </w:rPr>
                        <w:t>Forsus</w:t>
                      </w:r>
                      <w:proofErr w:type="spellEnd"/>
                      <w:r w:rsidR="004A55F1" w:rsidRPr="00B01D26">
                        <w:rPr>
                          <w:b/>
                          <w:color w:val="000000"/>
                          <w:sz w:val="24"/>
                          <w:szCs w:val="24"/>
                        </w:rPr>
                        <w:t xml:space="preserve"> </w:t>
                      </w:r>
                      <w:proofErr w:type="gramStart"/>
                      <w:r w:rsidR="004A55F1" w:rsidRPr="00B01D26">
                        <w:rPr>
                          <w:b/>
                          <w:color w:val="000000"/>
                          <w:sz w:val="24"/>
                          <w:szCs w:val="24"/>
                        </w:rPr>
                        <w:t>appliance</w:t>
                      </w:r>
                      <w:r w:rsidR="00B01D26" w:rsidRPr="00B01D26">
                        <w:rPr>
                          <w:b/>
                          <w:color w:val="000000" w:themeColor="text1"/>
                          <w:sz w:val="24"/>
                          <w:szCs w:val="24"/>
                        </w:rPr>
                        <w:t>(</w:t>
                      </w:r>
                      <w:proofErr w:type="spellStart"/>
                      <w:proofErr w:type="gramEnd"/>
                      <w:r w:rsidR="00B01D26" w:rsidRPr="00B01D26">
                        <w:rPr>
                          <w:b/>
                          <w:color w:val="000000" w:themeColor="text1"/>
                          <w:sz w:val="24"/>
                          <w:szCs w:val="24"/>
                        </w:rPr>
                        <w:t>Sfondrini</w:t>
                      </w:r>
                      <w:proofErr w:type="spellEnd"/>
                      <w:r w:rsidR="00B01D26" w:rsidRPr="00B01D26">
                        <w:rPr>
                          <w:b/>
                          <w:color w:val="000000" w:themeColor="text1"/>
                          <w:sz w:val="24"/>
                          <w:szCs w:val="24"/>
                        </w:rPr>
                        <w:t xml:space="preserve"> MF et al,2002)</w:t>
                      </w:r>
                    </w:p>
                  </w:txbxContent>
                </v:textbox>
                <w10:wrap type="square"/>
              </v:shape>
            </w:pict>
          </mc:Fallback>
        </mc:AlternateContent>
      </w:r>
    </w:p>
    <w:p w:rsidR="002E0621" w:rsidRDefault="00FD5233">
      <w:pPr>
        <w:spacing w:after="160" w:line="360" w:lineRule="auto"/>
        <w:rPr>
          <w:b/>
          <w:color w:val="323E4F" w:themeColor="text2" w:themeShade="BF"/>
          <w:sz w:val="32"/>
          <w:szCs w:val="32"/>
        </w:rPr>
      </w:pPr>
      <w:r>
        <w:rPr>
          <w:b/>
          <w:color w:val="323E4F" w:themeColor="text2" w:themeShade="BF"/>
          <w:sz w:val="32"/>
          <w:szCs w:val="32"/>
        </w:rPr>
        <w:t>1.1.3.1.8 Repelling magnets</w:t>
      </w:r>
    </w:p>
    <w:p w:rsidR="002E0621" w:rsidRDefault="00C235CC">
      <w:pPr>
        <w:spacing w:after="160" w:line="360" w:lineRule="auto"/>
        <w:rPr>
          <w:sz w:val="28"/>
          <w:szCs w:val="28"/>
        </w:rPr>
      </w:pPr>
      <w:r>
        <w:rPr>
          <w:noProof/>
        </w:rPr>
        <w:drawing>
          <wp:anchor distT="0" distB="0" distL="0" distR="0" simplePos="0" relativeHeight="251680256" behindDoc="0" locked="0" layoutInCell="1" allowOverlap="1" wp14:anchorId="17D6EEBF" wp14:editId="2B91D7A0">
            <wp:simplePos x="0" y="0"/>
            <wp:positionH relativeFrom="margin">
              <wp:posOffset>4018280</wp:posOffset>
            </wp:positionH>
            <wp:positionV relativeFrom="margin">
              <wp:posOffset>6538595</wp:posOffset>
            </wp:positionV>
            <wp:extent cx="1246505" cy="2397125"/>
            <wp:effectExtent l="15240" t="22860" r="26035" b="26035"/>
            <wp:wrapSquare wrapText="bothSides"/>
            <wp:docPr id="9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Firefox/AppData/Roaming/PolarisOffice/ETemp/7092_4712904/image30.jpeg"/>
                    <pic:cNvPicPr>
                      <a:picLocks noChangeAspect="1" noChangeArrowheads="1"/>
                    </pic:cNvPicPr>
                  </pic:nvPicPr>
                  <pic:blipFill>
                    <a:blip r:embed="rId42">
                      <a:extLst>
                        <a:ext uri="{28A0092B-C50C-407E-A947-70E740481C1C}">
                          <a14:useLocalDpi xmlns:a14="http://schemas.microsoft.com/office/drawing/2010/main" val="0"/>
                        </a:ext>
                      </a:extLst>
                    </a:blip>
                    <a:srcRect l="27352" t="39341" r="8833" b="596"/>
                    <a:stretch>
                      <a:fillRect/>
                    </a:stretch>
                  </pic:blipFill>
                  <pic:spPr>
                    <a:xfrm rot="5400000">
                      <a:off x="0" y="0"/>
                      <a:ext cx="1246505" cy="2397125"/>
                    </a:xfrm>
                    <a:prstGeom prst="rect">
                      <a:avLst/>
                    </a:prstGeom>
                    <a:ln w="9525" cap="flat" cmpd="sng">
                      <a:solidFill>
                        <a:prstClr val="black"/>
                      </a:solidFill>
                      <a:prstDash val="solid"/>
                      <a:round/>
                    </a:ln>
                  </pic:spPr>
                </pic:pic>
              </a:graphicData>
            </a:graphic>
            <wp14:sizeRelH relativeFrom="margin">
              <wp14:pctWidth>0</wp14:pctWidth>
            </wp14:sizeRelH>
            <wp14:sizeRelV relativeFrom="margin">
              <wp14:pctHeight>0</wp14:pctHeight>
            </wp14:sizeRelV>
          </wp:anchor>
        </w:drawing>
      </w:r>
      <w:r w:rsidR="00FD5233">
        <w:rPr>
          <w:sz w:val="28"/>
          <w:szCs w:val="28"/>
        </w:rPr>
        <w:t xml:space="preserve">      </w:t>
      </w:r>
      <w:r w:rsidR="0064308A">
        <w:rPr>
          <w:sz w:val="28"/>
          <w:szCs w:val="28"/>
        </w:rPr>
        <w:t xml:space="preserve">   </w:t>
      </w:r>
      <w:r w:rsidR="00FD5233">
        <w:rPr>
          <w:sz w:val="28"/>
          <w:szCs w:val="28"/>
        </w:rPr>
        <w:t xml:space="preserve">In 1988–89 </w:t>
      </w:r>
      <w:proofErr w:type="spellStart"/>
      <w:r w:rsidR="00FD5233">
        <w:rPr>
          <w:sz w:val="28"/>
          <w:szCs w:val="28"/>
        </w:rPr>
        <w:t>Gianelly</w:t>
      </w:r>
      <w:proofErr w:type="spellEnd"/>
      <w:r w:rsidR="00FD5233">
        <w:rPr>
          <w:sz w:val="28"/>
          <w:szCs w:val="28"/>
        </w:rPr>
        <w:t xml:space="preserve"> et al. </w:t>
      </w:r>
      <w:r w:rsidR="00FD5233">
        <w:rPr>
          <w:b/>
          <w:sz w:val="28"/>
          <w:szCs w:val="28"/>
        </w:rPr>
        <w:t>(</w:t>
      </w:r>
      <w:proofErr w:type="spellStart"/>
      <w:r w:rsidR="00FD5233">
        <w:rPr>
          <w:b/>
          <w:color w:val="000000"/>
          <w:sz w:val="28"/>
          <w:szCs w:val="28"/>
        </w:rPr>
        <w:t>Gianelly</w:t>
      </w:r>
      <w:proofErr w:type="spellEnd"/>
      <w:r w:rsidR="00FD5233">
        <w:rPr>
          <w:b/>
          <w:color w:val="000000"/>
          <w:sz w:val="28"/>
          <w:szCs w:val="28"/>
        </w:rPr>
        <w:t xml:space="preserve"> et </w:t>
      </w:r>
      <w:proofErr w:type="gramStart"/>
      <w:r w:rsidR="00FD5233">
        <w:rPr>
          <w:b/>
          <w:color w:val="000000"/>
          <w:sz w:val="28"/>
          <w:szCs w:val="28"/>
        </w:rPr>
        <w:t>al ,</w:t>
      </w:r>
      <w:proofErr w:type="gramEnd"/>
      <w:r w:rsidR="00FD5233">
        <w:rPr>
          <w:b/>
          <w:color w:val="000000"/>
          <w:sz w:val="28"/>
          <w:szCs w:val="28"/>
        </w:rPr>
        <w:t xml:space="preserve"> 1988)</w:t>
      </w:r>
      <w:r w:rsidR="00FD5233">
        <w:rPr>
          <w:color w:val="000000"/>
          <w:sz w:val="24"/>
          <w:szCs w:val="24"/>
        </w:rPr>
        <w:t xml:space="preserve"> </w:t>
      </w:r>
      <w:r w:rsidR="00FD5233">
        <w:rPr>
          <w:sz w:val="28"/>
          <w:szCs w:val="28"/>
        </w:rPr>
        <w:t xml:space="preserve">described a new intra-arch method for </w:t>
      </w:r>
      <w:proofErr w:type="spellStart"/>
      <w:r w:rsidR="00FD5233">
        <w:rPr>
          <w:sz w:val="28"/>
          <w:szCs w:val="28"/>
        </w:rPr>
        <w:t>distalization</w:t>
      </w:r>
      <w:proofErr w:type="spellEnd"/>
      <w:r w:rsidR="00FD5233">
        <w:rPr>
          <w:sz w:val="28"/>
          <w:szCs w:val="28"/>
        </w:rPr>
        <w:t xml:space="preserve"> of first maxillary molars by means of samarium–cobalt repelling magnets (SmCo5). The magnetic force results in a rapid distal movemen</w:t>
      </w:r>
      <w:r w:rsidR="00DE4D5F">
        <w:rPr>
          <w:sz w:val="28"/>
          <w:szCs w:val="28"/>
        </w:rPr>
        <w:t>t of the first molars (figure 30</w:t>
      </w:r>
      <w:r w:rsidR="00FD5233">
        <w:rPr>
          <w:sz w:val="28"/>
          <w:szCs w:val="28"/>
        </w:rPr>
        <w:t xml:space="preserve">). The movement separates the magnets, which must be reactivated by being placed back in contact every 2 weeks. According to </w:t>
      </w:r>
      <w:proofErr w:type="spellStart"/>
      <w:r w:rsidR="00FD5233">
        <w:rPr>
          <w:sz w:val="28"/>
          <w:szCs w:val="28"/>
        </w:rPr>
        <w:t>Itoh</w:t>
      </w:r>
      <w:proofErr w:type="spellEnd"/>
      <w:r w:rsidR="00FD5233">
        <w:rPr>
          <w:sz w:val="28"/>
          <w:szCs w:val="28"/>
        </w:rPr>
        <w:t xml:space="preserve"> </w:t>
      </w:r>
      <w:r w:rsidR="00FD5233">
        <w:rPr>
          <w:b/>
          <w:sz w:val="28"/>
          <w:szCs w:val="28"/>
        </w:rPr>
        <w:t>(</w:t>
      </w:r>
      <w:proofErr w:type="spellStart"/>
      <w:r w:rsidR="00FD5233">
        <w:rPr>
          <w:b/>
          <w:color w:val="000000"/>
          <w:sz w:val="28"/>
          <w:szCs w:val="28"/>
        </w:rPr>
        <w:t>Itoh</w:t>
      </w:r>
      <w:proofErr w:type="spellEnd"/>
      <w:r w:rsidR="00FD5233">
        <w:rPr>
          <w:b/>
          <w:color w:val="000000"/>
          <w:sz w:val="28"/>
          <w:szCs w:val="28"/>
        </w:rPr>
        <w:t xml:space="preserve"> </w:t>
      </w:r>
      <w:r w:rsidR="00FD5233">
        <w:rPr>
          <w:b/>
          <w:sz w:val="28"/>
          <w:szCs w:val="28"/>
        </w:rPr>
        <w:t xml:space="preserve">et </w:t>
      </w:r>
      <w:proofErr w:type="gramStart"/>
      <w:r w:rsidR="00FD5233">
        <w:rPr>
          <w:b/>
          <w:sz w:val="28"/>
          <w:szCs w:val="28"/>
        </w:rPr>
        <w:t>al ,</w:t>
      </w:r>
      <w:proofErr w:type="gramEnd"/>
      <w:r w:rsidR="00FD5233">
        <w:rPr>
          <w:b/>
          <w:sz w:val="28"/>
          <w:szCs w:val="28"/>
        </w:rPr>
        <w:t xml:space="preserve"> 1991)</w:t>
      </w:r>
      <w:r w:rsidR="00FD5233">
        <w:rPr>
          <w:sz w:val="28"/>
          <w:szCs w:val="28"/>
        </w:rPr>
        <w:t xml:space="preserve"> , molar </w:t>
      </w:r>
      <w:proofErr w:type="spellStart"/>
      <w:r w:rsidR="00FD5233">
        <w:rPr>
          <w:sz w:val="28"/>
          <w:szCs w:val="28"/>
        </w:rPr>
        <w:t>distalization</w:t>
      </w:r>
      <w:proofErr w:type="spellEnd"/>
      <w:r w:rsidR="00FD5233">
        <w:rPr>
          <w:sz w:val="28"/>
          <w:szCs w:val="28"/>
        </w:rPr>
        <w:t xml:space="preserve"> occurs almost entirely as a bodily movement, with slight distal tipping and rotation.</w:t>
      </w:r>
    </w:p>
    <w:p w:rsidR="002E0621" w:rsidRDefault="002576BE">
      <w:pPr>
        <w:spacing w:after="160" w:line="360" w:lineRule="auto"/>
        <w:rPr>
          <w:sz w:val="28"/>
          <w:szCs w:val="28"/>
          <w:rtl/>
        </w:rPr>
      </w:pPr>
      <w:r>
        <w:rPr>
          <w:noProof/>
        </w:rPr>
        <w:drawing>
          <wp:anchor distT="0" distB="0" distL="0" distR="0" simplePos="0" relativeHeight="251679232" behindDoc="0" locked="0" layoutInCell="1" allowOverlap="1" wp14:anchorId="514F7850" wp14:editId="70C76C80">
            <wp:simplePos x="0" y="0"/>
            <wp:positionH relativeFrom="margin">
              <wp:posOffset>367030</wp:posOffset>
            </wp:positionH>
            <wp:positionV relativeFrom="margin">
              <wp:posOffset>7096125</wp:posOffset>
            </wp:positionV>
            <wp:extent cx="2847975" cy="1261110"/>
            <wp:effectExtent l="19050" t="19050" r="28575" b="15240"/>
            <wp:wrapSquare wrapText="bothSides"/>
            <wp:docPr id="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Firefox/AppData/Roaming/PolarisOffice/ETemp/7092_4712904/image30.jpeg"/>
                    <pic:cNvPicPr>
                      <a:picLocks noChangeAspect="1" noChangeArrowheads="1"/>
                    </pic:cNvPicPr>
                  </pic:nvPicPr>
                  <pic:blipFill>
                    <a:blip r:embed="rId42">
                      <a:extLst>
                        <a:ext uri="{28A0092B-C50C-407E-A947-70E740481C1C}">
                          <a14:useLocalDpi xmlns:a14="http://schemas.microsoft.com/office/drawing/2010/main" val="0"/>
                        </a:ext>
                      </a:extLst>
                    </a:blip>
                    <a:srcRect r="-1293" b="60969"/>
                    <a:stretch>
                      <a:fillRect/>
                    </a:stretch>
                  </pic:blipFill>
                  <pic:spPr>
                    <a:xfrm>
                      <a:off x="0" y="0"/>
                      <a:ext cx="2847975" cy="1261110"/>
                    </a:xfrm>
                    <a:prstGeom prst="rect">
                      <a:avLst/>
                    </a:prstGeom>
                    <a:ln w="9525" cap="flat" cmpd="sng">
                      <a:solidFill>
                        <a:prstClr val="black"/>
                      </a:solidFill>
                      <a:prstDash val="solid"/>
                      <a:round/>
                    </a:ln>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rPr>
          <w:sz w:val="28"/>
          <w:szCs w:val="28"/>
          <w:rtl/>
        </w:rPr>
      </w:pPr>
    </w:p>
    <w:p w:rsidR="002E0621" w:rsidRDefault="002E0621">
      <w:pPr>
        <w:spacing w:after="160" w:line="360" w:lineRule="auto"/>
        <w:rPr>
          <w:sz w:val="28"/>
          <w:szCs w:val="28"/>
          <w:rtl/>
        </w:rPr>
      </w:pPr>
    </w:p>
    <w:p w:rsidR="002E0621" w:rsidRDefault="002576BE">
      <w:pPr>
        <w:spacing w:after="160" w:line="360" w:lineRule="auto"/>
        <w:rPr>
          <w:sz w:val="28"/>
          <w:szCs w:val="28"/>
          <w:rtl/>
        </w:rPr>
      </w:pPr>
      <w:r>
        <w:rPr>
          <w:noProof/>
        </w:rPr>
        <mc:AlternateContent>
          <mc:Choice Requires="wps">
            <w:drawing>
              <wp:anchor distT="0" distB="0" distL="0" distR="0" simplePos="0" relativeHeight="251631104" behindDoc="0" locked="0" layoutInCell="1" allowOverlap="1" wp14:anchorId="7D854BFD" wp14:editId="7DC133AD">
                <wp:simplePos x="0" y="0"/>
                <wp:positionH relativeFrom="column">
                  <wp:posOffset>281305</wp:posOffset>
                </wp:positionH>
                <wp:positionV relativeFrom="paragraph">
                  <wp:posOffset>263525</wp:posOffset>
                </wp:positionV>
                <wp:extent cx="5583555" cy="579120"/>
                <wp:effectExtent l="0" t="0" r="0" b="0"/>
                <wp:wrapSquare wrapText="bothSides"/>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3555" cy="579120"/>
                        </a:xfrm>
                        <a:prstGeom prst="rect">
                          <a:avLst/>
                        </a:prstGeom>
                        <a:solidFill>
                          <a:prstClr val="white"/>
                        </a:solidFill>
                        <a:ln w="0" cap="flat"/>
                      </wps:spPr>
                      <wps:txbx>
                        <w:txbxContent>
                          <w:p w:rsidR="004A55F1" w:rsidRPr="00C235CC" w:rsidRDefault="00DE4D5F">
                            <w:pPr>
                              <w:spacing w:after="160" w:line="259" w:lineRule="auto"/>
                              <w:jc w:val="center"/>
                              <w:rPr>
                                <w:b/>
                                <w:color w:val="000000"/>
                                <w:sz w:val="24"/>
                                <w:szCs w:val="24"/>
                              </w:rPr>
                            </w:pPr>
                            <w:r>
                              <w:rPr>
                                <w:b/>
                                <w:color w:val="000000"/>
                                <w:sz w:val="28"/>
                                <w:szCs w:val="28"/>
                              </w:rPr>
                              <w:t>Figure (30</w:t>
                            </w:r>
                            <w:r w:rsidR="004A55F1" w:rsidRPr="00C235CC">
                              <w:rPr>
                                <w:b/>
                                <w:color w:val="000000"/>
                                <w:sz w:val="28"/>
                                <w:szCs w:val="28"/>
                              </w:rPr>
                              <w:t>) (</w:t>
                            </w:r>
                            <w:proofErr w:type="spellStart"/>
                            <w:r w:rsidR="004A55F1" w:rsidRPr="00C235CC">
                              <w:rPr>
                                <w:b/>
                                <w:color w:val="000000"/>
                                <w:sz w:val="28"/>
                                <w:szCs w:val="28"/>
                              </w:rPr>
                              <w:t>a</w:t>
                            </w:r>
                            <w:proofErr w:type="gramStart"/>
                            <w:r w:rsidR="004A55F1" w:rsidRPr="00C235CC">
                              <w:rPr>
                                <w:b/>
                                <w:color w:val="000000"/>
                                <w:sz w:val="28"/>
                                <w:szCs w:val="28"/>
                              </w:rPr>
                              <w:t>,b</w:t>
                            </w:r>
                            <w:proofErr w:type="spellEnd"/>
                            <w:proofErr w:type="gramEnd"/>
                            <w:r w:rsidR="004A55F1" w:rsidRPr="00C235CC">
                              <w:rPr>
                                <w:b/>
                                <w:color w:val="000000"/>
                                <w:sz w:val="28"/>
                                <w:szCs w:val="28"/>
                              </w:rPr>
                              <w:t xml:space="preserve">) </w:t>
                            </w:r>
                            <w:r w:rsidR="004A55F1" w:rsidRPr="00C235CC">
                              <w:rPr>
                                <w:b/>
                                <w:color w:val="000000"/>
                                <w:sz w:val="24"/>
                                <w:szCs w:val="24"/>
                              </w:rPr>
                              <w:t xml:space="preserve">Biomechanical force system produced by </w:t>
                            </w:r>
                            <w:r>
                              <w:rPr>
                                <w:b/>
                                <w:color w:val="000000"/>
                                <w:sz w:val="24"/>
                                <w:szCs w:val="24"/>
                              </w:rPr>
                              <w:t xml:space="preserve">repelling magnets – sagittal (30a) and </w:t>
                            </w:r>
                            <w:proofErr w:type="spellStart"/>
                            <w:r>
                              <w:rPr>
                                <w:b/>
                                <w:color w:val="000000"/>
                                <w:sz w:val="24"/>
                                <w:szCs w:val="24"/>
                              </w:rPr>
                              <w:t>occlusal</w:t>
                            </w:r>
                            <w:proofErr w:type="spellEnd"/>
                            <w:r>
                              <w:rPr>
                                <w:b/>
                                <w:color w:val="000000"/>
                                <w:sz w:val="24"/>
                                <w:szCs w:val="24"/>
                              </w:rPr>
                              <w:t xml:space="preserve"> view (30</w:t>
                            </w:r>
                            <w:r w:rsidR="004A55F1" w:rsidRPr="00C235CC">
                              <w:rPr>
                                <w:b/>
                                <w:color w:val="000000"/>
                                <w:sz w:val="24"/>
                                <w:szCs w:val="24"/>
                              </w:rPr>
                              <w:t xml:space="preserve">b). </w:t>
                            </w:r>
                            <w:r w:rsidR="004A55F1" w:rsidRPr="00C235CC">
                              <w:rPr>
                                <w:b/>
                                <w:sz w:val="24"/>
                                <w:szCs w:val="24"/>
                              </w:rPr>
                              <w:t>(</w:t>
                            </w:r>
                            <w:proofErr w:type="spellStart"/>
                            <w:r w:rsidR="004A55F1" w:rsidRPr="00C235CC">
                              <w:rPr>
                                <w:b/>
                                <w:color w:val="000000"/>
                                <w:sz w:val="24"/>
                                <w:szCs w:val="24"/>
                              </w:rPr>
                              <w:t>Itoh</w:t>
                            </w:r>
                            <w:proofErr w:type="spellEnd"/>
                            <w:r w:rsidR="004A55F1" w:rsidRPr="00C235CC">
                              <w:rPr>
                                <w:b/>
                                <w:color w:val="000000"/>
                                <w:sz w:val="24"/>
                                <w:szCs w:val="24"/>
                              </w:rPr>
                              <w:t xml:space="preserve"> </w:t>
                            </w:r>
                            <w:r w:rsidR="004A55F1" w:rsidRPr="00C235CC">
                              <w:rPr>
                                <w:b/>
                                <w:sz w:val="24"/>
                                <w:szCs w:val="24"/>
                              </w:rPr>
                              <w:t xml:space="preserve">et </w:t>
                            </w:r>
                            <w:proofErr w:type="gramStart"/>
                            <w:r w:rsidR="004A55F1" w:rsidRPr="00C235CC">
                              <w:rPr>
                                <w:b/>
                                <w:sz w:val="24"/>
                                <w:szCs w:val="24"/>
                              </w:rPr>
                              <w:t>al ,</w:t>
                            </w:r>
                            <w:proofErr w:type="gramEnd"/>
                            <w:r w:rsidR="004A55F1" w:rsidRPr="00C235CC">
                              <w:rPr>
                                <w:b/>
                                <w:sz w:val="24"/>
                                <w:szCs w:val="24"/>
                              </w:rPr>
                              <w:t xml:space="preserve"> 1991)</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_x0000_s1055" type="#_x0000_t202" style="position:absolute;left:0;text-align:left;margin-left:22.15pt;margin-top:20.75pt;width:439.65pt;height:45.6pt;z-index:251631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" stroked="f" strokeweight="0">
                <v:path arrowok="t"/>
                <v:textbox inset="7.05pt,3.65pt,7.05pt,3.65pt">
                  <w:txbxContent>
                    <w:p w:rsidR="004A55F1" w:rsidRPr="00C235CC" w:rsidRDefault="00DE4D5F">
                      <w:pPr>
                        <w:spacing w:after="160" w:line="259" w:lineRule="auto"/>
                        <w:jc w:val="center"/>
                        <w:rPr>
                          <w:b/>
                          <w:color w:val="000000"/>
                          <w:sz w:val="24"/>
                          <w:szCs w:val="24"/>
                        </w:rPr>
                      </w:pPr>
                      <w:r>
                        <w:rPr>
                          <w:b/>
                          <w:color w:val="000000"/>
                          <w:sz w:val="28"/>
                          <w:szCs w:val="28"/>
                        </w:rPr>
                        <w:t>Figure (30</w:t>
                      </w:r>
                      <w:r w:rsidR="004A55F1" w:rsidRPr="00C235CC">
                        <w:rPr>
                          <w:b/>
                          <w:color w:val="000000"/>
                          <w:sz w:val="28"/>
                          <w:szCs w:val="28"/>
                        </w:rPr>
                        <w:t>) (</w:t>
                      </w:r>
                      <w:proofErr w:type="spellStart"/>
                      <w:r w:rsidR="004A55F1" w:rsidRPr="00C235CC">
                        <w:rPr>
                          <w:b/>
                          <w:color w:val="000000"/>
                          <w:sz w:val="28"/>
                          <w:szCs w:val="28"/>
                        </w:rPr>
                        <w:t>a</w:t>
                      </w:r>
                      <w:proofErr w:type="gramStart"/>
                      <w:r w:rsidR="004A55F1" w:rsidRPr="00C235CC">
                        <w:rPr>
                          <w:b/>
                          <w:color w:val="000000"/>
                          <w:sz w:val="28"/>
                          <w:szCs w:val="28"/>
                        </w:rPr>
                        <w:t>,b</w:t>
                      </w:r>
                      <w:proofErr w:type="spellEnd"/>
                      <w:proofErr w:type="gramEnd"/>
                      <w:r w:rsidR="004A55F1" w:rsidRPr="00C235CC">
                        <w:rPr>
                          <w:b/>
                          <w:color w:val="000000"/>
                          <w:sz w:val="28"/>
                          <w:szCs w:val="28"/>
                        </w:rPr>
                        <w:t xml:space="preserve">) </w:t>
                      </w:r>
                      <w:r w:rsidR="004A55F1" w:rsidRPr="00C235CC">
                        <w:rPr>
                          <w:b/>
                          <w:color w:val="000000"/>
                          <w:sz w:val="24"/>
                          <w:szCs w:val="24"/>
                        </w:rPr>
                        <w:t xml:space="preserve">Biomechanical force system produced by </w:t>
                      </w:r>
                      <w:r>
                        <w:rPr>
                          <w:b/>
                          <w:color w:val="000000"/>
                          <w:sz w:val="24"/>
                          <w:szCs w:val="24"/>
                        </w:rPr>
                        <w:t xml:space="preserve">repelling magnets – sagittal (30a) and </w:t>
                      </w:r>
                      <w:proofErr w:type="spellStart"/>
                      <w:r>
                        <w:rPr>
                          <w:b/>
                          <w:color w:val="000000"/>
                          <w:sz w:val="24"/>
                          <w:szCs w:val="24"/>
                        </w:rPr>
                        <w:t>occlusal</w:t>
                      </w:r>
                      <w:proofErr w:type="spellEnd"/>
                      <w:r>
                        <w:rPr>
                          <w:b/>
                          <w:color w:val="000000"/>
                          <w:sz w:val="24"/>
                          <w:szCs w:val="24"/>
                        </w:rPr>
                        <w:t xml:space="preserve"> view (30</w:t>
                      </w:r>
                      <w:r w:rsidR="004A55F1" w:rsidRPr="00C235CC">
                        <w:rPr>
                          <w:b/>
                          <w:color w:val="000000"/>
                          <w:sz w:val="24"/>
                          <w:szCs w:val="24"/>
                        </w:rPr>
                        <w:t xml:space="preserve">b). </w:t>
                      </w:r>
                      <w:r w:rsidR="004A55F1" w:rsidRPr="00C235CC">
                        <w:rPr>
                          <w:b/>
                          <w:sz w:val="24"/>
                          <w:szCs w:val="24"/>
                        </w:rPr>
                        <w:t>(</w:t>
                      </w:r>
                      <w:proofErr w:type="spellStart"/>
                      <w:r w:rsidR="004A55F1" w:rsidRPr="00C235CC">
                        <w:rPr>
                          <w:b/>
                          <w:color w:val="000000"/>
                          <w:sz w:val="24"/>
                          <w:szCs w:val="24"/>
                        </w:rPr>
                        <w:t>Itoh</w:t>
                      </w:r>
                      <w:proofErr w:type="spellEnd"/>
                      <w:r w:rsidR="004A55F1" w:rsidRPr="00C235CC">
                        <w:rPr>
                          <w:b/>
                          <w:color w:val="000000"/>
                          <w:sz w:val="24"/>
                          <w:szCs w:val="24"/>
                        </w:rPr>
                        <w:t xml:space="preserve"> </w:t>
                      </w:r>
                      <w:r w:rsidR="004A55F1" w:rsidRPr="00C235CC">
                        <w:rPr>
                          <w:b/>
                          <w:sz w:val="24"/>
                          <w:szCs w:val="24"/>
                        </w:rPr>
                        <w:t xml:space="preserve">et </w:t>
                      </w:r>
                      <w:proofErr w:type="gramStart"/>
                      <w:r w:rsidR="004A55F1" w:rsidRPr="00C235CC">
                        <w:rPr>
                          <w:b/>
                          <w:sz w:val="24"/>
                          <w:szCs w:val="24"/>
                        </w:rPr>
                        <w:t>al ,</w:t>
                      </w:r>
                      <w:proofErr w:type="gramEnd"/>
                      <w:r w:rsidR="004A55F1" w:rsidRPr="00C235CC">
                        <w:rPr>
                          <w:b/>
                          <w:sz w:val="24"/>
                          <w:szCs w:val="24"/>
                        </w:rPr>
                        <w:t xml:space="preserve"> 1991)</w:t>
                      </w:r>
                    </w:p>
                  </w:txbxContent>
                </v:textbox>
                <w10:wrap type="square"/>
              </v:shape>
            </w:pict>
          </mc:Fallback>
        </mc:AlternateContent>
      </w:r>
    </w:p>
    <w:p w:rsidR="002576BE" w:rsidRDefault="002576BE">
      <w:pPr>
        <w:spacing w:after="160" w:line="360" w:lineRule="auto"/>
        <w:rPr>
          <w:b/>
          <w:color w:val="323E4F" w:themeColor="text2" w:themeShade="BF"/>
          <w:sz w:val="32"/>
          <w:szCs w:val="32"/>
        </w:rPr>
      </w:pPr>
    </w:p>
    <w:p w:rsidR="002E0621" w:rsidRDefault="00FD5233" w:rsidP="002576BE">
      <w:pPr>
        <w:spacing w:after="160" w:line="360" w:lineRule="auto"/>
        <w:rPr>
          <w:b/>
          <w:color w:val="323E4F" w:themeColor="text2" w:themeShade="BF"/>
          <w:sz w:val="32"/>
          <w:szCs w:val="32"/>
        </w:rPr>
      </w:pPr>
      <w:r>
        <w:rPr>
          <w:b/>
          <w:color w:val="323E4F" w:themeColor="text2" w:themeShade="BF"/>
          <w:sz w:val="32"/>
          <w:szCs w:val="32"/>
        </w:rPr>
        <w:lastRenderedPageBreak/>
        <w:t>1.1.3.1.9 Jones Jig</w:t>
      </w:r>
    </w:p>
    <w:p w:rsidR="002E0621" w:rsidRDefault="002576BE">
      <w:pPr>
        <w:spacing w:after="160" w:line="360" w:lineRule="auto"/>
        <w:rPr>
          <w:b/>
          <w:color w:val="000000"/>
          <w:sz w:val="28"/>
          <w:szCs w:val="28"/>
        </w:rPr>
      </w:pPr>
      <w:r>
        <w:rPr>
          <w:noProof/>
        </w:rPr>
        <w:drawing>
          <wp:anchor distT="0" distB="0" distL="0" distR="0" simplePos="0" relativeHeight="251681280" behindDoc="0" locked="0" layoutInCell="1" allowOverlap="1" wp14:anchorId="2B3C134E" wp14:editId="3ABD4E42">
            <wp:simplePos x="0" y="0"/>
            <wp:positionH relativeFrom="margin">
              <wp:posOffset>-17780</wp:posOffset>
            </wp:positionH>
            <wp:positionV relativeFrom="margin">
              <wp:posOffset>3538220</wp:posOffset>
            </wp:positionV>
            <wp:extent cx="2696845" cy="1746250"/>
            <wp:effectExtent l="19050" t="19050" r="27305" b="25400"/>
            <wp:wrapTight wrapText="bothSides">
              <wp:wrapPolygon edited="0">
                <wp:start x="-153" y="-236"/>
                <wp:lineTo x="-153" y="21679"/>
                <wp:lineTo x="21666" y="21679"/>
                <wp:lineTo x="21666" y="-236"/>
                <wp:lineTo x="-153" y="-236"/>
              </wp:wrapPolygon>
            </wp:wrapTight>
            <wp:docPr id="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Firefox/AppData/Roaming/PolarisOffice/ETemp/7092_4712904/image31.jpe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696845" cy="1746250"/>
                    </a:xfrm>
                    <a:prstGeom prst="rect">
                      <a:avLst/>
                    </a:prstGeom>
                    <a:ln w="9525" cap="flat" cmpd="sng">
                      <a:solidFill>
                        <a:schemeClr val="tx1"/>
                      </a:solidFill>
                      <a:prstDash val="solid"/>
                      <a:round/>
                    </a:ln>
                  </pic:spPr>
                </pic:pic>
              </a:graphicData>
            </a:graphic>
          </wp:anchor>
        </w:drawing>
      </w:r>
      <w:r>
        <w:rPr>
          <w:noProof/>
        </w:rPr>
        <w:drawing>
          <wp:anchor distT="0" distB="0" distL="0" distR="0" simplePos="0" relativeHeight="251682304" behindDoc="0" locked="0" layoutInCell="1" allowOverlap="1" wp14:anchorId="5617175A" wp14:editId="4EE7BCA0">
            <wp:simplePos x="0" y="0"/>
            <wp:positionH relativeFrom="margin">
              <wp:posOffset>3054350</wp:posOffset>
            </wp:positionH>
            <wp:positionV relativeFrom="margin">
              <wp:posOffset>3610610</wp:posOffset>
            </wp:positionV>
            <wp:extent cx="3096895" cy="1737360"/>
            <wp:effectExtent l="19050" t="19050" r="27305" b="15240"/>
            <wp:wrapSquare wrapText="bothSides"/>
            <wp:docPr id="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Firefox/AppData/Roaming/PolarisOffice/ETemp/7092_4712904/image32.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3096895" cy="1737360"/>
                    </a:xfrm>
                    <a:prstGeom prst="rect">
                      <a:avLst/>
                    </a:prstGeom>
                    <a:ln w="9525" cap="flat" cmpd="sng">
                      <a:solidFill>
                        <a:schemeClr val="tx1"/>
                      </a:solidFill>
                      <a:prstDash val="solid"/>
                      <a:round/>
                    </a:ln>
                  </pic:spPr>
                </pic:pic>
              </a:graphicData>
            </a:graphic>
          </wp:anchor>
        </w:drawing>
      </w:r>
      <w:r w:rsidR="0064308A">
        <w:rPr>
          <w:color w:val="000000" w:themeColor="text1"/>
          <w:sz w:val="28"/>
          <w:szCs w:val="28"/>
        </w:rPr>
        <w:t xml:space="preserve">         </w:t>
      </w:r>
      <w:r w:rsidR="00FD5233">
        <w:rPr>
          <w:color w:val="000000" w:themeColor="text1"/>
          <w:sz w:val="28"/>
          <w:szCs w:val="28"/>
        </w:rPr>
        <w:t>The Jones Jig (</w:t>
      </w:r>
      <w:r w:rsidR="00DE4D5F">
        <w:rPr>
          <w:color w:val="000000"/>
          <w:sz w:val="28"/>
          <w:szCs w:val="28"/>
        </w:rPr>
        <w:t>Figure 31</w:t>
      </w:r>
      <w:r w:rsidR="00FD5233">
        <w:rPr>
          <w:color w:val="000000"/>
          <w:sz w:val="28"/>
          <w:szCs w:val="28"/>
        </w:rPr>
        <w:t>)</w:t>
      </w:r>
      <w:r w:rsidR="00FD5233">
        <w:rPr>
          <w:color w:val="000000" w:themeColor="text1"/>
          <w:sz w:val="28"/>
          <w:szCs w:val="28"/>
        </w:rPr>
        <w:t xml:space="preserve"> is an open Ni–Ti coil spring delivering 70–75 g of force, over a compression range of 1–5 </w:t>
      </w:r>
      <w:proofErr w:type="spellStart"/>
      <w:r w:rsidR="00FD5233">
        <w:rPr>
          <w:color w:val="000000" w:themeColor="text1"/>
          <w:sz w:val="28"/>
          <w:szCs w:val="28"/>
        </w:rPr>
        <w:t>mm</w:t>
      </w:r>
      <w:proofErr w:type="gramStart"/>
      <w:r w:rsidR="00FD5233">
        <w:rPr>
          <w:color w:val="000000" w:themeColor="text1"/>
          <w:sz w:val="28"/>
          <w:szCs w:val="28"/>
        </w:rPr>
        <w:t>,to</w:t>
      </w:r>
      <w:proofErr w:type="spellEnd"/>
      <w:proofErr w:type="gramEnd"/>
      <w:r w:rsidR="00FD5233">
        <w:rPr>
          <w:color w:val="000000" w:themeColor="text1"/>
          <w:sz w:val="28"/>
          <w:szCs w:val="28"/>
        </w:rPr>
        <w:t xml:space="preserve"> the molars </w:t>
      </w:r>
      <w:r w:rsidR="00FD5233">
        <w:rPr>
          <w:b/>
          <w:color w:val="000000" w:themeColor="text1"/>
          <w:sz w:val="28"/>
          <w:szCs w:val="28"/>
        </w:rPr>
        <w:t>(</w:t>
      </w:r>
      <w:r w:rsidR="00B01D26">
        <w:rPr>
          <w:b/>
          <w:color w:val="000000"/>
          <w:sz w:val="28"/>
          <w:szCs w:val="28"/>
        </w:rPr>
        <w:t>Jones, White JM</w:t>
      </w:r>
      <w:r w:rsidR="00FD5233">
        <w:rPr>
          <w:b/>
          <w:color w:val="000000" w:themeColor="text1"/>
          <w:sz w:val="28"/>
          <w:szCs w:val="28"/>
        </w:rPr>
        <w:t xml:space="preserve"> , 1992)</w:t>
      </w:r>
      <w:r w:rsidR="00FD5233">
        <w:rPr>
          <w:color w:val="000000" w:themeColor="text1"/>
          <w:sz w:val="28"/>
          <w:szCs w:val="28"/>
        </w:rPr>
        <w:t xml:space="preserve">. A modified Nance appliance is attached to the upper first or second premolars, or the second deciduous molars. </w:t>
      </w:r>
      <w:proofErr w:type="gramStart"/>
      <w:r w:rsidR="00FD5233">
        <w:rPr>
          <w:color w:val="000000" w:themeColor="text1"/>
          <w:sz w:val="28"/>
          <w:szCs w:val="28"/>
        </w:rPr>
        <w:t>the</w:t>
      </w:r>
      <w:proofErr w:type="gramEnd"/>
      <w:r w:rsidR="00FD5233">
        <w:rPr>
          <w:color w:val="000000" w:themeColor="text1"/>
          <w:sz w:val="28"/>
          <w:szCs w:val="28"/>
        </w:rPr>
        <w:t xml:space="preserve"> molars will be distally tipped and rotated, whereas the premolars to be </w:t>
      </w:r>
      <w:proofErr w:type="spellStart"/>
      <w:r w:rsidR="00FD5233">
        <w:rPr>
          <w:color w:val="000000" w:themeColor="text1"/>
          <w:sz w:val="28"/>
          <w:szCs w:val="28"/>
        </w:rPr>
        <w:t>mesially</w:t>
      </w:r>
      <w:proofErr w:type="spellEnd"/>
      <w:r w:rsidR="00FD5233">
        <w:rPr>
          <w:color w:val="000000" w:themeColor="text1"/>
          <w:sz w:val="28"/>
          <w:szCs w:val="28"/>
        </w:rPr>
        <w:t xml:space="preserve"> tipped. </w:t>
      </w:r>
      <w:proofErr w:type="gramStart"/>
      <w:r w:rsidR="00FD5233">
        <w:rPr>
          <w:color w:val="000000" w:themeColor="text1"/>
          <w:sz w:val="28"/>
          <w:szCs w:val="28"/>
        </w:rPr>
        <w:t>it</w:t>
      </w:r>
      <w:proofErr w:type="gramEnd"/>
      <w:r w:rsidR="00FD5233">
        <w:rPr>
          <w:color w:val="000000" w:themeColor="text1"/>
          <w:sz w:val="28"/>
          <w:szCs w:val="28"/>
        </w:rPr>
        <w:t xml:space="preserve"> would be contraindicated in cases of excessive vertical growth. advantages of the Jones Jig include minimal patient compliance and ease of fabrication and use, we recommend to use such appliance in patients with normal or low mandibular plane angle and in cases where mesial movement and protrusion of the anchorage unit during intraoral </w:t>
      </w:r>
      <w:proofErr w:type="spellStart"/>
      <w:r w:rsidR="00FD5233">
        <w:rPr>
          <w:color w:val="000000" w:themeColor="text1"/>
          <w:sz w:val="28"/>
          <w:szCs w:val="28"/>
        </w:rPr>
        <w:t>distalization</w:t>
      </w:r>
      <w:proofErr w:type="spellEnd"/>
      <w:r w:rsidR="00FD5233">
        <w:rPr>
          <w:color w:val="000000" w:themeColor="text1"/>
          <w:sz w:val="28"/>
          <w:szCs w:val="28"/>
        </w:rPr>
        <w:t xml:space="preserve"> can be tolerated </w:t>
      </w:r>
      <w:r w:rsidR="00FD5233">
        <w:rPr>
          <w:b/>
          <w:color w:val="000000" w:themeColor="text1"/>
          <w:sz w:val="28"/>
          <w:szCs w:val="28"/>
        </w:rPr>
        <w:t>(</w:t>
      </w:r>
      <w:r w:rsidR="00FD5233">
        <w:rPr>
          <w:b/>
          <w:color w:val="000000"/>
          <w:sz w:val="28"/>
          <w:szCs w:val="28"/>
        </w:rPr>
        <w:t xml:space="preserve">Brickman et al , 2000) </w:t>
      </w:r>
    </w:p>
    <w:p w:rsidR="002E0621" w:rsidRDefault="002E0621">
      <w:pPr>
        <w:spacing w:after="160" w:line="360" w:lineRule="auto"/>
        <w:rPr>
          <w:b/>
          <w:color w:val="323E4F" w:themeColor="text2" w:themeShade="BF"/>
          <w:sz w:val="32"/>
          <w:szCs w:val="32"/>
        </w:rPr>
      </w:pPr>
    </w:p>
    <w:p w:rsidR="002E0621" w:rsidRDefault="002E0621">
      <w:pPr>
        <w:spacing w:after="160" w:line="360" w:lineRule="auto"/>
        <w:rPr>
          <w:b/>
          <w:color w:val="323E4F" w:themeColor="text2" w:themeShade="BF"/>
          <w:sz w:val="32"/>
          <w:szCs w:val="32"/>
          <w:rtl/>
        </w:rPr>
      </w:pPr>
    </w:p>
    <w:p w:rsidR="002576BE" w:rsidRDefault="002576BE">
      <w:pPr>
        <w:spacing w:after="160" w:line="360" w:lineRule="auto"/>
        <w:rPr>
          <w:b/>
          <w:color w:val="323E4F" w:themeColor="text2" w:themeShade="BF"/>
          <w:sz w:val="32"/>
          <w:szCs w:val="32"/>
        </w:rPr>
      </w:pPr>
    </w:p>
    <w:p w:rsidR="002576BE" w:rsidRDefault="002576BE">
      <w:pPr>
        <w:spacing w:after="160" w:line="360" w:lineRule="auto"/>
        <w:rPr>
          <w:b/>
          <w:color w:val="323E4F" w:themeColor="text2" w:themeShade="BF"/>
          <w:sz w:val="32"/>
          <w:szCs w:val="32"/>
        </w:rPr>
      </w:pPr>
      <w:r>
        <w:rPr>
          <w:noProof/>
        </w:rPr>
        <mc:AlternateContent>
          <mc:Choice Requires="wps">
            <w:drawing>
              <wp:anchor distT="0" distB="0" distL="0" distR="0" simplePos="0" relativeHeight="251677184" behindDoc="0" locked="0" layoutInCell="1" allowOverlap="1" wp14:anchorId="11CB760D" wp14:editId="457C9B5A">
                <wp:simplePos x="0" y="0"/>
                <wp:positionH relativeFrom="margin">
                  <wp:posOffset>369570</wp:posOffset>
                </wp:positionH>
                <wp:positionV relativeFrom="paragraph">
                  <wp:posOffset>454025</wp:posOffset>
                </wp:positionV>
                <wp:extent cx="5111115" cy="544830"/>
                <wp:effectExtent l="0" t="0" r="0" b="7620"/>
                <wp:wrapSquare wrapText="bothSides"/>
                <wp:docPr id="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115" cy="544830"/>
                        </a:xfrm>
                        <a:prstGeom prst="rect">
                          <a:avLst/>
                        </a:prstGeom>
                        <a:solidFill>
                          <a:prstClr val="white"/>
                        </a:solidFill>
                        <a:ln w="0" cap="flat"/>
                      </wps:spPr>
                      <wps:txbx>
                        <w:txbxContent>
                          <w:p w:rsidR="004A55F1" w:rsidRPr="002576BE" w:rsidRDefault="00DE4D5F">
                            <w:pPr>
                              <w:spacing w:after="160" w:line="259" w:lineRule="auto"/>
                              <w:jc w:val="center"/>
                              <w:rPr>
                                <w:b/>
                                <w:color w:val="000000"/>
                                <w:sz w:val="24"/>
                                <w:szCs w:val="24"/>
                              </w:rPr>
                            </w:pPr>
                            <w:proofErr w:type="gramStart"/>
                            <w:r>
                              <w:rPr>
                                <w:b/>
                                <w:color w:val="000000"/>
                                <w:sz w:val="24"/>
                                <w:szCs w:val="24"/>
                              </w:rPr>
                              <w:t>Figure (31</w:t>
                            </w:r>
                            <w:r w:rsidR="004A55F1" w:rsidRPr="002576BE">
                              <w:rPr>
                                <w:b/>
                                <w:color w:val="000000"/>
                                <w:sz w:val="24"/>
                                <w:szCs w:val="24"/>
                              </w:rPr>
                              <w:t>) Biomechanical force system produc</w:t>
                            </w:r>
                            <w:r>
                              <w:rPr>
                                <w:b/>
                                <w:color w:val="000000"/>
                                <w:sz w:val="24"/>
                                <w:szCs w:val="24"/>
                              </w:rPr>
                              <w:t xml:space="preserve">ed by the Jones Jig-sagittal (31a) and </w:t>
                            </w:r>
                            <w:proofErr w:type="spellStart"/>
                            <w:r>
                              <w:rPr>
                                <w:b/>
                                <w:color w:val="000000"/>
                                <w:sz w:val="24"/>
                                <w:szCs w:val="24"/>
                              </w:rPr>
                              <w:t>occlusal</w:t>
                            </w:r>
                            <w:proofErr w:type="spellEnd"/>
                            <w:r>
                              <w:rPr>
                                <w:b/>
                                <w:color w:val="000000"/>
                                <w:sz w:val="24"/>
                                <w:szCs w:val="24"/>
                              </w:rPr>
                              <w:t xml:space="preserve"> view (31</w:t>
                            </w:r>
                            <w:r w:rsidR="004A55F1" w:rsidRPr="002576BE">
                              <w:rPr>
                                <w:b/>
                                <w:color w:val="000000"/>
                                <w:sz w:val="24"/>
                                <w:szCs w:val="24"/>
                              </w:rPr>
                              <w:t>b).</w:t>
                            </w:r>
                            <w:proofErr w:type="gramEnd"/>
                            <w:r w:rsidR="004A55F1" w:rsidRPr="002576BE">
                              <w:rPr>
                                <w:b/>
                                <w:color w:val="000000" w:themeColor="text1"/>
                                <w:sz w:val="24"/>
                                <w:szCs w:val="24"/>
                              </w:rPr>
                              <w:t xml:space="preserve"> (</w:t>
                            </w:r>
                            <w:r w:rsidR="004A55F1" w:rsidRPr="002576BE">
                              <w:rPr>
                                <w:b/>
                                <w:color w:val="000000"/>
                                <w:sz w:val="24"/>
                                <w:szCs w:val="24"/>
                              </w:rPr>
                              <w:t xml:space="preserve">Brickman et </w:t>
                            </w:r>
                            <w:proofErr w:type="gramStart"/>
                            <w:r w:rsidR="004A55F1" w:rsidRPr="002576BE">
                              <w:rPr>
                                <w:b/>
                                <w:color w:val="000000"/>
                                <w:sz w:val="24"/>
                                <w:szCs w:val="24"/>
                              </w:rPr>
                              <w:t>al ,</w:t>
                            </w:r>
                            <w:proofErr w:type="gramEnd"/>
                            <w:r w:rsidR="004A55F1" w:rsidRPr="002576BE">
                              <w:rPr>
                                <w:b/>
                                <w:color w:val="000000"/>
                                <w:sz w:val="24"/>
                                <w:szCs w:val="24"/>
                              </w:rPr>
                              <w:t xml:space="preserve"> 2000)</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_x0000_s1056" type="#_x0000_t202" style="position:absolute;left:0;text-align:left;margin-left:29.1pt;margin-top:35.75pt;width:402.45pt;height:42.9pt;z-index:25167718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" stroked="f" strokeweight="0">
                <v:path arrowok="t"/>
                <v:textbox inset="7.05pt,3.65pt,7.05pt,3.65pt">
                  <w:txbxContent>
                    <w:p w:rsidR="004A55F1" w:rsidRPr="002576BE" w:rsidRDefault="00DE4D5F">
                      <w:pPr>
                        <w:spacing w:after="160" w:line="259" w:lineRule="auto"/>
                        <w:jc w:val="center"/>
                        <w:rPr>
                          <w:b/>
                          <w:color w:val="000000"/>
                          <w:sz w:val="24"/>
                          <w:szCs w:val="24"/>
                        </w:rPr>
                      </w:pPr>
                      <w:proofErr w:type="gramStart"/>
                      <w:r>
                        <w:rPr>
                          <w:b/>
                          <w:color w:val="000000"/>
                          <w:sz w:val="24"/>
                          <w:szCs w:val="24"/>
                        </w:rPr>
                        <w:t>Figure (31</w:t>
                      </w:r>
                      <w:r w:rsidR="004A55F1" w:rsidRPr="002576BE">
                        <w:rPr>
                          <w:b/>
                          <w:color w:val="000000"/>
                          <w:sz w:val="24"/>
                          <w:szCs w:val="24"/>
                        </w:rPr>
                        <w:t>) Biomechanical force system produc</w:t>
                      </w:r>
                      <w:r>
                        <w:rPr>
                          <w:b/>
                          <w:color w:val="000000"/>
                          <w:sz w:val="24"/>
                          <w:szCs w:val="24"/>
                        </w:rPr>
                        <w:t xml:space="preserve">ed by the Jones Jig-sagittal (31a) and </w:t>
                      </w:r>
                      <w:proofErr w:type="spellStart"/>
                      <w:r>
                        <w:rPr>
                          <w:b/>
                          <w:color w:val="000000"/>
                          <w:sz w:val="24"/>
                          <w:szCs w:val="24"/>
                        </w:rPr>
                        <w:t>occlusal</w:t>
                      </w:r>
                      <w:proofErr w:type="spellEnd"/>
                      <w:r>
                        <w:rPr>
                          <w:b/>
                          <w:color w:val="000000"/>
                          <w:sz w:val="24"/>
                          <w:szCs w:val="24"/>
                        </w:rPr>
                        <w:t xml:space="preserve"> view (31</w:t>
                      </w:r>
                      <w:r w:rsidR="004A55F1" w:rsidRPr="002576BE">
                        <w:rPr>
                          <w:b/>
                          <w:color w:val="000000"/>
                          <w:sz w:val="24"/>
                          <w:szCs w:val="24"/>
                        </w:rPr>
                        <w:t>b).</w:t>
                      </w:r>
                      <w:proofErr w:type="gramEnd"/>
                      <w:r w:rsidR="004A55F1" w:rsidRPr="002576BE">
                        <w:rPr>
                          <w:b/>
                          <w:color w:val="000000" w:themeColor="text1"/>
                          <w:sz w:val="24"/>
                          <w:szCs w:val="24"/>
                        </w:rPr>
                        <w:t xml:space="preserve"> (</w:t>
                      </w:r>
                      <w:r w:rsidR="004A55F1" w:rsidRPr="002576BE">
                        <w:rPr>
                          <w:b/>
                          <w:color w:val="000000"/>
                          <w:sz w:val="24"/>
                          <w:szCs w:val="24"/>
                        </w:rPr>
                        <w:t xml:space="preserve">Brickman et </w:t>
                      </w:r>
                      <w:proofErr w:type="gramStart"/>
                      <w:r w:rsidR="004A55F1" w:rsidRPr="002576BE">
                        <w:rPr>
                          <w:b/>
                          <w:color w:val="000000"/>
                          <w:sz w:val="24"/>
                          <w:szCs w:val="24"/>
                        </w:rPr>
                        <w:t>al ,</w:t>
                      </w:r>
                      <w:proofErr w:type="gramEnd"/>
                      <w:r w:rsidR="004A55F1" w:rsidRPr="002576BE">
                        <w:rPr>
                          <w:b/>
                          <w:color w:val="000000"/>
                          <w:sz w:val="24"/>
                          <w:szCs w:val="24"/>
                        </w:rPr>
                        <w:t xml:space="preserve"> 2000)</w:t>
                      </w:r>
                    </w:p>
                  </w:txbxContent>
                </v:textbox>
                <w10:wrap type="square" anchorx="margin"/>
              </v:shape>
            </w:pict>
          </mc:Fallback>
        </mc:AlternateContent>
      </w:r>
    </w:p>
    <w:p w:rsidR="002576BE" w:rsidRDefault="002576BE">
      <w:pPr>
        <w:spacing w:after="160" w:line="360" w:lineRule="auto"/>
        <w:rPr>
          <w:b/>
          <w:color w:val="323E4F" w:themeColor="text2" w:themeShade="BF"/>
          <w:sz w:val="32"/>
          <w:szCs w:val="32"/>
        </w:rPr>
      </w:pPr>
    </w:p>
    <w:p w:rsidR="002E0621" w:rsidRDefault="00FD5233">
      <w:pPr>
        <w:spacing w:after="160" w:line="360" w:lineRule="auto"/>
        <w:rPr>
          <w:b/>
          <w:color w:val="323E4F" w:themeColor="text2" w:themeShade="BF"/>
          <w:sz w:val="32"/>
          <w:szCs w:val="32"/>
        </w:rPr>
      </w:pPr>
      <w:r>
        <w:rPr>
          <w:b/>
          <w:color w:val="323E4F" w:themeColor="text2" w:themeShade="BF"/>
          <w:sz w:val="32"/>
          <w:szCs w:val="32"/>
        </w:rPr>
        <w:t>1.1.3.1.10 Ni–Ti wires</w:t>
      </w:r>
    </w:p>
    <w:p w:rsidR="002E0621" w:rsidRDefault="00FD5233">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w:t>
      </w:r>
      <w:proofErr w:type="spellStart"/>
      <w:r>
        <w:rPr>
          <w:color w:val="000000" w:themeColor="text1"/>
          <w:sz w:val="28"/>
          <w:szCs w:val="28"/>
        </w:rPr>
        <w:t>Locatelli</w:t>
      </w:r>
      <w:proofErr w:type="spellEnd"/>
      <w:r>
        <w:rPr>
          <w:color w:val="000000" w:themeColor="text1"/>
          <w:sz w:val="28"/>
          <w:szCs w:val="28"/>
        </w:rPr>
        <w:t xml:space="preserve"> </w:t>
      </w:r>
      <w:r>
        <w:rPr>
          <w:b/>
          <w:color w:val="000000" w:themeColor="text1"/>
          <w:sz w:val="28"/>
          <w:szCs w:val="28"/>
        </w:rPr>
        <w:t>(</w:t>
      </w:r>
      <w:proofErr w:type="spellStart"/>
      <w:r>
        <w:rPr>
          <w:b/>
          <w:color w:val="000000"/>
          <w:sz w:val="28"/>
          <w:szCs w:val="28"/>
        </w:rPr>
        <w:t>Locatelli</w:t>
      </w:r>
      <w:proofErr w:type="spellEnd"/>
      <w:r>
        <w:rPr>
          <w:b/>
          <w:color w:val="000000"/>
          <w:sz w:val="28"/>
          <w:szCs w:val="28"/>
        </w:rPr>
        <w:t xml:space="preserve"> et </w:t>
      </w:r>
      <w:proofErr w:type="gramStart"/>
      <w:r>
        <w:rPr>
          <w:b/>
          <w:color w:val="000000"/>
          <w:sz w:val="28"/>
          <w:szCs w:val="28"/>
        </w:rPr>
        <w:t>al ,</w:t>
      </w:r>
      <w:proofErr w:type="gramEnd"/>
      <w:r>
        <w:rPr>
          <w:b/>
          <w:color w:val="000000"/>
          <w:sz w:val="28"/>
          <w:szCs w:val="28"/>
        </w:rPr>
        <w:t xml:space="preserve"> 1992)</w:t>
      </w:r>
      <w:r>
        <w:rPr>
          <w:b/>
          <w:color w:val="000000" w:themeColor="text1"/>
          <w:sz w:val="28"/>
          <w:szCs w:val="28"/>
        </w:rPr>
        <w:t xml:space="preserve"> </w:t>
      </w:r>
      <w:r>
        <w:rPr>
          <w:color w:val="000000" w:themeColor="text1"/>
          <w:sz w:val="28"/>
          <w:szCs w:val="28"/>
        </w:rPr>
        <w:t xml:space="preserve">used a 100-g rectangular </w:t>
      </w:r>
      <w:proofErr w:type="spellStart"/>
      <w:r>
        <w:rPr>
          <w:color w:val="000000" w:themeColor="text1"/>
          <w:sz w:val="28"/>
          <w:szCs w:val="28"/>
        </w:rPr>
        <w:t>superelastic</w:t>
      </w:r>
      <w:proofErr w:type="spellEnd"/>
      <w:r>
        <w:rPr>
          <w:color w:val="000000" w:themeColor="text1"/>
          <w:sz w:val="28"/>
          <w:szCs w:val="28"/>
        </w:rPr>
        <w:t xml:space="preserve"> Ni–Ti wire (</w:t>
      </w:r>
      <w:proofErr w:type="spellStart"/>
      <w:r>
        <w:rPr>
          <w:color w:val="000000" w:themeColor="text1"/>
          <w:sz w:val="28"/>
          <w:szCs w:val="28"/>
        </w:rPr>
        <w:t>NeoSentalloy</w:t>
      </w:r>
      <w:proofErr w:type="spellEnd"/>
      <w:r>
        <w:rPr>
          <w:color w:val="000000" w:themeColor="text1"/>
          <w:sz w:val="28"/>
          <w:szCs w:val="28"/>
        </w:rPr>
        <w:t>) compressed between maxillary first pre</w:t>
      </w:r>
      <w:r w:rsidR="00DE4D5F">
        <w:rPr>
          <w:color w:val="000000" w:themeColor="text1"/>
          <w:sz w:val="28"/>
          <w:szCs w:val="28"/>
        </w:rPr>
        <w:t>molar and first molar.(Figure 32</w:t>
      </w:r>
      <w:r>
        <w:rPr>
          <w:color w:val="000000" w:themeColor="text1"/>
          <w:sz w:val="28"/>
          <w:szCs w:val="28"/>
        </w:rPr>
        <w:t xml:space="preserve">) . </w:t>
      </w:r>
      <w:proofErr w:type="gramStart"/>
      <w:r>
        <w:rPr>
          <w:color w:val="000000" w:themeColor="text1"/>
          <w:sz w:val="28"/>
          <w:szCs w:val="28"/>
        </w:rPr>
        <w:t>it</w:t>
      </w:r>
      <w:proofErr w:type="gramEnd"/>
      <w:r>
        <w:rPr>
          <w:color w:val="000000" w:themeColor="text1"/>
          <w:sz w:val="28"/>
          <w:szCs w:val="28"/>
        </w:rPr>
        <w:t xml:space="preserve"> can be used in Class II malocclusions, with normally or </w:t>
      </w:r>
      <w:proofErr w:type="spellStart"/>
      <w:r>
        <w:rPr>
          <w:color w:val="000000" w:themeColor="text1"/>
          <w:sz w:val="28"/>
          <w:szCs w:val="28"/>
        </w:rPr>
        <w:t>retroclined</w:t>
      </w:r>
      <w:proofErr w:type="spellEnd"/>
      <w:r>
        <w:rPr>
          <w:color w:val="000000" w:themeColor="text1"/>
          <w:sz w:val="28"/>
          <w:szCs w:val="28"/>
        </w:rPr>
        <w:t xml:space="preserve"> upper front teeth. They are contra-indicated in dental and skeletal open bites with high mandibular plane angle, increased lower face height, and </w:t>
      </w:r>
      <w:proofErr w:type="spellStart"/>
      <w:r>
        <w:rPr>
          <w:color w:val="000000" w:themeColor="text1"/>
          <w:sz w:val="28"/>
          <w:szCs w:val="28"/>
        </w:rPr>
        <w:t>proclined</w:t>
      </w:r>
      <w:proofErr w:type="spellEnd"/>
      <w:r>
        <w:rPr>
          <w:color w:val="000000" w:themeColor="text1"/>
          <w:sz w:val="28"/>
          <w:szCs w:val="28"/>
        </w:rPr>
        <w:t xml:space="preserve"> upper front teeth. To date, no published clinical trials have emerged on either of those systems </w:t>
      </w:r>
      <w:r>
        <w:rPr>
          <w:b/>
          <w:color w:val="000000" w:themeColor="text1"/>
          <w:sz w:val="28"/>
          <w:szCs w:val="28"/>
        </w:rPr>
        <w:t>(</w:t>
      </w:r>
      <w:proofErr w:type="spellStart"/>
      <w:r w:rsidR="00B01D26">
        <w:rPr>
          <w:b/>
          <w:color w:val="000000"/>
          <w:sz w:val="28"/>
          <w:szCs w:val="28"/>
        </w:rPr>
        <w:t>Giancotti</w:t>
      </w:r>
      <w:proofErr w:type="spellEnd"/>
      <w:r w:rsidR="00B01D26">
        <w:rPr>
          <w:b/>
          <w:color w:val="000000"/>
          <w:sz w:val="28"/>
          <w:szCs w:val="28"/>
        </w:rPr>
        <w:t xml:space="preserve"> A, </w:t>
      </w:r>
      <w:proofErr w:type="spellStart"/>
      <w:r w:rsidR="00B01D26">
        <w:rPr>
          <w:b/>
          <w:color w:val="000000"/>
          <w:sz w:val="28"/>
          <w:szCs w:val="28"/>
        </w:rPr>
        <w:t>Cozza</w:t>
      </w:r>
      <w:proofErr w:type="spellEnd"/>
      <w:r w:rsidR="00B01D26">
        <w:rPr>
          <w:b/>
          <w:color w:val="000000"/>
          <w:sz w:val="28"/>
          <w:szCs w:val="28"/>
        </w:rPr>
        <w:t xml:space="preserve"> </w:t>
      </w:r>
      <w:proofErr w:type="gramStart"/>
      <w:r w:rsidR="00B01D26">
        <w:rPr>
          <w:b/>
          <w:color w:val="000000"/>
          <w:sz w:val="28"/>
          <w:szCs w:val="28"/>
        </w:rPr>
        <w:t>p</w:t>
      </w:r>
      <w:r>
        <w:rPr>
          <w:b/>
          <w:color w:val="000000"/>
          <w:sz w:val="28"/>
          <w:szCs w:val="28"/>
        </w:rPr>
        <w:t xml:space="preserve"> ,</w:t>
      </w:r>
      <w:proofErr w:type="gramEnd"/>
      <w:r>
        <w:rPr>
          <w:b/>
          <w:color w:val="000000"/>
          <w:sz w:val="28"/>
          <w:szCs w:val="28"/>
        </w:rPr>
        <w:t xml:space="preserve"> 1998) .</w:t>
      </w:r>
    </w:p>
    <w:p w:rsidR="002576BE" w:rsidRDefault="002576BE">
      <w:pPr>
        <w:spacing w:after="160" w:line="360" w:lineRule="auto"/>
        <w:rPr>
          <w:color w:val="000000" w:themeColor="text1"/>
          <w:sz w:val="28"/>
          <w:szCs w:val="28"/>
        </w:rPr>
      </w:pPr>
    </w:p>
    <w:p w:rsidR="002E0621" w:rsidRDefault="00FD5233">
      <w:pPr>
        <w:spacing w:after="160" w:line="360" w:lineRule="auto"/>
        <w:rPr>
          <w:b/>
          <w:color w:val="323E4F" w:themeColor="text2" w:themeShade="BF"/>
          <w:sz w:val="32"/>
          <w:szCs w:val="32"/>
        </w:rPr>
      </w:pPr>
      <w:r>
        <w:rPr>
          <w:b/>
          <w:color w:val="323E4F" w:themeColor="text2" w:themeShade="BF"/>
          <w:sz w:val="32"/>
          <w:szCs w:val="32"/>
        </w:rPr>
        <w:lastRenderedPageBreak/>
        <w:t>1.1.3.1.11 Distal - Jet</w:t>
      </w:r>
    </w:p>
    <w:p w:rsidR="002E0621" w:rsidRDefault="00F3226E">
      <w:pPr>
        <w:spacing w:after="160" w:line="360" w:lineRule="auto"/>
        <w:rPr>
          <w:color w:val="000000" w:themeColor="text1"/>
          <w:sz w:val="28"/>
          <w:szCs w:val="28"/>
        </w:rPr>
      </w:pPr>
      <w:r>
        <w:rPr>
          <w:noProof/>
        </w:rPr>
        <w:drawing>
          <wp:anchor distT="0" distB="0" distL="0" distR="0" simplePos="0" relativeHeight="251722240" behindDoc="0" locked="0" layoutInCell="1" allowOverlap="1" wp14:anchorId="1F1C736B" wp14:editId="21849495">
            <wp:simplePos x="0" y="0"/>
            <wp:positionH relativeFrom="margin">
              <wp:posOffset>-243840</wp:posOffset>
            </wp:positionH>
            <wp:positionV relativeFrom="margin">
              <wp:posOffset>3261360</wp:posOffset>
            </wp:positionV>
            <wp:extent cx="3203575" cy="2038350"/>
            <wp:effectExtent l="19050" t="19050" r="15875" b="19050"/>
            <wp:wrapSquare wrapText="bothSides"/>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Firefox/AppData/Roaming/PolarisOffice/ETemp/8240_4243344/fImage178067692995.jpe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3203575" cy="2038350"/>
                    </a:xfrm>
                    <a:prstGeom prst="rect">
                      <a:avLst/>
                    </a:prstGeom>
                    <a:ln w="9525" cap="flat" cmpd="sng">
                      <a:solidFill>
                        <a:prstClr val="black"/>
                      </a:solidFill>
                      <a:prstDash val="solid"/>
                      <a:round/>
                    </a:ln>
                  </pic:spPr>
                </pic:pic>
              </a:graphicData>
            </a:graphic>
            <wp14:sizeRelH relativeFrom="margin">
              <wp14:pctWidth>0</wp14:pctWidth>
            </wp14:sizeRelH>
            <wp14:sizeRelV relativeFrom="margin">
              <wp14:pctHeight>0</wp14:pctHeight>
            </wp14:sizeRelV>
          </wp:anchor>
        </w:drawing>
      </w:r>
      <w:r w:rsidR="00FD5233">
        <w:rPr>
          <w:color w:val="000000" w:themeColor="text1"/>
          <w:sz w:val="28"/>
          <w:szCs w:val="28"/>
        </w:rPr>
        <w:t xml:space="preserve">      </w:t>
      </w:r>
      <w:r>
        <w:rPr>
          <w:color w:val="000000" w:themeColor="text1"/>
          <w:sz w:val="28"/>
          <w:szCs w:val="28"/>
        </w:rPr>
        <w:t xml:space="preserve">    </w:t>
      </w:r>
      <w:proofErr w:type="spellStart"/>
      <w:r w:rsidR="00FD5233">
        <w:rPr>
          <w:color w:val="000000" w:themeColor="text1"/>
          <w:sz w:val="28"/>
          <w:szCs w:val="28"/>
        </w:rPr>
        <w:t>Carano</w:t>
      </w:r>
      <w:proofErr w:type="spellEnd"/>
      <w:r w:rsidR="00FD5233">
        <w:rPr>
          <w:color w:val="000000" w:themeColor="text1"/>
          <w:sz w:val="28"/>
          <w:szCs w:val="28"/>
        </w:rPr>
        <w:t xml:space="preserve"> and </w:t>
      </w:r>
      <w:proofErr w:type="spellStart"/>
      <w:r w:rsidR="00FD5233">
        <w:rPr>
          <w:color w:val="000000" w:themeColor="text1"/>
          <w:sz w:val="28"/>
          <w:szCs w:val="28"/>
        </w:rPr>
        <w:t>Testa</w:t>
      </w:r>
      <w:proofErr w:type="spellEnd"/>
      <w:r w:rsidR="00FD5233">
        <w:rPr>
          <w:color w:val="000000" w:themeColor="text1"/>
          <w:sz w:val="28"/>
          <w:szCs w:val="28"/>
        </w:rPr>
        <w:t xml:space="preserve"> </w:t>
      </w:r>
      <w:r w:rsidR="00FD5233">
        <w:rPr>
          <w:b/>
          <w:color w:val="000000" w:themeColor="text1"/>
          <w:sz w:val="28"/>
          <w:szCs w:val="28"/>
        </w:rPr>
        <w:t>(</w:t>
      </w:r>
      <w:proofErr w:type="spellStart"/>
      <w:r w:rsidR="00B01D26">
        <w:rPr>
          <w:b/>
          <w:color w:val="000000"/>
          <w:sz w:val="28"/>
          <w:szCs w:val="28"/>
        </w:rPr>
        <w:t>Carano</w:t>
      </w:r>
      <w:proofErr w:type="spellEnd"/>
      <w:r w:rsidR="00FD5233">
        <w:rPr>
          <w:b/>
          <w:color w:val="000000" w:themeColor="text1"/>
          <w:sz w:val="28"/>
          <w:szCs w:val="28"/>
        </w:rPr>
        <w:t xml:space="preserve">, 1993) </w:t>
      </w:r>
      <w:r w:rsidR="00FD5233">
        <w:rPr>
          <w:color w:val="000000" w:themeColor="text1"/>
          <w:sz w:val="28"/>
          <w:szCs w:val="28"/>
        </w:rPr>
        <w:t xml:space="preserve">described the design and use of this appliance. Advantages of the Distal-Jet include improved aesthetics and comfort, simple insertion and activation, better molar bodily movement, and easy conversion into a Nance holding arch after molar </w:t>
      </w:r>
      <w:proofErr w:type="spellStart"/>
      <w:r w:rsidR="00FD5233">
        <w:rPr>
          <w:color w:val="000000" w:themeColor="text1"/>
          <w:sz w:val="28"/>
          <w:szCs w:val="28"/>
        </w:rPr>
        <w:t>distalization</w:t>
      </w:r>
      <w:proofErr w:type="spellEnd"/>
      <w:r w:rsidR="00FD5233">
        <w:rPr>
          <w:color w:val="000000" w:themeColor="text1"/>
          <w:sz w:val="28"/>
          <w:szCs w:val="28"/>
        </w:rPr>
        <w:t xml:space="preserve"> (fi</w:t>
      </w:r>
      <w:r w:rsidR="00DE4D5F">
        <w:rPr>
          <w:color w:val="000000" w:themeColor="text1"/>
          <w:sz w:val="28"/>
          <w:szCs w:val="28"/>
        </w:rPr>
        <w:t>gure 33</w:t>
      </w:r>
      <w:r w:rsidR="00FD5233">
        <w:rPr>
          <w:color w:val="000000" w:themeColor="text1"/>
          <w:sz w:val="28"/>
          <w:szCs w:val="28"/>
        </w:rPr>
        <w:t xml:space="preserve">). As the main disadvantage is represented by a significant anterior anchorage loss, we recommend not to use this appliance in cases presenting maxillary incisor </w:t>
      </w:r>
      <w:proofErr w:type="spellStart"/>
      <w:r w:rsidR="00FD5233">
        <w:rPr>
          <w:color w:val="000000" w:themeColor="text1"/>
          <w:sz w:val="28"/>
          <w:szCs w:val="28"/>
        </w:rPr>
        <w:t>proclination</w:t>
      </w:r>
      <w:proofErr w:type="spellEnd"/>
      <w:r w:rsidR="00FD5233">
        <w:rPr>
          <w:color w:val="000000" w:themeColor="text1"/>
          <w:sz w:val="28"/>
          <w:szCs w:val="28"/>
        </w:rPr>
        <w:t xml:space="preserve">, anterior open-bite and protrusive profile </w:t>
      </w:r>
      <w:r w:rsidR="00FD5233">
        <w:rPr>
          <w:b/>
          <w:color w:val="000000" w:themeColor="text1"/>
          <w:sz w:val="28"/>
          <w:szCs w:val="28"/>
        </w:rPr>
        <w:t>(</w:t>
      </w:r>
      <w:proofErr w:type="spellStart"/>
      <w:r w:rsidR="00FD5233">
        <w:rPr>
          <w:b/>
          <w:color w:val="000000"/>
          <w:sz w:val="28"/>
          <w:szCs w:val="28"/>
        </w:rPr>
        <w:t>Ngantung</w:t>
      </w:r>
      <w:proofErr w:type="spellEnd"/>
      <w:r w:rsidR="00FD5233">
        <w:rPr>
          <w:b/>
          <w:color w:val="000000"/>
          <w:sz w:val="28"/>
          <w:szCs w:val="28"/>
        </w:rPr>
        <w:t xml:space="preserve"> </w:t>
      </w:r>
      <w:r w:rsidR="00FD5233">
        <w:rPr>
          <w:b/>
          <w:color w:val="000000" w:themeColor="text1"/>
          <w:sz w:val="28"/>
          <w:szCs w:val="28"/>
        </w:rPr>
        <w:t xml:space="preserve">et </w:t>
      </w:r>
      <w:proofErr w:type="gramStart"/>
      <w:r w:rsidR="00FD5233">
        <w:rPr>
          <w:b/>
          <w:color w:val="000000" w:themeColor="text1"/>
          <w:sz w:val="28"/>
          <w:szCs w:val="28"/>
        </w:rPr>
        <w:t>al ,</w:t>
      </w:r>
      <w:proofErr w:type="gramEnd"/>
      <w:r w:rsidR="00FD5233">
        <w:rPr>
          <w:b/>
          <w:color w:val="000000" w:themeColor="text1"/>
          <w:sz w:val="28"/>
          <w:szCs w:val="28"/>
        </w:rPr>
        <w:t xml:space="preserve"> 2001) .</w:t>
      </w:r>
    </w:p>
    <w:p w:rsidR="002E0621" w:rsidRDefault="00F3226E">
      <w:pPr>
        <w:spacing w:after="160" w:line="360" w:lineRule="auto"/>
        <w:rPr>
          <w:b/>
          <w:color w:val="323E4F" w:themeColor="text2" w:themeShade="BF"/>
          <w:sz w:val="32"/>
          <w:szCs w:val="32"/>
        </w:rPr>
      </w:pPr>
      <w:r>
        <w:rPr>
          <w:noProof/>
        </w:rPr>
        <w:drawing>
          <wp:anchor distT="0" distB="0" distL="0" distR="0" simplePos="0" relativeHeight="251683328" behindDoc="0" locked="0" layoutInCell="1" allowOverlap="1" wp14:anchorId="35A4C3AC" wp14:editId="0CF371A2">
            <wp:simplePos x="0" y="0"/>
            <wp:positionH relativeFrom="margin">
              <wp:posOffset>3044190</wp:posOffset>
            </wp:positionH>
            <wp:positionV relativeFrom="margin">
              <wp:posOffset>3261360</wp:posOffset>
            </wp:positionV>
            <wp:extent cx="3150235" cy="2038350"/>
            <wp:effectExtent l="19050" t="19050" r="12065" b="19050"/>
            <wp:wrapSquare wrapText="bothSides"/>
            <wp:docPr id="9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Firefox/AppData/Roaming/PolarisOffice/ETemp/7092_4712904/image34.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3150235" cy="2038350"/>
                    </a:xfrm>
                    <a:prstGeom prst="rect">
                      <a:avLst/>
                    </a:prstGeom>
                    <a:ln w="9525" cap="flat" cmpd="sng">
                      <a:solidFill>
                        <a:schemeClr val="tx1"/>
                      </a:solidFill>
                      <a:prstDash val="solid"/>
                      <a:round/>
                    </a:ln>
                  </pic:spPr>
                </pic:pic>
              </a:graphicData>
            </a:graphic>
            <wp14:sizeRelH relativeFrom="margin">
              <wp14:pctWidth>0</wp14:pctWidth>
            </wp14:sizeRelH>
            <wp14:sizeRelV relativeFrom="margin">
              <wp14:pctHeight>0</wp14:pctHeight>
            </wp14:sizeRelV>
          </wp:anchor>
        </w:drawing>
      </w:r>
    </w:p>
    <w:p w:rsidR="002E0621" w:rsidRDefault="00F3226E">
      <w:pPr>
        <w:spacing w:after="160" w:line="360" w:lineRule="auto"/>
        <w:rPr>
          <w:b/>
          <w:color w:val="323E4F" w:themeColor="text2" w:themeShade="BF"/>
          <w:sz w:val="32"/>
          <w:szCs w:val="32"/>
        </w:rPr>
      </w:pPr>
      <w:r>
        <w:rPr>
          <w:noProof/>
        </w:rPr>
        <mc:AlternateContent>
          <mc:Choice Requires="wps">
            <w:drawing>
              <wp:anchor distT="0" distB="0" distL="0" distR="0" simplePos="0" relativeHeight="251678208" behindDoc="0" locked="0" layoutInCell="1" allowOverlap="1" wp14:anchorId="50831921" wp14:editId="5067EF70">
                <wp:simplePos x="0" y="0"/>
                <wp:positionH relativeFrom="column">
                  <wp:posOffset>-10795</wp:posOffset>
                </wp:positionH>
                <wp:positionV relativeFrom="paragraph">
                  <wp:posOffset>2480945</wp:posOffset>
                </wp:positionV>
                <wp:extent cx="2654935" cy="645795"/>
                <wp:effectExtent l="0" t="0" r="0" b="1905"/>
                <wp:wrapSquare wrapText="bothSides"/>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935" cy="645795"/>
                        </a:xfrm>
                        <a:prstGeom prst="rect">
                          <a:avLst/>
                        </a:prstGeom>
                        <a:solidFill>
                          <a:prstClr val="white"/>
                        </a:solidFill>
                        <a:ln w="0" cap="flat"/>
                      </wps:spPr>
                      <wps:txbx>
                        <w:txbxContent>
                          <w:p w:rsidR="004A55F1" w:rsidRPr="00B01D26" w:rsidRDefault="00DE4D5F" w:rsidP="00B01D26">
                            <w:pPr>
                              <w:spacing w:after="160" w:line="259" w:lineRule="auto"/>
                              <w:jc w:val="center"/>
                              <w:rPr>
                                <w:b/>
                                <w:color w:val="000000"/>
                                <w:sz w:val="24"/>
                                <w:szCs w:val="24"/>
                              </w:rPr>
                            </w:pPr>
                            <w:proofErr w:type="gramStart"/>
                            <w:r>
                              <w:rPr>
                                <w:b/>
                                <w:color w:val="000000"/>
                                <w:sz w:val="24"/>
                                <w:szCs w:val="24"/>
                              </w:rPr>
                              <w:t>Figure (32</w:t>
                            </w:r>
                            <w:r w:rsidR="004A55F1" w:rsidRPr="00B01D26">
                              <w:rPr>
                                <w:b/>
                                <w:color w:val="000000"/>
                                <w:sz w:val="24"/>
                                <w:szCs w:val="24"/>
                              </w:rPr>
                              <w:t>) Biomechanical force system produced by Ni–Ti wire.</w:t>
                            </w:r>
                            <w:proofErr w:type="gramEnd"/>
                            <w:r w:rsidR="004A55F1" w:rsidRPr="00B01D26">
                              <w:rPr>
                                <w:b/>
                                <w:color w:val="000000"/>
                                <w:sz w:val="24"/>
                                <w:szCs w:val="24"/>
                              </w:rPr>
                              <w:t xml:space="preserve"> (</w:t>
                            </w:r>
                            <w:r w:rsidR="00B01D26" w:rsidRPr="00B01D26">
                              <w:rPr>
                                <w:b/>
                                <w:color w:val="000000" w:themeColor="text1"/>
                                <w:sz w:val="24"/>
                                <w:szCs w:val="24"/>
                              </w:rPr>
                              <w:t>(</w:t>
                            </w:r>
                            <w:proofErr w:type="spellStart"/>
                            <w:r w:rsidR="00B01D26" w:rsidRPr="00B01D26">
                              <w:rPr>
                                <w:b/>
                                <w:color w:val="000000"/>
                                <w:sz w:val="24"/>
                                <w:szCs w:val="24"/>
                              </w:rPr>
                              <w:t>Giancotti</w:t>
                            </w:r>
                            <w:proofErr w:type="spellEnd"/>
                            <w:r w:rsidR="00B01D26" w:rsidRPr="00B01D26">
                              <w:rPr>
                                <w:b/>
                                <w:color w:val="000000"/>
                                <w:sz w:val="24"/>
                                <w:szCs w:val="24"/>
                              </w:rPr>
                              <w:t xml:space="preserve"> A, </w:t>
                            </w:r>
                            <w:proofErr w:type="spellStart"/>
                            <w:r w:rsidR="00B01D26" w:rsidRPr="00B01D26">
                              <w:rPr>
                                <w:b/>
                                <w:color w:val="000000"/>
                                <w:sz w:val="24"/>
                                <w:szCs w:val="24"/>
                              </w:rPr>
                              <w:t>Cozza</w:t>
                            </w:r>
                            <w:proofErr w:type="spellEnd"/>
                            <w:r w:rsidR="00B01D26" w:rsidRPr="00B01D26">
                              <w:rPr>
                                <w:b/>
                                <w:color w:val="000000"/>
                                <w:sz w:val="24"/>
                                <w:szCs w:val="24"/>
                              </w:rPr>
                              <w:t xml:space="preserve"> </w:t>
                            </w:r>
                            <w:proofErr w:type="gramStart"/>
                            <w:r w:rsidR="00B01D26" w:rsidRPr="00B01D26">
                              <w:rPr>
                                <w:b/>
                                <w:color w:val="000000"/>
                                <w:sz w:val="24"/>
                                <w:szCs w:val="24"/>
                              </w:rPr>
                              <w:t>p ,</w:t>
                            </w:r>
                            <w:proofErr w:type="gramEnd"/>
                            <w:r w:rsidR="00B01D26" w:rsidRPr="00B01D26">
                              <w:rPr>
                                <w:b/>
                                <w:color w:val="000000"/>
                                <w:sz w:val="24"/>
                                <w:szCs w:val="24"/>
                              </w:rPr>
                              <w:t xml:space="preserve"> 1998)</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V relativeFrom="margin">
                  <wp14:pctHeight>0</wp14:pctHeight>
                </wp14:sizeRelV>
              </wp:anchor>
            </w:drawing>
          </mc:Choice>
          <mc:Fallback>
            <w:pict>
              <v:shape id="_x0000_s1057" type="#_x0000_t202" style="position:absolute;left:0;text-align:left;margin-left:-.85pt;margin-top:195.35pt;width:209.05pt;height:50.85pt;z-index:2516782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" stroked="f" strokeweight="0">
                <v:path arrowok="t"/>
                <v:textbox inset="7.05pt,3.65pt,7.05pt,3.65pt">
                  <w:txbxContent>
                    <w:p w:rsidR="004A55F1" w:rsidRPr="00B01D26" w:rsidRDefault="00DE4D5F" w:rsidP="00B01D26">
                      <w:pPr>
                        <w:spacing w:after="160" w:line="259" w:lineRule="auto"/>
                        <w:jc w:val="center"/>
                        <w:rPr>
                          <w:b/>
                          <w:color w:val="000000"/>
                          <w:sz w:val="24"/>
                          <w:szCs w:val="24"/>
                        </w:rPr>
                      </w:pPr>
                      <w:proofErr w:type="gramStart"/>
                      <w:r>
                        <w:rPr>
                          <w:b/>
                          <w:color w:val="000000"/>
                          <w:sz w:val="24"/>
                          <w:szCs w:val="24"/>
                        </w:rPr>
                        <w:t>Figure (32</w:t>
                      </w:r>
                      <w:r w:rsidR="004A55F1" w:rsidRPr="00B01D26">
                        <w:rPr>
                          <w:b/>
                          <w:color w:val="000000"/>
                          <w:sz w:val="24"/>
                          <w:szCs w:val="24"/>
                        </w:rPr>
                        <w:t>) Biomechanical force system produced by Ni–Ti wire.</w:t>
                      </w:r>
                      <w:proofErr w:type="gramEnd"/>
                      <w:r w:rsidR="004A55F1" w:rsidRPr="00B01D26">
                        <w:rPr>
                          <w:b/>
                          <w:color w:val="000000"/>
                          <w:sz w:val="24"/>
                          <w:szCs w:val="24"/>
                        </w:rPr>
                        <w:t xml:space="preserve"> (</w:t>
                      </w:r>
                      <w:r w:rsidR="00B01D26" w:rsidRPr="00B01D26">
                        <w:rPr>
                          <w:b/>
                          <w:color w:val="000000" w:themeColor="text1"/>
                          <w:sz w:val="24"/>
                          <w:szCs w:val="24"/>
                        </w:rPr>
                        <w:t>(</w:t>
                      </w:r>
                      <w:proofErr w:type="spellStart"/>
                      <w:r w:rsidR="00B01D26" w:rsidRPr="00B01D26">
                        <w:rPr>
                          <w:b/>
                          <w:color w:val="000000"/>
                          <w:sz w:val="24"/>
                          <w:szCs w:val="24"/>
                        </w:rPr>
                        <w:t>Giancotti</w:t>
                      </w:r>
                      <w:proofErr w:type="spellEnd"/>
                      <w:r w:rsidR="00B01D26" w:rsidRPr="00B01D26">
                        <w:rPr>
                          <w:b/>
                          <w:color w:val="000000"/>
                          <w:sz w:val="24"/>
                          <w:szCs w:val="24"/>
                        </w:rPr>
                        <w:t xml:space="preserve"> A, </w:t>
                      </w:r>
                      <w:proofErr w:type="spellStart"/>
                      <w:r w:rsidR="00B01D26" w:rsidRPr="00B01D26">
                        <w:rPr>
                          <w:b/>
                          <w:color w:val="000000"/>
                          <w:sz w:val="24"/>
                          <w:szCs w:val="24"/>
                        </w:rPr>
                        <w:t>Cozza</w:t>
                      </w:r>
                      <w:proofErr w:type="spellEnd"/>
                      <w:r w:rsidR="00B01D26" w:rsidRPr="00B01D26">
                        <w:rPr>
                          <w:b/>
                          <w:color w:val="000000"/>
                          <w:sz w:val="24"/>
                          <w:szCs w:val="24"/>
                        </w:rPr>
                        <w:t xml:space="preserve"> </w:t>
                      </w:r>
                      <w:proofErr w:type="gramStart"/>
                      <w:r w:rsidR="00B01D26" w:rsidRPr="00B01D26">
                        <w:rPr>
                          <w:b/>
                          <w:color w:val="000000"/>
                          <w:sz w:val="24"/>
                          <w:szCs w:val="24"/>
                        </w:rPr>
                        <w:t>p ,</w:t>
                      </w:r>
                      <w:proofErr w:type="gramEnd"/>
                      <w:r w:rsidR="00B01D26" w:rsidRPr="00B01D26">
                        <w:rPr>
                          <w:b/>
                          <w:color w:val="000000"/>
                          <w:sz w:val="24"/>
                          <w:szCs w:val="24"/>
                        </w:rPr>
                        <w:t xml:space="preserve"> 1998)</w:t>
                      </w:r>
                    </w:p>
                  </w:txbxContent>
                </v:textbox>
                <w10:wrap type="square"/>
              </v:shape>
            </w:pict>
          </mc:Fallback>
        </mc:AlternateContent>
      </w:r>
      <w:r>
        <w:rPr>
          <w:noProof/>
        </w:rPr>
        <mc:AlternateContent>
          <mc:Choice Requires="wps">
            <w:drawing>
              <wp:anchor distT="0" distB="0" distL="0" distR="0" simplePos="0" relativeHeight="251627008" behindDoc="0" locked="0" layoutInCell="1" allowOverlap="1" wp14:anchorId="03819E61" wp14:editId="1EA58F9C">
                <wp:simplePos x="0" y="0"/>
                <wp:positionH relativeFrom="column">
                  <wp:posOffset>3028950</wp:posOffset>
                </wp:positionH>
                <wp:positionV relativeFrom="paragraph">
                  <wp:posOffset>2490470</wp:posOffset>
                </wp:positionV>
                <wp:extent cx="3152775" cy="772160"/>
                <wp:effectExtent l="0" t="0" r="9525" b="8890"/>
                <wp:wrapSquare wrapText="bothSides"/>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72160"/>
                        </a:xfrm>
                        <a:prstGeom prst="rect">
                          <a:avLst/>
                        </a:prstGeom>
                        <a:solidFill>
                          <a:prstClr val="white"/>
                        </a:solidFill>
                        <a:ln w="0" cap="flat"/>
                      </wps:spPr>
                      <wps:txbx>
                        <w:txbxContent>
                          <w:p w:rsidR="004A55F1" w:rsidRPr="002576BE" w:rsidRDefault="00DE4D5F">
                            <w:pPr>
                              <w:spacing w:after="160" w:line="360" w:lineRule="auto"/>
                              <w:jc w:val="center"/>
                              <w:rPr>
                                <w:b/>
                                <w:color w:val="000000" w:themeColor="text1"/>
                                <w:sz w:val="24"/>
                                <w:szCs w:val="24"/>
                              </w:rPr>
                            </w:pPr>
                            <w:proofErr w:type="gramStart"/>
                            <w:r>
                              <w:rPr>
                                <w:b/>
                                <w:color w:val="000000"/>
                                <w:sz w:val="24"/>
                                <w:szCs w:val="24"/>
                              </w:rPr>
                              <w:t>Figure (33</w:t>
                            </w:r>
                            <w:r w:rsidR="004A55F1" w:rsidRPr="002576BE">
                              <w:rPr>
                                <w:b/>
                                <w:color w:val="000000"/>
                                <w:sz w:val="24"/>
                                <w:szCs w:val="24"/>
                              </w:rPr>
                              <w:t xml:space="preserve">) </w:t>
                            </w:r>
                            <w:r w:rsidR="004A55F1" w:rsidRPr="002576BE">
                              <w:rPr>
                                <w:b/>
                                <w:color w:val="000000" w:themeColor="text1"/>
                                <w:sz w:val="24"/>
                                <w:szCs w:val="24"/>
                              </w:rPr>
                              <w:t>Biomechanical force system produced by the Distal-Jet-sagittal view.</w:t>
                            </w:r>
                            <w:proofErr w:type="gramEnd"/>
                            <w:r w:rsidR="004A55F1" w:rsidRPr="002576BE">
                              <w:rPr>
                                <w:b/>
                                <w:color w:val="000000" w:themeColor="text1"/>
                                <w:sz w:val="24"/>
                                <w:szCs w:val="24"/>
                              </w:rPr>
                              <w:t xml:space="preserve"> (</w:t>
                            </w:r>
                            <w:proofErr w:type="spellStart"/>
                            <w:r w:rsidR="004A55F1" w:rsidRPr="002576BE">
                              <w:rPr>
                                <w:b/>
                                <w:color w:val="000000" w:themeColor="text1"/>
                                <w:sz w:val="24"/>
                                <w:szCs w:val="24"/>
                              </w:rPr>
                              <w:t>N</w:t>
                            </w:r>
                            <w:r w:rsidR="004A55F1" w:rsidRPr="002576BE">
                              <w:rPr>
                                <w:b/>
                                <w:color w:val="000000"/>
                                <w:sz w:val="24"/>
                                <w:szCs w:val="24"/>
                              </w:rPr>
                              <w:t>gantung</w:t>
                            </w:r>
                            <w:proofErr w:type="spellEnd"/>
                            <w:r w:rsidR="004A55F1" w:rsidRPr="002576BE">
                              <w:rPr>
                                <w:b/>
                                <w:color w:val="000000"/>
                                <w:sz w:val="24"/>
                                <w:szCs w:val="24"/>
                              </w:rPr>
                              <w:t xml:space="preserve"> </w:t>
                            </w:r>
                            <w:r w:rsidR="004A55F1" w:rsidRPr="002576BE">
                              <w:rPr>
                                <w:b/>
                                <w:color w:val="000000" w:themeColor="text1"/>
                                <w:sz w:val="24"/>
                                <w:szCs w:val="24"/>
                              </w:rPr>
                              <w:t xml:space="preserve">et </w:t>
                            </w:r>
                            <w:proofErr w:type="gramStart"/>
                            <w:r w:rsidR="004A55F1" w:rsidRPr="002576BE">
                              <w:rPr>
                                <w:b/>
                                <w:color w:val="000000" w:themeColor="text1"/>
                                <w:sz w:val="24"/>
                                <w:szCs w:val="24"/>
                              </w:rPr>
                              <w:t>al ,</w:t>
                            </w:r>
                            <w:proofErr w:type="gramEnd"/>
                            <w:r w:rsidR="004A55F1" w:rsidRPr="002576BE">
                              <w:rPr>
                                <w:b/>
                                <w:color w:val="000000" w:themeColor="text1"/>
                                <w:sz w:val="24"/>
                                <w:szCs w:val="24"/>
                              </w:rPr>
                              <w:t xml:space="preserve"> 2001)</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8" type="#_x0000_t202" style="position:absolute;left:0;text-align:left;margin-left:238.5pt;margin-top:196.1pt;width:248.25pt;height:60.8pt;z-index:25162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" stroked="f" strokeweight="0">
                <v:path arrowok="t"/>
                <v:textbox inset="7.05pt,3.65pt,7.05pt,3.65pt">
                  <w:txbxContent>
                    <w:p w:rsidR="004A55F1" w:rsidRPr="002576BE" w:rsidRDefault="00DE4D5F">
                      <w:pPr>
                        <w:spacing w:after="160" w:line="360" w:lineRule="auto"/>
                        <w:jc w:val="center"/>
                        <w:rPr>
                          <w:b/>
                          <w:color w:val="000000" w:themeColor="text1"/>
                          <w:sz w:val="24"/>
                          <w:szCs w:val="24"/>
                        </w:rPr>
                      </w:pPr>
                      <w:proofErr w:type="gramStart"/>
                      <w:r>
                        <w:rPr>
                          <w:b/>
                          <w:color w:val="000000"/>
                          <w:sz w:val="24"/>
                          <w:szCs w:val="24"/>
                        </w:rPr>
                        <w:t>Figure (33</w:t>
                      </w:r>
                      <w:r w:rsidR="004A55F1" w:rsidRPr="002576BE">
                        <w:rPr>
                          <w:b/>
                          <w:color w:val="000000"/>
                          <w:sz w:val="24"/>
                          <w:szCs w:val="24"/>
                        </w:rPr>
                        <w:t xml:space="preserve">) </w:t>
                      </w:r>
                      <w:r w:rsidR="004A55F1" w:rsidRPr="002576BE">
                        <w:rPr>
                          <w:b/>
                          <w:color w:val="000000" w:themeColor="text1"/>
                          <w:sz w:val="24"/>
                          <w:szCs w:val="24"/>
                        </w:rPr>
                        <w:t>Biomechanical force system produced by the Distal-Jet-sagittal view.</w:t>
                      </w:r>
                      <w:proofErr w:type="gramEnd"/>
                      <w:r w:rsidR="004A55F1" w:rsidRPr="002576BE">
                        <w:rPr>
                          <w:b/>
                          <w:color w:val="000000" w:themeColor="text1"/>
                          <w:sz w:val="24"/>
                          <w:szCs w:val="24"/>
                        </w:rPr>
                        <w:t xml:space="preserve"> (</w:t>
                      </w:r>
                      <w:proofErr w:type="spellStart"/>
                      <w:r w:rsidR="004A55F1" w:rsidRPr="002576BE">
                        <w:rPr>
                          <w:b/>
                          <w:color w:val="000000" w:themeColor="text1"/>
                          <w:sz w:val="24"/>
                          <w:szCs w:val="24"/>
                        </w:rPr>
                        <w:t>N</w:t>
                      </w:r>
                      <w:r w:rsidR="004A55F1" w:rsidRPr="002576BE">
                        <w:rPr>
                          <w:b/>
                          <w:color w:val="000000"/>
                          <w:sz w:val="24"/>
                          <w:szCs w:val="24"/>
                        </w:rPr>
                        <w:t>gantung</w:t>
                      </w:r>
                      <w:proofErr w:type="spellEnd"/>
                      <w:r w:rsidR="004A55F1" w:rsidRPr="002576BE">
                        <w:rPr>
                          <w:b/>
                          <w:color w:val="000000"/>
                          <w:sz w:val="24"/>
                          <w:szCs w:val="24"/>
                        </w:rPr>
                        <w:t xml:space="preserve"> </w:t>
                      </w:r>
                      <w:r w:rsidR="004A55F1" w:rsidRPr="002576BE">
                        <w:rPr>
                          <w:b/>
                          <w:color w:val="000000" w:themeColor="text1"/>
                          <w:sz w:val="24"/>
                          <w:szCs w:val="24"/>
                        </w:rPr>
                        <w:t xml:space="preserve">et </w:t>
                      </w:r>
                      <w:proofErr w:type="gramStart"/>
                      <w:r w:rsidR="004A55F1" w:rsidRPr="002576BE">
                        <w:rPr>
                          <w:b/>
                          <w:color w:val="000000" w:themeColor="text1"/>
                          <w:sz w:val="24"/>
                          <w:szCs w:val="24"/>
                        </w:rPr>
                        <w:t>al ,</w:t>
                      </w:r>
                      <w:proofErr w:type="gramEnd"/>
                      <w:r w:rsidR="004A55F1" w:rsidRPr="002576BE">
                        <w:rPr>
                          <w:b/>
                          <w:color w:val="000000" w:themeColor="text1"/>
                          <w:sz w:val="24"/>
                          <w:szCs w:val="24"/>
                        </w:rPr>
                        <w:t xml:space="preserve"> 2001)</w:t>
                      </w:r>
                    </w:p>
                  </w:txbxContent>
                </v:textbox>
                <w10:wrap type="square"/>
              </v:shape>
            </w:pict>
          </mc:Fallback>
        </mc:AlternateContent>
      </w:r>
    </w:p>
    <w:p w:rsidR="002E0621" w:rsidRDefault="002E0621">
      <w:pPr>
        <w:spacing w:after="160" w:line="360" w:lineRule="auto"/>
        <w:rPr>
          <w:b/>
          <w:color w:val="323E4F" w:themeColor="text2" w:themeShade="BF"/>
          <w:sz w:val="32"/>
          <w:szCs w:val="32"/>
          <w:rtl/>
        </w:rPr>
      </w:pPr>
    </w:p>
    <w:p w:rsidR="002576BE" w:rsidRDefault="002576BE">
      <w:pPr>
        <w:spacing w:after="160" w:line="360" w:lineRule="auto"/>
        <w:rPr>
          <w:b/>
          <w:color w:val="323E4F" w:themeColor="text2" w:themeShade="BF"/>
          <w:sz w:val="32"/>
          <w:szCs w:val="32"/>
        </w:rPr>
      </w:pPr>
    </w:p>
    <w:p w:rsidR="002576BE" w:rsidRDefault="002576BE">
      <w:pPr>
        <w:spacing w:after="160" w:line="360" w:lineRule="auto"/>
        <w:rPr>
          <w:b/>
          <w:color w:val="323E4F" w:themeColor="text2" w:themeShade="BF"/>
          <w:sz w:val="32"/>
          <w:szCs w:val="32"/>
        </w:rPr>
      </w:pPr>
    </w:p>
    <w:p w:rsidR="002576BE" w:rsidRDefault="002576BE">
      <w:pPr>
        <w:spacing w:after="160" w:line="360" w:lineRule="auto"/>
        <w:rPr>
          <w:b/>
          <w:color w:val="323E4F" w:themeColor="text2" w:themeShade="BF"/>
          <w:sz w:val="32"/>
          <w:szCs w:val="32"/>
        </w:rPr>
      </w:pPr>
    </w:p>
    <w:p w:rsidR="002576BE" w:rsidRDefault="002576BE">
      <w:pPr>
        <w:spacing w:after="160" w:line="360" w:lineRule="auto"/>
        <w:rPr>
          <w:b/>
          <w:color w:val="323E4F" w:themeColor="text2" w:themeShade="BF"/>
          <w:sz w:val="32"/>
          <w:szCs w:val="32"/>
        </w:rPr>
      </w:pPr>
    </w:p>
    <w:p w:rsidR="002E0621" w:rsidRDefault="00FD5233">
      <w:pPr>
        <w:spacing w:after="160" w:line="360" w:lineRule="auto"/>
        <w:rPr>
          <w:color w:val="FF0000"/>
          <w:sz w:val="36"/>
          <w:szCs w:val="36"/>
        </w:rPr>
      </w:pPr>
      <w:proofErr w:type="gramStart"/>
      <w:r>
        <w:rPr>
          <w:b/>
          <w:color w:val="323E4F" w:themeColor="text2" w:themeShade="BF"/>
          <w:sz w:val="32"/>
          <w:szCs w:val="32"/>
        </w:rPr>
        <w:lastRenderedPageBreak/>
        <w:t>1.1.4  Extraction</w:t>
      </w:r>
      <w:proofErr w:type="gramEnd"/>
      <w:r>
        <w:rPr>
          <w:b/>
          <w:color w:val="323E4F" w:themeColor="text2" w:themeShade="BF"/>
          <w:sz w:val="32"/>
          <w:szCs w:val="32"/>
        </w:rPr>
        <w:t xml:space="preserve"> </w:t>
      </w:r>
    </w:p>
    <w:p w:rsidR="002E0621" w:rsidRDefault="00FD5233" w:rsidP="00B01D26">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The role of extractions in orthodontic treatment has been a controversial subject for over a century. It is fair to say that even today, opinion is divided on whether extractions are used too frequently in the correction of malocclusion. Angle </w:t>
      </w:r>
      <w:r w:rsidR="00B01D26">
        <w:rPr>
          <w:b/>
          <w:color w:val="000000" w:themeColor="text1"/>
          <w:sz w:val="28"/>
          <w:szCs w:val="28"/>
        </w:rPr>
        <w:t>(Angle</w:t>
      </w:r>
      <w:r>
        <w:rPr>
          <w:b/>
          <w:color w:val="000000" w:themeColor="text1"/>
          <w:sz w:val="28"/>
          <w:szCs w:val="28"/>
        </w:rPr>
        <w:t xml:space="preserve">, 1900) </w:t>
      </w:r>
      <w:r>
        <w:rPr>
          <w:color w:val="000000" w:themeColor="text1"/>
          <w:sz w:val="28"/>
          <w:szCs w:val="28"/>
        </w:rPr>
        <w:t xml:space="preserve">believed that all 32 teeth could be accommodated in the jaws, in an ideal occlusion with the first molars in a Class I occlusion, </w:t>
      </w:r>
      <w:proofErr w:type="spellStart"/>
      <w:r>
        <w:rPr>
          <w:color w:val="000000" w:themeColor="text1"/>
          <w:sz w:val="28"/>
          <w:szCs w:val="28"/>
        </w:rPr>
        <w:t>ie</w:t>
      </w:r>
      <w:proofErr w:type="spellEnd"/>
      <w:r>
        <w:rPr>
          <w:color w:val="000000" w:themeColor="text1"/>
          <w:sz w:val="28"/>
          <w:szCs w:val="28"/>
        </w:rPr>
        <w:t xml:space="preserve"> with the </w:t>
      </w:r>
      <w:proofErr w:type="spellStart"/>
      <w:r>
        <w:rPr>
          <w:color w:val="000000" w:themeColor="text1"/>
          <w:sz w:val="28"/>
          <w:szCs w:val="28"/>
        </w:rPr>
        <w:t>mesiobuccal</w:t>
      </w:r>
      <w:proofErr w:type="spellEnd"/>
      <w:r>
        <w:rPr>
          <w:color w:val="000000" w:themeColor="text1"/>
          <w:sz w:val="28"/>
          <w:szCs w:val="28"/>
        </w:rPr>
        <w:t xml:space="preserve"> cusp of the upper first molar occluding in the </w:t>
      </w:r>
      <w:proofErr w:type="spellStart"/>
      <w:r>
        <w:rPr>
          <w:color w:val="000000" w:themeColor="text1"/>
          <w:sz w:val="28"/>
          <w:szCs w:val="28"/>
        </w:rPr>
        <w:t>buccal</w:t>
      </w:r>
      <w:proofErr w:type="spellEnd"/>
      <w:r>
        <w:rPr>
          <w:color w:val="000000" w:themeColor="text1"/>
          <w:sz w:val="28"/>
          <w:szCs w:val="28"/>
        </w:rPr>
        <w:t xml:space="preserve"> groove of the lower first molar. Extraction was anathema to his ideals, as he believed bone would form around the teeth in their new position, according to Wolff's law </w:t>
      </w:r>
      <w:r w:rsidR="00B01D26">
        <w:rPr>
          <w:b/>
          <w:color w:val="000000" w:themeColor="text1"/>
          <w:sz w:val="28"/>
          <w:szCs w:val="28"/>
        </w:rPr>
        <w:t>(Wolff</w:t>
      </w:r>
      <w:r>
        <w:rPr>
          <w:b/>
          <w:color w:val="000000" w:themeColor="text1"/>
          <w:sz w:val="28"/>
          <w:szCs w:val="28"/>
        </w:rPr>
        <w:t>, 1892)</w:t>
      </w:r>
      <w:r>
        <w:rPr>
          <w:b/>
          <w:color w:val="000000" w:themeColor="text1"/>
          <w:sz w:val="28"/>
          <w:szCs w:val="28"/>
          <w:vertAlign w:val="superscript"/>
        </w:rPr>
        <w:t xml:space="preserve"> </w:t>
      </w:r>
      <w:proofErr w:type="gramStart"/>
      <w:r>
        <w:rPr>
          <w:color w:val="000000" w:themeColor="text1"/>
          <w:sz w:val="28"/>
          <w:szCs w:val="28"/>
        </w:rPr>
        <w:t>This</w:t>
      </w:r>
      <w:proofErr w:type="gramEnd"/>
      <w:r>
        <w:rPr>
          <w:color w:val="000000" w:themeColor="text1"/>
          <w:sz w:val="28"/>
          <w:szCs w:val="28"/>
        </w:rPr>
        <w:t xml:space="preserve"> was </w:t>
      </w:r>
      <w:proofErr w:type="spellStart"/>
      <w:r>
        <w:rPr>
          <w:color w:val="000000" w:themeColor="text1"/>
          <w:sz w:val="28"/>
          <w:szCs w:val="28"/>
        </w:rPr>
        <w:t>criticised</w:t>
      </w:r>
      <w:proofErr w:type="spellEnd"/>
      <w:r>
        <w:rPr>
          <w:color w:val="000000" w:themeColor="text1"/>
          <w:sz w:val="28"/>
          <w:szCs w:val="28"/>
        </w:rPr>
        <w:t xml:space="preserve"> by Case who believed extractions were necessary in order to relieve crowding and aid stability of treatment. Recently, the extraction debate has reopened, with some individuals believing that expansion of the jaws and retraining of posture can obviate the need for extractions and produce stable results. These claims are for the most part unsubstantiated</w:t>
      </w:r>
      <w:r w:rsidR="00B01D26">
        <w:rPr>
          <w:b/>
          <w:color w:val="000000" w:themeColor="text1"/>
          <w:sz w:val="28"/>
          <w:szCs w:val="28"/>
        </w:rPr>
        <w:t>.</w:t>
      </w:r>
      <w:r>
        <w:rPr>
          <w:color w:val="000000" w:themeColor="text1"/>
          <w:sz w:val="28"/>
          <w:szCs w:val="28"/>
        </w:rPr>
        <w:t xml:space="preserve"> </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1.1.4.1  FACTORS</w:t>
      </w:r>
      <w:proofErr w:type="gramEnd"/>
      <w:r>
        <w:rPr>
          <w:b/>
          <w:color w:val="323E4F" w:themeColor="text2" w:themeShade="BF"/>
          <w:sz w:val="32"/>
          <w:szCs w:val="32"/>
        </w:rPr>
        <w:t xml:space="preserve"> AFFECTING THE DECISION TO EXTRACT</w:t>
      </w:r>
    </w:p>
    <w:p w:rsidR="002E0621" w:rsidRDefault="00FD5233">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It is important to consider the patient as a whole in treatment planning. Medical history, attitude to treatment, oral hygiene, caries rate and the quality of the teeth are important. Patients with cardiac anomalies are at risk of complications during orthodontic treatment and consultation with a cardiologist is important. If necessary, extractions should be covered with appropriate antibiotics and impacted teeth may be best removed rather than aligned as traction to </w:t>
      </w:r>
      <w:proofErr w:type="spellStart"/>
      <w:r>
        <w:rPr>
          <w:color w:val="000000" w:themeColor="text1"/>
          <w:sz w:val="28"/>
          <w:szCs w:val="28"/>
        </w:rPr>
        <w:t>unerupted</w:t>
      </w:r>
      <w:proofErr w:type="spellEnd"/>
      <w:r>
        <w:rPr>
          <w:color w:val="000000" w:themeColor="text1"/>
          <w:sz w:val="28"/>
          <w:szCs w:val="28"/>
        </w:rPr>
        <w:t xml:space="preserve"> teeth may pose an increased risk to these patients </w:t>
      </w:r>
      <w:r w:rsidR="00B01D26">
        <w:rPr>
          <w:b/>
          <w:color w:val="000000" w:themeColor="text1"/>
          <w:sz w:val="28"/>
          <w:szCs w:val="28"/>
        </w:rPr>
        <w:t>(</w:t>
      </w:r>
      <w:proofErr w:type="spellStart"/>
      <w:r w:rsidR="00B01D26">
        <w:rPr>
          <w:b/>
          <w:color w:val="000000" w:themeColor="text1"/>
          <w:sz w:val="28"/>
          <w:szCs w:val="28"/>
        </w:rPr>
        <w:t>Khurana</w:t>
      </w:r>
      <w:proofErr w:type="spellEnd"/>
      <w:r>
        <w:rPr>
          <w:b/>
          <w:color w:val="000000" w:themeColor="text1"/>
          <w:sz w:val="28"/>
          <w:szCs w:val="28"/>
        </w:rPr>
        <w:t>, 1999)</w:t>
      </w:r>
      <w:r>
        <w:rPr>
          <w:color w:val="000000" w:themeColor="text1"/>
          <w:sz w:val="28"/>
          <w:szCs w:val="28"/>
        </w:rPr>
        <w:t xml:space="preserve">. </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1.1.4.2  Extraction</w:t>
      </w:r>
      <w:proofErr w:type="gramEnd"/>
      <w:r>
        <w:rPr>
          <w:b/>
          <w:color w:val="323E4F" w:themeColor="text2" w:themeShade="BF"/>
          <w:sz w:val="32"/>
          <w:szCs w:val="32"/>
        </w:rPr>
        <w:t xml:space="preserve"> of </w:t>
      </w:r>
      <w:proofErr w:type="spellStart"/>
      <w:r>
        <w:rPr>
          <w:b/>
          <w:color w:val="323E4F" w:themeColor="text2" w:themeShade="BF"/>
          <w:sz w:val="32"/>
          <w:szCs w:val="32"/>
        </w:rPr>
        <w:t>specfic</w:t>
      </w:r>
      <w:proofErr w:type="spellEnd"/>
      <w:r>
        <w:rPr>
          <w:b/>
          <w:color w:val="323E4F" w:themeColor="text2" w:themeShade="BF"/>
          <w:sz w:val="32"/>
          <w:szCs w:val="32"/>
        </w:rPr>
        <w:t xml:space="preserve"> teeth </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1.1.4.2.1  Lower</w:t>
      </w:r>
      <w:proofErr w:type="gramEnd"/>
      <w:r>
        <w:rPr>
          <w:b/>
          <w:color w:val="323E4F" w:themeColor="text2" w:themeShade="BF"/>
          <w:sz w:val="32"/>
          <w:szCs w:val="32"/>
        </w:rPr>
        <w:t xml:space="preserve"> incisors extraction</w:t>
      </w:r>
    </w:p>
    <w:p w:rsidR="002E0621" w:rsidRDefault="00FD5233">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In general, removal of a lower incisor should be avoided, as the inter-canine width tends to decrease which can result in crowding developing in the upper labial segment or the </w:t>
      </w:r>
      <w:proofErr w:type="spellStart"/>
      <w:r>
        <w:rPr>
          <w:color w:val="000000" w:themeColor="text1"/>
          <w:sz w:val="28"/>
          <w:szCs w:val="28"/>
        </w:rPr>
        <w:t>overjet</w:t>
      </w:r>
      <w:proofErr w:type="spellEnd"/>
      <w:r>
        <w:rPr>
          <w:color w:val="000000" w:themeColor="text1"/>
          <w:sz w:val="28"/>
          <w:szCs w:val="28"/>
        </w:rPr>
        <w:t xml:space="preserve"> increasing. However, a number of situations do exist in which </w:t>
      </w:r>
      <w:r>
        <w:rPr>
          <w:color w:val="000000" w:themeColor="text1"/>
          <w:sz w:val="28"/>
          <w:szCs w:val="28"/>
        </w:rPr>
        <w:lastRenderedPageBreak/>
        <w:t xml:space="preserve">a lower incisor may be considered as part of an orthodontic treatment plan and fixed appliances are generally required in these cases. These include situations where a lower incisor is grossly displaced from the arch form or 'ectopic' and space is required to align the teeth. Class III cases at the limit of their growth can be camouflaged with loss of a lower incisor, to allow the lower labial segment to be tipped </w:t>
      </w:r>
      <w:proofErr w:type="spellStart"/>
      <w:r>
        <w:rPr>
          <w:color w:val="000000" w:themeColor="text1"/>
          <w:sz w:val="28"/>
          <w:szCs w:val="28"/>
        </w:rPr>
        <w:t>lingually</w:t>
      </w:r>
      <w:proofErr w:type="spellEnd"/>
      <w:r>
        <w:rPr>
          <w:color w:val="000000" w:themeColor="text1"/>
          <w:sz w:val="28"/>
          <w:szCs w:val="28"/>
        </w:rPr>
        <w:t>, correcting the incisor relationship. Treatment of Class I cases with moderate lower labial segment crowding of up to 5 mm (</w:t>
      </w:r>
      <w:proofErr w:type="spellStart"/>
      <w:r>
        <w:rPr>
          <w:color w:val="000000" w:themeColor="text1"/>
          <w:sz w:val="28"/>
          <w:szCs w:val="28"/>
        </w:rPr>
        <w:t>ie</w:t>
      </w:r>
      <w:proofErr w:type="spellEnd"/>
      <w:r>
        <w:rPr>
          <w:color w:val="000000" w:themeColor="text1"/>
          <w:sz w:val="28"/>
          <w:szCs w:val="28"/>
        </w:rPr>
        <w:t xml:space="preserve"> the size of a lower incisor) may be treated with loss of a lower incisor. </w:t>
      </w:r>
      <w:r>
        <w:rPr>
          <w:b/>
          <w:color w:val="000000" w:themeColor="text1"/>
          <w:sz w:val="28"/>
          <w:szCs w:val="28"/>
        </w:rPr>
        <w:t>(</w:t>
      </w:r>
      <w:proofErr w:type="spellStart"/>
      <w:r>
        <w:rPr>
          <w:b/>
          <w:color w:val="000000" w:themeColor="text1"/>
          <w:sz w:val="28"/>
          <w:szCs w:val="28"/>
        </w:rPr>
        <w:t>C</w:t>
      </w:r>
      <w:r w:rsidR="00B01D26">
        <w:rPr>
          <w:b/>
          <w:color w:val="000000" w:themeColor="text1"/>
          <w:sz w:val="28"/>
          <w:szCs w:val="28"/>
        </w:rPr>
        <w:t>anut</w:t>
      </w:r>
      <w:proofErr w:type="spellEnd"/>
      <w:r>
        <w:rPr>
          <w:b/>
          <w:color w:val="000000" w:themeColor="text1"/>
          <w:sz w:val="28"/>
          <w:szCs w:val="28"/>
        </w:rPr>
        <w:t>, 1986)</w:t>
      </w:r>
    </w:p>
    <w:p w:rsidR="002E0621" w:rsidRDefault="00FD5233">
      <w:pPr>
        <w:spacing w:after="160" w:line="360" w:lineRule="auto"/>
        <w:rPr>
          <w:b/>
          <w:color w:val="323E4F" w:themeColor="text2" w:themeShade="BF"/>
          <w:sz w:val="32"/>
          <w:szCs w:val="32"/>
        </w:rPr>
      </w:pPr>
      <w:r>
        <w:rPr>
          <w:b/>
          <w:color w:val="323E4F" w:themeColor="text2" w:themeShade="BF"/>
          <w:sz w:val="32"/>
          <w:szCs w:val="32"/>
        </w:rPr>
        <w:t>1.1.4.2.2 Upper Incisors extraction</w:t>
      </w:r>
    </w:p>
    <w:p w:rsidR="002E0621" w:rsidRDefault="00FD5233" w:rsidP="0064308A">
      <w:pPr>
        <w:spacing w:after="160" w:line="360" w:lineRule="auto"/>
        <w:rPr>
          <w:b/>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Upper incisors are rarely the extraction of choice to treat a malocclusion. However, the upper labial segment is particularly at risk from trauma, especially in Class II Division 1 cases with large </w:t>
      </w:r>
      <w:proofErr w:type="spellStart"/>
      <w:r>
        <w:rPr>
          <w:color w:val="000000" w:themeColor="text1"/>
          <w:sz w:val="28"/>
          <w:szCs w:val="28"/>
        </w:rPr>
        <w:t>overjets</w:t>
      </w:r>
      <w:proofErr w:type="spellEnd"/>
      <w:r>
        <w:rPr>
          <w:color w:val="000000" w:themeColor="text1"/>
          <w:sz w:val="28"/>
          <w:szCs w:val="28"/>
        </w:rPr>
        <w:t xml:space="preserve">. In situations where the long-term prognosis of an incisor is poor, for example, the incisor is </w:t>
      </w:r>
      <w:proofErr w:type="spellStart"/>
      <w:r>
        <w:rPr>
          <w:color w:val="000000" w:themeColor="text1"/>
          <w:sz w:val="28"/>
          <w:szCs w:val="28"/>
        </w:rPr>
        <w:t>non vital</w:t>
      </w:r>
      <w:proofErr w:type="spellEnd"/>
      <w:r>
        <w:rPr>
          <w:color w:val="000000" w:themeColor="text1"/>
          <w:sz w:val="28"/>
          <w:szCs w:val="28"/>
        </w:rPr>
        <w:t>, root filled, dilacerated or of abnormal form, the tooth should be considered for extraction as part of the orthodontic treatment plan</w:t>
      </w:r>
      <w:proofErr w:type="gramStart"/>
      <w:r>
        <w:rPr>
          <w:color w:val="000000" w:themeColor="text1"/>
          <w:sz w:val="28"/>
          <w:szCs w:val="28"/>
        </w:rPr>
        <w:t>.</w:t>
      </w:r>
      <w:r>
        <w:rPr>
          <w:b/>
          <w:sz w:val="28"/>
          <w:szCs w:val="28"/>
        </w:rPr>
        <w:t>(</w:t>
      </w:r>
      <w:proofErr w:type="gramEnd"/>
      <w:r w:rsidR="003E4A17">
        <w:rPr>
          <w:b/>
          <w:sz w:val="28"/>
          <w:szCs w:val="28"/>
        </w:rPr>
        <w:t>Harry,</w:t>
      </w:r>
      <w:r w:rsidR="003E4A17" w:rsidRPr="003E4A17">
        <w:rPr>
          <w:rFonts w:asciiTheme="majorBidi" w:hAnsiTheme="majorBidi" w:cstheme="majorBidi"/>
          <w:b/>
          <w:bCs/>
          <w:color w:val="292526"/>
          <w:sz w:val="28"/>
          <w:szCs w:val="28"/>
        </w:rPr>
        <w:t xml:space="preserve"> </w:t>
      </w:r>
      <w:r w:rsidR="003E4A17" w:rsidRPr="002F5202">
        <w:rPr>
          <w:rFonts w:asciiTheme="majorBidi" w:hAnsiTheme="majorBidi" w:cstheme="majorBidi"/>
          <w:b/>
          <w:bCs/>
          <w:color w:val="292526"/>
          <w:sz w:val="28"/>
          <w:szCs w:val="28"/>
        </w:rPr>
        <w:t>Sandy</w:t>
      </w:r>
      <w:r>
        <w:rPr>
          <w:b/>
          <w:sz w:val="28"/>
          <w:szCs w:val="28"/>
        </w:rPr>
        <w:t>, 2003)</w:t>
      </w:r>
    </w:p>
    <w:p w:rsidR="002E0621" w:rsidRDefault="00FD5233">
      <w:pPr>
        <w:spacing w:after="160" w:line="360" w:lineRule="auto"/>
        <w:rPr>
          <w:b/>
          <w:color w:val="323E4F" w:themeColor="text2" w:themeShade="BF"/>
          <w:sz w:val="32"/>
          <w:szCs w:val="32"/>
        </w:rPr>
      </w:pPr>
      <w:proofErr w:type="gramStart"/>
      <w:r>
        <w:rPr>
          <w:b/>
          <w:color w:val="323E4F" w:themeColor="text2" w:themeShade="BF"/>
          <w:sz w:val="32"/>
          <w:szCs w:val="32"/>
        </w:rPr>
        <w:t>1.1.4.2.3  Canines</w:t>
      </w:r>
      <w:proofErr w:type="gramEnd"/>
      <w:r>
        <w:rPr>
          <w:b/>
          <w:color w:val="323E4F" w:themeColor="text2" w:themeShade="BF"/>
          <w:sz w:val="32"/>
          <w:szCs w:val="32"/>
        </w:rPr>
        <w:t xml:space="preserve"> extraction</w:t>
      </w:r>
    </w:p>
    <w:p w:rsidR="0064308A" w:rsidRPr="0064308A" w:rsidRDefault="00FD5233" w:rsidP="0064308A">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These teeth are rarely considered for extraction unless very ectopic. The loss of a canine makes canine guidance impossible and may compromise a good functional </w:t>
      </w:r>
      <w:proofErr w:type="spellStart"/>
      <w:r>
        <w:rPr>
          <w:color w:val="000000" w:themeColor="text1"/>
          <w:sz w:val="28"/>
          <w:szCs w:val="28"/>
        </w:rPr>
        <w:t>occlusal</w:t>
      </w:r>
      <w:proofErr w:type="spellEnd"/>
      <w:r>
        <w:rPr>
          <w:color w:val="000000" w:themeColor="text1"/>
          <w:sz w:val="28"/>
          <w:szCs w:val="28"/>
        </w:rPr>
        <w:t xml:space="preserve"> result. Contact between a premolar and lateral incisor is often poor and canines can act as ideal abutment teeth because of their long root length and resi</w:t>
      </w:r>
      <w:r w:rsidR="0064308A">
        <w:rPr>
          <w:color w:val="000000" w:themeColor="text1"/>
          <w:sz w:val="28"/>
          <w:szCs w:val="28"/>
        </w:rPr>
        <w:t>stance to periodontal problems</w:t>
      </w:r>
      <w:proofErr w:type="gramStart"/>
      <w:r w:rsidR="0064308A">
        <w:rPr>
          <w:color w:val="000000" w:themeColor="text1"/>
          <w:sz w:val="28"/>
          <w:szCs w:val="28"/>
        </w:rPr>
        <w:t>.</w:t>
      </w:r>
      <w:r>
        <w:rPr>
          <w:b/>
          <w:sz w:val="28"/>
          <w:szCs w:val="28"/>
        </w:rPr>
        <w:t>(</w:t>
      </w:r>
      <w:proofErr w:type="gramEnd"/>
      <w:r>
        <w:rPr>
          <w:b/>
          <w:sz w:val="28"/>
          <w:szCs w:val="28"/>
        </w:rPr>
        <w:t>Harry</w:t>
      </w:r>
      <w:r w:rsidR="003E4A17">
        <w:rPr>
          <w:b/>
          <w:sz w:val="40"/>
          <w:szCs w:val="40"/>
        </w:rPr>
        <w:t>,</w:t>
      </w:r>
      <w:r w:rsidR="003E4A17" w:rsidRPr="003E4A17">
        <w:rPr>
          <w:rFonts w:asciiTheme="majorBidi" w:hAnsiTheme="majorBidi" w:cstheme="majorBidi"/>
          <w:b/>
          <w:bCs/>
          <w:color w:val="292526"/>
          <w:sz w:val="28"/>
          <w:szCs w:val="28"/>
        </w:rPr>
        <w:t xml:space="preserve"> </w:t>
      </w:r>
      <w:r w:rsidR="003E4A17" w:rsidRPr="002F5202">
        <w:rPr>
          <w:rFonts w:asciiTheme="majorBidi" w:hAnsiTheme="majorBidi" w:cstheme="majorBidi"/>
          <w:b/>
          <w:bCs/>
          <w:color w:val="292526"/>
          <w:sz w:val="28"/>
          <w:szCs w:val="28"/>
        </w:rPr>
        <w:t>Sandy</w:t>
      </w:r>
      <w:r>
        <w:rPr>
          <w:b/>
          <w:sz w:val="28"/>
          <w:szCs w:val="28"/>
        </w:rPr>
        <w:t>, 2003)</w:t>
      </w:r>
    </w:p>
    <w:p w:rsidR="002E0621" w:rsidRDefault="00FD5233" w:rsidP="003E4A17">
      <w:pPr>
        <w:spacing w:after="160" w:line="360" w:lineRule="auto"/>
        <w:rPr>
          <w:b/>
          <w:color w:val="323E4F" w:themeColor="text2" w:themeShade="BF"/>
          <w:sz w:val="32"/>
          <w:szCs w:val="32"/>
        </w:rPr>
      </w:pPr>
      <w:r>
        <w:rPr>
          <w:b/>
          <w:color w:val="323E4F" w:themeColor="text2" w:themeShade="BF"/>
          <w:sz w:val="32"/>
          <w:szCs w:val="32"/>
        </w:rPr>
        <w:t xml:space="preserve">1.1.4.2.4 Premolars </w:t>
      </w:r>
      <w:r>
        <w:rPr>
          <w:b/>
          <w:sz w:val="28"/>
          <w:szCs w:val="28"/>
        </w:rPr>
        <w:t>(Harry</w:t>
      </w:r>
      <w:r w:rsidR="003E4A17">
        <w:rPr>
          <w:b/>
          <w:sz w:val="28"/>
          <w:szCs w:val="28"/>
        </w:rPr>
        <w:t>,</w:t>
      </w:r>
      <w:r w:rsidR="003E4A17" w:rsidRPr="003E4A17">
        <w:rPr>
          <w:rFonts w:asciiTheme="majorBidi" w:hAnsiTheme="majorBidi" w:cstheme="majorBidi"/>
          <w:b/>
          <w:bCs/>
          <w:color w:val="292526"/>
          <w:sz w:val="28"/>
          <w:szCs w:val="28"/>
        </w:rPr>
        <w:t xml:space="preserve"> </w:t>
      </w:r>
      <w:r w:rsidR="003E4A17" w:rsidRPr="002F5202">
        <w:rPr>
          <w:rFonts w:asciiTheme="majorBidi" w:hAnsiTheme="majorBidi" w:cstheme="majorBidi"/>
          <w:b/>
          <w:bCs/>
          <w:color w:val="292526"/>
          <w:sz w:val="28"/>
          <w:szCs w:val="28"/>
        </w:rPr>
        <w:t>Sandy</w:t>
      </w:r>
      <w:r>
        <w:rPr>
          <w:b/>
          <w:sz w:val="28"/>
          <w:szCs w:val="28"/>
        </w:rPr>
        <w:t>, 2003)</w:t>
      </w:r>
    </w:p>
    <w:p w:rsidR="002E0621" w:rsidRDefault="00FD5233" w:rsidP="004E3CD8">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Premolars are often ideal for the relief of both anterior and posterior </w:t>
      </w:r>
      <w:proofErr w:type="gramStart"/>
      <w:r>
        <w:rPr>
          <w:color w:val="000000" w:themeColor="text1"/>
          <w:sz w:val="28"/>
          <w:szCs w:val="28"/>
        </w:rPr>
        <w:t>crowding,</w:t>
      </w:r>
      <w:proofErr w:type="gramEnd"/>
      <w:r>
        <w:rPr>
          <w:color w:val="000000" w:themeColor="text1"/>
          <w:sz w:val="28"/>
          <w:szCs w:val="28"/>
        </w:rPr>
        <w:t xml:space="preserve"> the first and second premolars have similar crown forms, which means that an acceptable contact point can be achieved between the remaining premolar and the adjacent molar and canine. The choice between first or second premolar depends on a number of factors: for example, the degree of crowding, the anchorage requirements, </w:t>
      </w:r>
      <w:r>
        <w:rPr>
          <w:color w:val="000000" w:themeColor="text1"/>
          <w:sz w:val="28"/>
          <w:szCs w:val="28"/>
        </w:rPr>
        <w:lastRenderedPageBreak/>
        <w:t xml:space="preserve">the </w:t>
      </w:r>
      <w:proofErr w:type="spellStart"/>
      <w:r>
        <w:rPr>
          <w:color w:val="000000" w:themeColor="text1"/>
          <w:sz w:val="28"/>
          <w:szCs w:val="28"/>
        </w:rPr>
        <w:t>overjet</w:t>
      </w:r>
      <w:proofErr w:type="spellEnd"/>
      <w:r>
        <w:rPr>
          <w:color w:val="000000" w:themeColor="text1"/>
          <w:sz w:val="28"/>
          <w:szCs w:val="28"/>
        </w:rPr>
        <w:t xml:space="preserve"> and overbite. In Class I cases where crowding exists and the canines are </w:t>
      </w:r>
      <w:proofErr w:type="spellStart"/>
      <w:r>
        <w:rPr>
          <w:color w:val="000000" w:themeColor="text1"/>
          <w:sz w:val="28"/>
          <w:szCs w:val="28"/>
        </w:rPr>
        <w:t>mesially</w:t>
      </w:r>
      <w:proofErr w:type="spellEnd"/>
      <w:r>
        <w:rPr>
          <w:color w:val="000000" w:themeColor="text1"/>
          <w:sz w:val="28"/>
          <w:szCs w:val="28"/>
        </w:rPr>
        <w:t xml:space="preserve"> angulated, loss of first premolars may produce spontaneous improvement in the alignment of the canines </w:t>
      </w:r>
      <w:r w:rsidR="003E4A17">
        <w:rPr>
          <w:b/>
          <w:color w:val="000000" w:themeColor="text1"/>
          <w:sz w:val="28"/>
          <w:szCs w:val="28"/>
        </w:rPr>
        <w:t xml:space="preserve">(Berg, </w:t>
      </w:r>
      <w:proofErr w:type="spellStart"/>
      <w:r w:rsidR="003E4A17">
        <w:rPr>
          <w:b/>
          <w:color w:val="000000" w:themeColor="text1"/>
          <w:sz w:val="28"/>
          <w:szCs w:val="28"/>
        </w:rPr>
        <w:t>Gebauer</w:t>
      </w:r>
      <w:proofErr w:type="spellEnd"/>
      <w:r w:rsidR="003E4A17">
        <w:rPr>
          <w:b/>
          <w:color w:val="000000" w:themeColor="text1"/>
          <w:sz w:val="28"/>
          <w:szCs w:val="28"/>
        </w:rPr>
        <w:t xml:space="preserve">, </w:t>
      </w:r>
      <w:r>
        <w:rPr>
          <w:b/>
          <w:color w:val="000000" w:themeColor="text1"/>
          <w:sz w:val="28"/>
          <w:szCs w:val="28"/>
        </w:rPr>
        <w:t>1982</w:t>
      </w:r>
      <w:proofErr w:type="gramStart"/>
      <w:r>
        <w:rPr>
          <w:b/>
          <w:color w:val="000000" w:themeColor="text1"/>
          <w:sz w:val="28"/>
          <w:szCs w:val="28"/>
        </w:rPr>
        <w:t>) .</w:t>
      </w:r>
      <w:proofErr w:type="gramEnd"/>
    </w:p>
    <w:p w:rsidR="002E0621" w:rsidRDefault="00FD5233">
      <w:pPr>
        <w:spacing w:after="160" w:line="360" w:lineRule="auto"/>
        <w:rPr>
          <w:b/>
          <w:color w:val="323E4F" w:themeColor="text2" w:themeShade="BF"/>
          <w:sz w:val="32"/>
          <w:szCs w:val="32"/>
        </w:rPr>
      </w:pPr>
      <w:r>
        <w:rPr>
          <w:b/>
          <w:color w:val="323E4F" w:themeColor="text2" w:themeShade="BF"/>
          <w:sz w:val="32"/>
          <w:szCs w:val="32"/>
        </w:rPr>
        <w:t>1.1.4.2.5 First molars</w:t>
      </w:r>
    </w:p>
    <w:p w:rsidR="002E0621" w:rsidRDefault="00FD5233">
      <w:pPr>
        <w:spacing w:after="160" w:line="360" w:lineRule="auto"/>
        <w:rPr>
          <w:b/>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 xml:space="preserve"> First permanent molars are often the first permanent teeth to erupt into the mouth. Their deep fissure morphology predisposes them to caries and poor tooth brushing combined with a high sugar intake, may result in gross caries. Heavily restored or decayed first molars should be considered for removal over other non-carious teeth. First molars extraction requires careful planning. Their position in the arch means that whilst relief of premolar crowding is achieved the space created is far from the site of any incisor crowding or </w:t>
      </w:r>
      <w:proofErr w:type="spellStart"/>
      <w:r>
        <w:rPr>
          <w:color w:val="000000" w:themeColor="text1"/>
          <w:sz w:val="28"/>
          <w:szCs w:val="28"/>
        </w:rPr>
        <w:t>overjet</w:t>
      </w:r>
      <w:proofErr w:type="spellEnd"/>
      <w:r>
        <w:rPr>
          <w:color w:val="000000" w:themeColor="text1"/>
          <w:sz w:val="28"/>
          <w:szCs w:val="28"/>
        </w:rPr>
        <w:t xml:space="preserve"> reduction. The timing of the loss of first molars is also an important consideration. </w:t>
      </w:r>
      <w:r>
        <w:rPr>
          <w:b/>
          <w:color w:val="000000" w:themeColor="text1"/>
          <w:sz w:val="28"/>
          <w:szCs w:val="28"/>
        </w:rPr>
        <w:t>(Sandler et al, 2000).</w:t>
      </w:r>
    </w:p>
    <w:p w:rsidR="002E0621" w:rsidRDefault="00FD5233">
      <w:pPr>
        <w:spacing w:after="160" w:line="360" w:lineRule="auto"/>
        <w:rPr>
          <w:b/>
          <w:color w:val="323E4F" w:themeColor="text2" w:themeShade="BF"/>
          <w:sz w:val="32"/>
          <w:szCs w:val="32"/>
        </w:rPr>
      </w:pPr>
      <w:r>
        <w:rPr>
          <w:b/>
          <w:color w:val="323E4F" w:themeColor="text2" w:themeShade="BF"/>
          <w:sz w:val="32"/>
          <w:szCs w:val="32"/>
        </w:rPr>
        <w:t xml:space="preserve">1.1.4.2.6 Second molars </w:t>
      </w:r>
      <w:r w:rsidR="003E4A17">
        <w:rPr>
          <w:b/>
          <w:color w:val="000000" w:themeColor="text1"/>
          <w:sz w:val="28"/>
          <w:szCs w:val="28"/>
        </w:rPr>
        <w:t>(</w:t>
      </w:r>
      <w:proofErr w:type="spellStart"/>
      <w:r w:rsidR="003E4A17">
        <w:rPr>
          <w:b/>
          <w:color w:val="000000" w:themeColor="text1"/>
          <w:sz w:val="28"/>
          <w:szCs w:val="28"/>
        </w:rPr>
        <w:t>Thomas</w:t>
      </w:r>
      <w:proofErr w:type="gramStart"/>
      <w:r w:rsidR="003E4A17">
        <w:rPr>
          <w:b/>
          <w:color w:val="000000" w:themeColor="text1"/>
          <w:sz w:val="28"/>
          <w:szCs w:val="28"/>
        </w:rPr>
        <w:t>,Sandy</w:t>
      </w:r>
      <w:proofErr w:type="spellEnd"/>
      <w:proofErr w:type="gramEnd"/>
      <w:r>
        <w:rPr>
          <w:b/>
          <w:color w:val="000000" w:themeColor="text1"/>
          <w:sz w:val="28"/>
          <w:szCs w:val="28"/>
        </w:rPr>
        <w:t>, 1995)</w:t>
      </w:r>
    </w:p>
    <w:p w:rsidR="002E0621" w:rsidRDefault="00FD5233" w:rsidP="003E4A17">
      <w:pPr>
        <w:spacing w:after="160" w:line="360" w:lineRule="auto"/>
        <w:rPr>
          <w:color w:val="000000" w:themeColor="text1"/>
          <w:sz w:val="28"/>
          <w:szCs w:val="28"/>
        </w:rPr>
      </w:pPr>
      <w:r>
        <w:rPr>
          <w:color w:val="000000" w:themeColor="text1"/>
          <w:sz w:val="28"/>
          <w:szCs w:val="28"/>
        </w:rPr>
        <w:t xml:space="preserve">      </w:t>
      </w:r>
      <w:r w:rsidR="0064308A">
        <w:rPr>
          <w:color w:val="000000" w:themeColor="text1"/>
          <w:sz w:val="28"/>
          <w:szCs w:val="28"/>
        </w:rPr>
        <w:t xml:space="preserve">   </w:t>
      </w:r>
      <w:r>
        <w:rPr>
          <w:color w:val="000000" w:themeColor="text1"/>
          <w:sz w:val="28"/>
          <w:szCs w:val="28"/>
        </w:rPr>
        <w:t>Thomas provided a succinct summary on the role of loss of second molars in orthodontic treatment. They state that all other teeth should be present with the third molars of normal size, shape and in a good position to erupt. Mild lower labial segment crowding may be effectively treated by loss of second molars, however they should not be considered in the treatment of moderate or severe crowding. Second molar loss may be undertaken under the following circumstances</w:t>
      </w:r>
      <w:r w:rsidR="003E4A17">
        <w:rPr>
          <w:color w:val="000000" w:themeColor="text1"/>
          <w:sz w:val="28"/>
          <w:szCs w:val="28"/>
        </w:rPr>
        <w:t xml:space="preserve"> </w:t>
      </w:r>
      <w:proofErr w:type="gramStart"/>
      <w:r>
        <w:rPr>
          <w:color w:val="000000" w:themeColor="text1"/>
          <w:sz w:val="28"/>
          <w:szCs w:val="28"/>
        </w:rPr>
        <w:t>To</w:t>
      </w:r>
      <w:proofErr w:type="gramEnd"/>
      <w:r>
        <w:rPr>
          <w:color w:val="000000" w:themeColor="text1"/>
          <w:sz w:val="28"/>
          <w:szCs w:val="28"/>
        </w:rPr>
        <w:t xml:space="preserve"> allow relief of premolar crowding (especially where second premolars are impacted)</w:t>
      </w:r>
    </w:p>
    <w:p w:rsidR="002E0621" w:rsidRDefault="00FD5233">
      <w:pPr>
        <w:numPr>
          <w:ilvl w:val="0"/>
          <w:numId w:val="19"/>
        </w:numPr>
        <w:spacing w:after="160" w:line="360" w:lineRule="auto"/>
        <w:rPr>
          <w:color w:val="000000" w:themeColor="text1"/>
          <w:sz w:val="28"/>
          <w:szCs w:val="28"/>
        </w:rPr>
      </w:pPr>
      <w:r>
        <w:rPr>
          <w:color w:val="000000" w:themeColor="text1"/>
          <w:sz w:val="28"/>
          <w:szCs w:val="28"/>
        </w:rPr>
        <w:t>May prevent crowding in a well-aligned lower arch.</w:t>
      </w:r>
    </w:p>
    <w:p w:rsidR="002E0621" w:rsidRDefault="00FD5233">
      <w:pPr>
        <w:spacing w:after="160" w:line="360" w:lineRule="auto"/>
        <w:rPr>
          <w:color w:val="000000" w:themeColor="text1"/>
          <w:sz w:val="28"/>
          <w:szCs w:val="28"/>
        </w:rPr>
      </w:pPr>
      <w:r>
        <w:rPr>
          <w:color w:val="000000" w:themeColor="text1"/>
          <w:sz w:val="28"/>
          <w:szCs w:val="28"/>
        </w:rPr>
        <w:t>However, the potential disadvantages of second molar extraction are:</w:t>
      </w:r>
    </w:p>
    <w:p w:rsidR="004E3CD8" w:rsidRDefault="00FD5233" w:rsidP="004E3CD8">
      <w:pPr>
        <w:pStyle w:val="ListParagraph"/>
        <w:numPr>
          <w:ilvl w:val="0"/>
          <w:numId w:val="22"/>
        </w:numPr>
        <w:spacing w:after="160" w:line="360" w:lineRule="auto"/>
        <w:rPr>
          <w:color w:val="000000" w:themeColor="text1"/>
          <w:sz w:val="28"/>
          <w:szCs w:val="28"/>
        </w:rPr>
      </w:pPr>
      <w:r w:rsidRPr="0064308A">
        <w:rPr>
          <w:color w:val="000000" w:themeColor="text1"/>
          <w:sz w:val="28"/>
          <w:szCs w:val="28"/>
        </w:rPr>
        <w:t xml:space="preserve">Eruption of third molars especially in the lower arch is unpredictable. About 30% of these teeth require </w:t>
      </w:r>
      <w:proofErr w:type="spellStart"/>
      <w:r w:rsidRPr="0064308A">
        <w:rPr>
          <w:color w:val="000000" w:themeColor="text1"/>
          <w:sz w:val="28"/>
          <w:szCs w:val="28"/>
        </w:rPr>
        <w:t>uprighting</w:t>
      </w:r>
      <w:proofErr w:type="spellEnd"/>
      <w:r w:rsidRPr="0064308A">
        <w:rPr>
          <w:color w:val="000000" w:themeColor="text1"/>
          <w:sz w:val="28"/>
          <w:szCs w:val="28"/>
        </w:rPr>
        <w:t>.</w:t>
      </w:r>
    </w:p>
    <w:p w:rsidR="002E0621" w:rsidRDefault="00FD5233" w:rsidP="004E3CD8">
      <w:pPr>
        <w:pStyle w:val="ListParagraph"/>
        <w:numPr>
          <w:ilvl w:val="0"/>
          <w:numId w:val="22"/>
        </w:numPr>
        <w:spacing w:after="160" w:line="360" w:lineRule="auto"/>
        <w:rPr>
          <w:color w:val="000000" w:themeColor="text1"/>
          <w:sz w:val="28"/>
          <w:szCs w:val="28"/>
        </w:rPr>
      </w:pPr>
      <w:r w:rsidRPr="004E3CD8">
        <w:rPr>
          <w:color w:val="000000" w:themeColor="text1"/>
          <w:sz w:val="28"/>
          <w:szCs w:val="28"/>
        </w:rPr>
        <w:t>The teeth are remote from the site of crowding making alignment unpredictable.</w:t>
      </w:r>
    </w:p>
    <w:p w:rsidR="003E4A17" w:rsidRPr="004E3CD8" w:rsidRDefault="003E4A17" w:rsidP="003E4A17">
      <w:pPr>
        <w:pStyle w:val="ListParagraph"/>
        <w:spacing w:after="160" w:line="360" w:lineRule="auto"/>
        <w:ind w:left="720"/>
        <w:rPr>
          <w:color w:val="000000" w:themeColor="text1"/>
          <w:sz w:val="28"/>
          <w:szCs w:val="28"/>
        </w:rPr>
      </w:pPr>
    </w:p>
    <w:p w:rsidR="002E0621" w:rsidRDefault="00FD5233">
      <w:pPr>
        <w:spacing w:after="160" w:line="360" w:lineRule="auto"/>
        <w:rPr>
          <w:color w:val="000000" w:themeColor="text1"/>
          <w:sz w:val="32"/>
          <w:szCs w:val="32"/>
        </w:rPr>
      </w:pPr>
      <w:r>
        <w:rPr>
          <w:b/>
          <w:color w:val="323E4F" w:themeColor="text2" w:themeShade="BF"/>
          <w:sz w:val="32"/>
          <w:szCs w:val="32"/>
        </w:rPr>
        <w:lastRenderedPageBreak/>
        <w:t xml:space="preserve">1.1.5 </w:t>
      </w:r>
      <w:proofErr w:type="spellStart"/>
      <w:r>
        <w:rPr>
          <w:b/>
          <w:color w:val="323E4F" w:themeColor="text2" w:themeShade="BF"/>
          <w:sz w:val="32"/>
          <w:szCs w:val="32"/>
        </w:rPr>
        <w:t>Uprighting</w:t>
      </w:r>
      <w:proofErr w:type="spellEnd"/>
      <w:r>
        <w:rPr>
          <w:b/>
          <w:color w:val="323E4F" w:themeColor="text2" w:themeShade="BF"/>
          <w:sz w:val="32"/>
          <w:szCs w:val="32"/>
        </w:rPr>
        <w:t xml:space="preserve"> of tipped molar</w:t>
      </w:r>
    </w:p>
    <w:p w:rsidR="002E0621" w:rsidRDefault="00FD5233">
      <w:pPr>
        <w:spacing w:after="160" w:line="360" w:lineRule="auto"/>
        <w:rPr>
          <w:color w:val="000000" w:themeColor="text1"/>
          <w:sz w:val="28"/>
          <w:szCs w:val="28"/>
        </w:rPr>
      </w:pPr>
      <w:r>
        <w:rPr>
          <w:color w:val="000000" w:themeColor="text1"/>
          <w:sz w:val="28"/>
          <w:szCs w:val="28"/>
        </w:rPr>
        <w:t xml:space="preserve">     All teeth are essential, yet in function and influence, some are of greater importance than others, the most important of all being the molars, especially the first permanent molar which according to E. H. Angle is the key to occlusion1. Molars occupy functionally and anatomically a key position in the oral cavity. Functionally they aid in chewing and grinding of food, and anatomically as they are located in the posterior region of the dental arches, responsible for maintaining the vertical dimension of the face.</w:t>
      </w:r>
    </w:p>
    <w:p w:rsidR="002E0621" w:rsidRDefault="00FD5233">
      <w:pPr>
        <w:spacing w:after="160" w:line="360" w:lineRule="auto"/>
        <w:rPr>
          <w:color w:val="000000" w:themeColor="text1"/>
          <w:sz w:val="28"/>
          <w:szCs w:val="28"/>
        </w:rPr>
      </w:pPr>
      <w:r>
        <w:rPr>
          <w:color w:val="000000" w:themeColor="text1"/>
          <w:sz w:val="28"/>
          <w:szCs w:val="28"/>
        </w:rPr>
        <w:t xml:space="preserve">Loss of a first permanent molar should be immediately addressed by prosthetic replacement or orthodontic space closure as it may lead to functional and anatomical disturbances. The </w:t>
      </w:r>
      <w:proofErr w:type="spellStart"/>
      <w:r>
        <w:rPr>
          <w:color w:val="000000" w:themeColor="text1"/>
          <w:sz w:val="28"/>
          <w:szCs w:val="28"/>
        </w:rPr>
        <w:t>sequelae</w:t>
      </w:r>
      <w:proofErr w:type="spellEnd"/>
      <w:r>
        <w:rPr>
          <w:color w:val="000000" w:themeColor="text1"/>
          <w:sz w:val="28"/>
          <w:szCs w:val="28"/>
        </w:rPr>
        <w:t xml:space="preserve"> of events include second and third molars will incline and rotate, canine and premolars will move distally into the molar space, and the opposing first molar will extrude.</w:t>
      </w:r>
    </w:p>
    <w:p w:rsidR="002E0621" w:rsidRDefault="00FD5233">
      <w:pPr>
        <w:spacing w:after="160" w:line="360" w:lineRule="auto"/>
        <w:rPr>
          <w:color w:val="000000" w:themeColor="text1"/>
          <w:sz w:val="28"/>
          <w:szCs w:val="28"/>
        </w:rPr>
      </w:pPr>
      <w:r>
        <w:rPr>
          <w:color w:val="000000" w:themeColor="text1"/>
          <w:sz w:val="28"/>
          <w:szCs w:val="28"/>
        </w:rPr>
        <w:t xml:space="preserve">The over-all objective in molar </w:t>
      </w:r>
      <w:proofErr w:type="spellStart"/>
      <w:r>
        <w:rPr>
          <w:color w:val="000000" w:themeColor="text1"/>
          <w:sz w:val="28"/>
          <w:szCs w:val="28"/>
        </w:rPr>
        <w:t>uprighting</w:t>
      </w:r>
      <w:proofErr w:type="spellEnd"/>
      <w:r>
        <w:rPr>
          <w:color w:val="000000" w:themeColor="text1"/>
          <w:sz w:val="28"/>
          <w:szCs w:val="28"/>
        </w:rPr>
        <w:t xml:space="preserve"> is to optimally position the molars providing the space to restore the lost tooth thereby protecting the teeth against inflammatory periodontal diseases and </w:t>
      </w:r>
      <w:proofErr w:type="spellStart"/>
      <w:r>
        <w:rPr>
          <w:color w:val="000000" w:themeColor="text1"/>
          <w:sz w:val="28"/>
          <w:szCs w:val="28"/>
        </w:rPr>
        <w:t>occlusal</w:t>
      </w:r>
      <w:proofErr w:type="spellEnd"/>
      <w:r>
        <w:rPr>
          <w:color w:val="000000" w:themeColor="text1"/>
          <w:sz w:val="28"/>
          <w:szCs w:val="28"/>
        </w:rPr>
        <w:t xml:space="preserve"> traumatism, which together determine the optimal periodontal environment to the molars and improve the masticatory efficiency of the patient.</w:t>
      </w:r>
      <w:r>
        <w:rPr>
          <w:b/>
          <w:color w:val="000000" w:themeColor="text1"/>
          <w:sz w:val="32"/>
          <w:szCs w:val="32"/>
        </w:rPr>
        <w:t xml:space="preserve"> </w:t>
      </w:r>
      <w:r>
        <w:rPr>
          <w:b/>
          <w:color w:val="000000" w:themeColor="text1"/>
          <w:sz w:val="28"/>
          <w:szCs w:val="28"/>
        </w:rPr>
        <w:t xml:space="preserve">(Souza1 et </w:t>
      </w:r>
      <w:proofErr w:type="gramStart"/>
      <w:r>
        <w:rPr>
          <w:b/>
          <w:color w:val="000000" w:themeColor="text1"/>
          <w:sz w:val="28"/>
          <w:szCs w:val="28"/>
        </w:rPr>
        <w:t>al ,</w:t>
      </w:r>
      <w:proofErr w:type="gramEnd"/>
      <w:r>
        <w:rPr>
          <w:b/>
          <w:color w:val="000000" w:themeColor="text1"/>
          <w:sz w:val="28"/>
          <w:szCs w:val="28"/>
        </w:rPr>
        <w:t xml:space="preserve"> 2013)</w:t>
      </w:r>
    </w:p>
    <w:p w:rsidR="002E0621" w:rsidRDefault="00FD5233">
      <w:pPr>
        <w:spacing w:after="160" w:line="360" w:lineRule="auto"/>
        <w:rPr>
          <w:b/>
          <w:color w:val="323E4F" w:themeColor="text2" w:themeShade="BF"/>
          <w:sz w:val="32"/>
          <w:szCs w:val="32"/>
        </w:rPr>
      </w:pPr>
      <w:r>
        <w:rPr>
          <w:b/>
          <w:color w:val="323E4F" w:themeColor="text2" w:themeShade="BF"/>
          <w:sz w:val="32"/>
          <w:szCs w:val="32"/>
        </w:rPr>
        <w:t xml:space="preserve">1.1.5.1 Differential diagnosis of tipped molars </w:t>
      </w:r>
      <w:r>
        <w:rPr>
          <w:b/>
          <w:color w:val="000000" w:themeColor="text1"/>
          <w:sz w:val="28"/>
          <w:szCs w:val="28"/>
        </w:rPr>
        <w:t>(Souza1 et al, 2013)</w:t>
      </w:r>
    </w:p>
    <w:p w:rsidR="002E0621" w:rsidRDefault="00FD5233">
      <w:pPr>
        <w:spacing w:after="160" w:line="360" w:lineRule="auto"/>
        <w:rPr>
          <w:color w:val="000000" w:themeColor="text1"/>
          <w:sz w:val="28"/>
          <w:szCs w:val="28"/>
        </w:rPr>
      </w:pPr>
      <w:r>
        <w:rPr>
          <w:color w:val="000000" w:themeColor="text1"/>
          <w:sz w:val="28"/>
          <w:szCs w:val="28"/>
        </w:rPr>
        <w:t xml:space="preserve">     </w:t>
      </w:r>
      <w:proofErr w:type="spellStart"/>
      <w:r>
        <w:rPr>
          <w:color w:val="000000" w:themeColor="text1"/>
          <w:sz w:val="28"/>
          <w:szCs w:val="28"/>
        </w:rPr>
        <w:t>Melsen</w:t>
      </w:r>
      <w:proofErr w:type="spellEnd"/>
      <w:r>
        <w:rPr>
          <w:color w:val="000000" w:themeColor="text1"/>
          <w:sz w:val="28"/>
          <w:szCs w:val="28"/>
        </w:rPr>
        <w:t xml:space="preserve"> et al remarked that simple appliances for molar </w:t>
      </w:r>
      <w:proofErr w:type="spellStart"/>
      <w:r>
        <w:rPr>
          <w:color w:val="000000" w:themeColor="text1"/>
          <w:sz w:val="28"/>
          <w:szCs w:val="28"/>
        </w:rPr>
        <w:t>uprighting</w:t>
      </w:r>
      <w:proofErr w:type="spellEnd"/>
      <w:r>
        <w:rPr>
          <w:color w:val="000000" w:themeColor="text1"/>
          <w:sz w:val="28"/>
          <w:szCs w:val="28"/>
        </w:rPr>
        <w:t xml:space="preserve"> do not take individual patient variation into account. Tipped molars should be differentiated by the type of tooth movement required in all 3 planes of space. For any particular tooth movement there is only one correct force system to be applied. Therefore a differential diagnosis of the tipped molars is important before selecting the optimal force system and appliance design.</w:t>
      </w:r>
    </w:p>
    <w:p w:rsidR="002E0621" w:rsidRDefault="00FD5233">
      <w:pPr>
        <w:numPr>
          <w:ilvl w:val="0"/>
          <w:numId w:val="11"/>
        </w:numPr>
        <w:spacing w:after="160" w:line="360" w:lineRule="auto"/>
        <w:rPr>
          <w:color w:val="000000" w:themeColor="text1"/>
          <w:sz w:val="28"/>
          <w:szCs w:val="28"/>
        </w:rPr>
      </w:pPr>
      <w:r>
        <w:rPr>
          <w:color w:val="000000" w:themeColor="text1"/>
          <w:sz w:val="28"/>
          <w:szCs w:val="28"/>
        </w:rPr>
        <w:t xml:space="preserve">In the transverse planes appropriate balance of vertical forces should be maintained along with </w:t>
      </w:r>
      <w:proofErr w:type="spellStart"/>
      <w:r>
        <w:rPr>
          <w:color w:val="000000" w:themeColor="text1"/>
          <w:sz w:val="28"/>
          <w:szCs w:val="28"/>
        </w:rPr>
        <w:t>uprighting</w:t>
      </w:r>
      <w:proofErr w:type="spellEnd"/>
      <w:r>
        <w:rPr>
          <w:color w:val="000000" w:themeColor="text1"/>
          <w:sz w:val="28"/>
          <w:szCs w:val="28"/>
        </w:rPr>
        <w:t xml:space="preserve"> of teeth in </w:t>
      </w:r>
      <w:proofErr w:type="spellStart"/>
      <w:r>
        <w:rPr>
          <w:color w:val="000000" w:themeColor="text1"/>
          <w:sz w:val="28"/>
          <w:szCs w:val="28"/>
        </w:rPr>
        <w:t>crossbites</w:t>
      </w:r>
      <w:proofErr w:type="spellEnd"/>
      <w:r>
        <w:rPr>
          <w:color w:val="000000" w:themeColor="text1"/>
          <w:sz w:val="28"/>
          <w:szCs w:val="28"/>
        </w:rPr>
        <w:t>.</w:t>
      </w:r>
    </w:p>
    <w:p w:rsidR="002E0621" w:rsidRDefault="00FD5233">
      <w:pPr>
        <w:numPr>
          <w:ilvl w:val="0"/>
          <w:numId w:val="11"/>
        </w:numPr>
        <w:spacing w:after="160" w:line="360" w:lineRule="auto"/>
        <w:rPr>
          <w:color w:val="000000" w:themeColor="text1"/>
          <w:sz w:val="28"/>
          <w:szCs w:val="28"/>
        </w:rPr>
      </w:pPr>
      <w:r>
        <w:rPr>
          <w:color w:val="000000" w:themeColor="text1"/>
          <w:sz w:val="28"/>
          <w:szCs w:val="28"/>
        </w:rPr>
        <w:lastRenderedPageBreak/>
        <w:t xml:space="preserve"> In the sagittal plane the appropriate combination of vertical movement and </w:t>
      </w:r>
      <w:proofErr w:type="spellStart"/>
      <w:r>
        <w:rPr>
          <w:color w:val="000000" w:themeColor="text1"/>
          <w:sz w:val="28"/>
          <w:szCs w:val="28"/>
        </w:rPr>
        <w:t>uprighting</w:t>
      </w:r>
      <w:proofErr w:type="spellEnd"/>
      <w:r>
        <w:rPr>
          <w:color w:val="000000" w:themeColor="text1"/>
          <w:sz w:val="28"/>
          <w:szCs w:val="28"/>
        </w:rPr>
        <w:t xml:space="preserve"> must be determined.</w:t>
      </w:r>
    </w:p>
    <w:p w:rsidR="002E0621" w:rsidRDefault="00FD5233">
      <w:pPr>
        <w:numPr>
          <w:ilvl w:val="0"/>
          <w:numId w:val="11"/>
        </w:numPr>
        <w:spacing w:after="160" w:line="360" w:lineRule="auto"/>
        <w:rPr>
          <w:color w:val="000000" w:themeColor="text1"/>
          <w:sz w:val="28"/>
          <w:szCs w:val="28"/>
        </w:rPr>
      </w:pPr>
      <w:r>
        <w:rPr>
          <w:color w:val="000000" w:themeColor="text1"/>
          <w:sz w:val="28"/>
          <w:szCs w:val="28"/>
        </w:rPr>
        <w:t xml:space="preserve">In the vertical plane molar extrusion may be desirable in some early orthodontic treatments when the tipped molar is below the functional </w:t>
      </w:r>
      <w:proofErr w:type="spellStart"/>
      <w:r>
        <w:rPr>
          <w:color w:val="000000" w:themeColor="text1"/>
          <w:sz w:val="28"/>
          <w:szCs w:val="28"/>
        </w:rPr>
        <w:t>occlusal</w:t>
      </w:r>
      <w:proofErr w:type="spellEnd"/>
      <w:r>
        <w:rPr>
          <w:color w:val="000000" w:themeColor="text1"/>
          <w:sz w:val="28"/>
          <w:szCs w:val="28"/>
        </w:rPr>
        <w:t xml:space="preserve"> plane.</w:t>
      </w:r>
    </w:p>
    <w:p w:rsidR="002E0621" w:rsidRDefault="00FD5233">
      <w:pPr>
        <w:numPr>
          <w:ilvl w:val="0"/>
          <w:numId w:val="11"/>
        </w:numPr>
        <w:spacing w:after="160" w:line="360" w:lineRule="auto"/>
        <w:rPr>
          <w:color w:val="000000" w:themeColor="text1"/>
          <w:sz w:val="28"/>
          <w:szCs w:val="28"/>
        </w:rPr>
      </w:pPr>
      <w:r>
        <w:rPr>
          <w:color w:val="000000" w:themeColor="text1"/>
          <w:sz w:val="28"/>
          <w:szCs w:val="28"/>
        </w:rPr>
        <w:t xml:space="preserve">In conditions where the distal aspect of the tipped molar is above the functional </w:t>
      </w:r>
      <w:proofErr w:type="spellStart"/>
      <w:r>
        <w:rPr>
          <w:color w:val="000000" w:themeColor="text1"/>
          <w:sz w:val="28"/>
          <w:szCs w:val="28"/>
        </w:rPr>
        <w:t>occlusal</w:t>
      </w:r>
      <w:proofErr w:type="spellEnd"/>
      <w:r>
        <w:rPr>
          <w:color w:val="000000" w:themeColor="text1"/>
          <w:sz w:val="28"/>
          <w:szCs w:val="28"/>
        </w:rPr>
        <w:t xml:space="preserve"> plane molar intrusion is required and the biomechanical principles applied become more complicated.</w:t>
      </w:r>
    </w:p>
    <w:p w:rsidR="002E0621" w:rsidRDefault="00FD5233">
      <w:pPr>
        <w:spacing w:after="160" w:line="360" w:lineRule="auto"/>
        <w:rPr>
          <w:b/>
          <w:color w:val="000000" w:themeColor="text1"/>
          <w:sz w:val="28"/>
          <w:szCs w:val="28"/>
        </w:rPr>
      </w:pPr>
      <w:r>
        <w:rPr>
          <w:b/>
          <w:color w:val="323E4F" w:themeColor="text2" w:themeShade="BF"/>
          <w:sz w:val="32"/>
          <w:szCs w:val="32"/>
        </w:rPr>
        <w:t xml:space="preserve">1.1.5.2 Causes of Molar tipping </w:t>
      </w:r>
      <w:r>
        <w:rPr>
          <w:b/>
          <w:color w:val="000000" w:themeColor="text1"/>
          <w:sz w:val="32"/>
          <w:szCs w:val="32"/>
        </w:rPr>
        <w:t>(</w:t>
      </w:r>
      <w:proofErr w:type="gramStart"/>
      <w:r w:rsidR="003B090F">
        <w:rPr>
          <w:b/>
          <w:color w:val="000000" w:themeColor="text1"/>
          <w:sz w:val="28"/>
          <w:szCs w:val="28"/>
        </w:rPr>
        <w:t>Santoro</w:t>
      </w:r>
      <w:r>
        <w:rPr>
          <w:b/>
          <w:color w:val="000000" w:themeColor="text1"/>
          <w:sz w:val="28"/>
          <w:szCs w:val="28"/>
        </w:rPr>
        <w:t xml:space="preserve"> ,</w:t>
      </w:r>
      <w:proofErr w:type="gramEnd"/>
      <w:r>
        <w:rPr>
          <w:b/>
          <w:color w:val="000000" w:themeColor="text1"/>
          <w:sz w:val="28"/>
          <w:szCs w:val="28"/>
        </w:rPr>
        <w:t xml:space="preserve"> 2009)</w:t>
      </w:r>
    </w:p>
    <w:p w:rsidR="002E0621" w:rsidRDefault="00FD5233">
      <w:pPr>
        <w:numPr>
          <w:ilvl w:val="0"/>
          <w:numId w:val="20"/>
        </w:numPr>
        <w:spacing w:after="160" w:line="360" w:lineRule="auto"/>
        <w:rPr>
          <w:color w:val="000000" w:themeColor="text1"/>
          <w:sz w:val="28"/>
          <w:szCs w:val="28"/>
        </w:rPr>
      </w:pPr>
      <w:r>
        <w:rPr>
          <w:color w:val="000000" w:themeColor="text1"/>
          <w:sz w:val="28"/>
          <w:szCs w:val="28"/>
        </w:rPr>
        <w:t>Rotation of a molar forward (</w:t>
      </w:r>
      <w:proofErr w:type="spellStart"/>
      <w:r>
        <w:rPr>
          <w:color w:val="000000" w:themeColor="text1"/>
          <w:sz w:val="28"/>
          <w:szCs w:val="28"/>
        </w:rPr>
        <w:t>mesially</w:t>
      </w:r>
      <w:proofErr w:type="spellEnd"/>
      <w:r>
        <w:rPr>
          <w:color w:val="000000" w:themeColor="text1"/>
          <w:sz w:val="28"/>
          <w:szCs w:val="28"/>
        </w:rPr>
        <w:t xml:space="preserve">) or backward (distally) around its body mass axis called </w:t>
      </w:r>
      <w:r w:rsidR="00DE4D5F">
        <w:rPr>
          <w:color w:val="000000" w:themeColor="text1"/>
          <w:sz w:val="28"/>
          <w:szCs w:val="28"/>
        </w:rPr>
        <w:t>Center of Resistance. (Figure 34</w:t>
      </w:r>
      <w:r>
        <w:rPr>
          <w:color w:val="000000" w:themeColor="text1"/>
          <w:sz w:val="28"/>
          <w:szCs w:val="28"/>
        </w:rPr>
        <w:t>)</w:t>
      </w:r>
    </w:p>
    <w:p w:rsidR="002E0621" w:rsidRDefault="00FD5233">
      <w:pPr>
        <w:numPr>
          <w:ilvl w:val="0"/>
          <w:numId w:val="20"/>
        </w:numPr>
        <w:spacing w:after="160" w:line="360" w:lineRule="auto"/>
        <w:rPr>
          <w:color w:val="000000" w:themeColor="text1"/>
          <w:sz w:val="28"/>
          <w:szCs w:val="28"/>
        </w:rPr>
      </w:pPr>
      <w:r>
        <w:rPr>
          <w:color w:val="000000" w:themeColor="text1"/>
          <w:sz w:val="28"/>
          <w:szCs w:val="28"/>
        </w:rPr>
        <w:t xml:space="preserve">Missing teeth due to extensive decay or early loss of deciduous teeth </w:t>
      </w:r>
      <w:proofErr w:type="spellStart"/>
      <w:r>
        <w:rPr>
          <w:color w:val="000000" w:themeColor="text1"/>
          <w:sz w:val="28"/>
          <w:szCs w:val="28"/>
        </w:rPr>
        <w:t>causesa</w:t>
      </w:r>
      <w:proofErr w:type="spellEnd"/>
      <w:r>
        <w:rPr>
          <w:color w:val="000000" w:themeColor="text1"/>
          <w:sz w:val="28"/>
          <w:szCs w:val="28"/>
        </w:rPr>
        <w:t xml:space="preserve"> mesial drift of</w:t>
      </w:r>
      <w:r w:rsidR="00DE4D5F">
        <w:rPr>
          <w:color w:val="000000" w:themeColor="text1"/>
          <w:sz w:val="28"/>
          <w:szCs w:val="28"/>
        </w:rPr>
        <w:t xml:space="preserve"> the remaining molars.(Figure 35</w:t>
      </w:r>
      <w:r>
        <w:rPr>
          <w:color w:val="000000" w:themeColor="text1"/>
          <w:sz w:val="28"/>
          <w:szCs w:val="28"/>
        </w:rPr>
        <w:t xml:space="preserve">)     </w:t>
      </w:r>
    </w:p>
    <w:p w:rsidR="002E0621" w:rsidRDefault="004E3CD8">
      <w:pPr>
        <w:spacing w:after="160" w:line="360" w:lineRule="auto"/>
        <w:rPr>
          <w:color w:val="000000" w:themeColor="text1"/>
          <w:sz w:val="28"/>
          <w:szCs w:val="28"/>
        </w:rPr>
      </w:pPr>
      <w:r>
        <w:rPr>
          <w:noProof/>
        </w:rPr>
        <w:drawing>
          <wp:anchor distT="0" distB="0" distL="0" distR="0" simplePos="0" relativeHeight="251619840" behindDoc="0" locked="0" layoutInCell="1" allowOverlap="1" wp14:anchorId="79354F79" wp14:editId="0D36C714">
            <wp:simplePos x="0" y="0"/>
            <wp:positionH relativeFrom="margin">
              <wp:posOffset>3388360</wp:posOffset>
            </wp:positionH>
            <wp:positionV relativeFrom="margin">
              <wp:posOffset>4902200</wp:posOffset>
            </wp:positionV>
            <wp:extent cx="2327275" cy="1818640"/>
            <wp:effectExtent l="19050" t="19050" r="15875" b="10160"/>
            <wp:wrapSquare wrapText="bothSides"/>
            <wp:docPr id="10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Firefox/AppData/Roaming/PolarisOffice/ETemp/7092_4712904/image35.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2327275" cy="1818640"/>
                    </a:xfrm>
                    <a:prstGeom prst="rect">
                      <a:avLst/>
                    </a:prstGeom>
                    <a:ln w="9525" cap="flat" cmpd="sng">
                      <a:solidFill>
                        <a:schemeClr val="tx1"/>
                      </a:solidFill>
                      <a:prstDash val="solid"/>
                      <a:round/>
                    </a:ln>
                  </pic:spPr>
                </pic:pic>
              </a:graphicData>
            </a:graphic>
          </wp:anchor>
        </w:drawing>
      </w:r>
      <w:r>
        <w:rPr>
          <w:noProof/>
        </w:rPr>
        <w:drawing>
          <wp:anchor distT="0" distB="0" distL="0" distR="0" simplePos="0" relativeHeight="251618816" behindDoc="0" locked="0" layoutInCell="1" allowOverlap="1" wp14:anchorId="40F0B68C" wp14:editId="6D97F23F">
            <wp:simplePos x="0" y="0"/>
            <wp:positionH relativeFrom="margin">
              <wp:posOffset>343535</wp:posOffset>
            </wp:positionH>
            <wp:positionV relativeFrom="margin">
              <wp:posOffset>4902200</wp:posOffset>
            </wp:positionV>
            <wp:extent cx="2503805" cy="1811020"/>
            <wp:effectExtent l="19050" t="19050" r="10795" b="17780"/>
            <wp:wrapSquare wrapText="bothSides"/>
            <wp:docPr id="10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Firefox/AppData/Roaming/PolarisOffice/ETemp/7092_4712904/image36.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503805" cy="1811020"/>
                    </a:xfrm>
                    <a:prstGeom prst="rect">
                      <a:avLst/>
                    </a:prstGeom>
                    <a:ln w="9525" cap="flat" cmpd="sng">
                      <a:solidFill>
                        <a:schemeClr val="tx1"/>
                      </a:solidFill>
                      <a:prstDash val="solid"/>
                      <a:round/>
                    </a:ln>
                  </pic:spPr>
                </pic:pic>
              </a:graphicData>
            </a:graphic>
          </wp:anchor>
        </w:drawing>
      </w:r>
    </w:p>
    <w:p w:rsidR="002E0621" w:rsidRDefault="002E0621">
      <w:pPr>
        <w:spacing w:after="160" w:line="360" w:lineRule="auto"/>
        <w:rPr>
          <w:color w:val="000000" w:themeColor="text1"/>
          <w:sz w:val="28"/>
          <w:szCs w:val="28"/>
        </w:rPr>
      </w:pPr>
    </w:p>
    <w:p w:rsidR="002E0621" w:rsidRDefault="002E0621">
      <w:pPr>
        <w:spacing w:after="160" w:line="360" w:lineRule="auto"/>
        <w:rPr>
          <w:color w:val="000000" w:themeColor="text1"/>
          <w:sz w:val="28"/>
          <w:szCs w:val="28"/>
        </w:rPr>
      </w:pPr>
    </w:p>
    <w:p w:rsidR="002E0621" w:rsidRDefault="002E0621">
      <w:pPr>
        <w:spacing w:after="160" w:line="360" w:lineRule="auto"/>
        <w:rPr>
          <w:color w:val="000000" w:themeColor="text1"/>
          <w:sz w:val="28"/>
          <w:szCs w:val="28"/>
        </w:rPr>
      </w:pPr>
    </w:p>
    <w:p w:rsidR="002E0621" w:rsidRDefault="002E0621">
      <w:pPr>
        <w:spacing w:after="160" w:line="360" w:lineRule="auto"/>
        <w:rPr>
          <w:color w:val="000000" w:themeColor="text1"/>
          <w:sz w:val="28"/>
          <w:szCs w:val="28"/>
        </w:rPr>
      </w:pPr>
    </w:p>
    <w:p w:rsidR="002E0621" w:rsidRDefault="00FD5233">
      <w:pPr>
        <w:spacing w:after="160" w:line="360" w:lineRule="auto"/>
        <w:rPr>
          <w:color w:val="000000" w:themeColor="text1"/>
          <w:sz w:val="28"/>
          <w:szCs w:val="28"/>
        </w:rPr>
      </w:pPr>
      <w:r>
        <w:rPr>
          <w:noProof/>
        </w:rPr>
        <mc:AlternateContent>
          <mc:Choice Requires="wps">
            <w:drawing>
              <wp:anchor distT="0" distB="0" distL="0" distR="0" simplePos="0" relativeHeight="251621888" behindDoc="0" locked="0" layoutInCell="1" allowOverlap="1" wp14:anchorId="4CACE9B1" wp14:editId="208E170D">
                <wp:simplePos x="0" y="0"/>
                <wp:positionH relativeFrom="column">
                  <wp:posOffset>3517904</wp:posOffset>
                </wp:positionH>
                <wp:positionV relativeFrom="paragraph">
                  <wp:posOffset>157485</wp:posOffset>
                </wp:positionV>
                <wp:extent cx="2047240" cy="625475"/>
                <wp:effectExtent l="0" t="0" r="0" b="0"/>
                <wp:wrapSquare wrapText="bothSides"/>
                <wp:docPr id="1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240" cy="625475"/>
                        </a:xfrm>
                        <a:prstGeom prst="rect">
                          <a:avLst/>
                        </a:prstGeom>
                        <a:solidFill>
                          <a:prstClr val="white"/>
                        </a:solidFill>
                        <a:ln w="0" cap="flat"/>
                      </wps:spPr>
                      <wps:txbx>
                        <w:txbxContent>
                          <w:p w:rsidR="004A55F1" w:rsidRDefault="00DE4D5F" w:rsidP="003B090F">
                            <w:pPr>
                              <w:spacing w:after="160" w:line="259" w:lineRule="auto"/>
                              <w:jc w:val="center"/>
                              <w:rPr>
                                <w:b/>
                                <w:color w:val="000000"/>
                                <w:sz w:val="28"/>
                                <w:szCs w:val="28"/>
                              </w:rPr>
                            </w:pPr>
                            <w:r>
                              <w:rPr>
                                <w:b/>
                                <w:color w:val="000000"/>
                                <w:sz w:val="28"/>
                                <w:szCs w:val="28"/>
                              </w:rPr>
                              <w:t>Figure (35</w:t>
                            </w:r>
                            <w:r w:rsidR="004A55F1">
                              <w:rPr>
                                <w:b/>
                                <w:color w:val="000000"/>
                                <w:sz w:val="28"/>
                                <w:szCs w:val="28"/>
                              </w:rPr>
                              <w:t xml:space="preserve">) </w:t>
                            </w:r>
                            <w:proofErr w:type="gramStart"/>
                            <w:r w:rsidR="004A55F1">
                              <w:rPr>
                                <w:b/>
                                <w:color w:val="000000"/>
                                <w:sz w:val="28"/>
                                <w:szCs w:val="28"/>
                              </w:rPr>
                              <w:t>Mesial</w:t>
                            </w:r>
                            <w:proofErr w:type="gramEnd"/>
                            <w:r w:rsidR="004A55F1">
                              <w:rPr>
                                <w:b/>
                                <w:color w:val="000000"/>
                                <w:sz w:val="28"/>
                                <w:szCs w:val="28"/>
                              </w:rPr>
                              <w:t xml:space="preserve"> drift. </w:t>
                            </w:r>
                            <w:r w:rsidR="004A55F1">
                              <w:rPr>
                                <w:b/>
                                <w:color w:val="000000" w:themeColor="text1"/>
                                <w:sz w:val="32"/>
                                <w:szCs w:val="32"/>
                              </w:rPr>
                              <w:t>(</w:t>
                            </w:r>
                            <w:r w:rsidR="004A55F1">
                              <w:rPr>
                                <w:b/>
                                <w:color w:val="000000" w:themeColor="text1"/>
                                <w:sz w:val="28"/>
                                <w:szCs w:val="28"/>
                              </w:rPr>
                              <w:t>S</w:t>
                            </w:r>
                            <w:r w:rsidR="003B090F">
                              <w:rPr>
                                <w:b/>
                                <w:color w:val="000000" w:themeColor="text1"/>
                                <w:sz w:val="28"/>
                                <w:szCs w:val="28"/>
                              </w:rPr>
                              <w:t>antoro</w:t>
                            </w:r>
                            <w:r w:rsidR="004A55F1">
                              <w:rPr>
                                <w:b/>
                                <w:color w:val="000000" w:themeColor="text1"/>
                                <w:sz w:val="28"/>
                                <w:szCs w:val="28"/>
                              </w:rPr>
                              <w:t>, 2009)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_x0000_s1059" type="#_x0000_t202" style="position:absolute;left:0;text-align:left;margin-left:277pt;margin-top:12.4pt;width:161.2pt;height:49.25pt;z-index:251621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" stroked="f" strokeweight="0">
                <v:path arrowok="t"/>
                <v:textbox inset="7.05pt,3.65pt,7.05pt,3.65pt">
                  <w:txbxContent>
                    <w:p w:rsidR="004A55F1" w:rsidRDefault="00DE4D5F" w:rsidP="003B090F">
                      <w:pPr>
                        <w:spacing w:after="160" w:line="259" w:lineRule="auto"/>
                        <w:jc w:val="center"/>
                        <w:rPr>
                          <w:b/>
                          <w:color w:val="000000"/>
                          <w:sz w:val="28"/>
                          <w:szCs w:val="28"/>
                        </w:rPr>
                      </w:pPr>
                      <w:r>
                        <w:rPr>
                          <w:b/>
                          <w:color w:val="000000"/>
                          <w:sz w:val="28"/>
                          <w:szCs w:val="28"/>
                        </w:rPr>
                        <w:t>Figure (35</w:t>
                      </w:r>
                      <w:r w:rsidR="004A55F1">
                        <w:rPr>
                          <w:b/>
                          <w:color w:val="000000"/>
                          <w:sz w:val="28"/>
                          <w:szCs w:val="28"/>
                        </w:rPr>
                        <w:t xml:space="preserve">) </w:t>
                      </w:r>
                      <w:proofErr w:type="gramStart"/>
                      <w:r w:rsidR="004A55F1">
                        <w:rPr>
                          <w:b/>
                          <w:color w:val="000000"/>
                          <w:sz w:val="28"/>
                          <w:szCs w:val="28"/>
                        </w:rPr>
                        <w:t>Mesial</w:t>
                      </w:r>
                      <w:proofErr w:type="gramEnd"/>
                      <w:r w:rsidR="004A55F1">
                        <w:rPr>
                          <w:b/>
                          <w:color w:val="000000"/>
                          <w:sz w:val="28"/>
                          <w:szCs w:val="28"/>
                        </w:rPr>
                        <w:t xml:space="preserve"> drift. </w:t>
                      </w:r>
                      <w:r w:rsidR="004A55F1">
                        <w:rPr>
                          <w:b/>
                          <w:color w:val="000000" w:themeColor="text1"/>
                          <w:sz w:val="32"/>
                          <w:szCs w:val="32"/>
                        </w:rPr>
                        <w:t>(</w:t>
                      </w:r>
                      <w:r w:rsidR="004A55F1">
                        <w:rPr>
                          <w:b/>
                          <w:color w:val="000000" w:themeColor="text1"/>
                          <w:sz w:val="28"/>
                          <w:szCs w:val="28"/>
                        </w:rPr>
                        <w:t>S</w:t>
                      </w:r>
                      <w:r w:rsidR="003B090F">
                        <w:rPr>
                          <w:b/>
                          <w:color w:val="000000" w:themeColor="text1"/>
                          <w:sz w:val="28"/>
                          <w:szCs w:val="28"/>
                        </w:rPr>
                        <w:t>antoro</w:t>
                      </w:r>
                      <w:r w:rsidR="004A55F1">
                        <w:rPr>
                          <w:b/>
                          <w:color w:val="000000" w:themeColor="text1"/>
                          <w:sz w:val="28"/>
                          <w:szCs w:val="28"/>
                        </w:rPr>
                        <w:t>, 2009)</w:t>
                      </w:r>
                    </w:p>
                  </w:txbxContent>
                </v:textbox>
                <w10:wrap type="square"/>
              </v:shape>
            </w:pict>
          </mc:Fallback>
        </mc:AlternateContent>
      </w:r>
      <w:r>
        <w:rPr>
          <w:noProof/>
        </w:rPr>
        <mc:AlternateContent>
          <mc:Choice Requires="wps">
            <w:drawing>
              <wp:anchor distT="0" distB="0" distL="0" distR="0" simplePos="0" relativeHeight="251623936" behindDoc="0" locked="0" layoutInCell="1" allowOverlap="1" wp14:anchorId="061708D8" wp14:editId="3CBB0602">
                <wp:simplePos x="0" y="0"/>
                <wp:positionH relativeFrom="column">
                  <wp:posOffset>301630</wp:posOffset>
                </wp:positionH>
                <wp:positionV relativeFrom="paragraph">
                  <wp:posOffset>168915</wp:posOffset>
                </wp:positionV>
                <wp:extent cx="2704465" cy="561975"/>
                <wp:effectExtent l="0" t="0" r="0" b="0"/>
                <wp:wrapSquare wrapText="bothSides"/>
                <wp:docPr id="1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4465" cy="561975"/>
                        </a:xfrm>
                        <a:prstGeom prst="rect">
                          <a:avLst/>
                        </a:prstGeom>
                        <a:solidFill>
                          <a:prstClr val="white"/>
                        </a:solidFill>
                        <a:ln w="0" cap="flat"/>
                      </wps:spPr>
                      <wps:txbx>
                        <w:txbxContent>
                          <w:p w:rsidR="004A55F1" w:rsidRDefault="00DE4D5F">
                            <w:pPr>
                              <w:spacing w:after="160" w:line="259" w:lineRule="auto"/>
                              <w:jc w:val="center"/>
                              <w:rPr>
                                <w:b/>
                                <w:color w:val="000000" w:themeColor="text1"/>
                                <w:sz w:val="28"/>
                                <w:szCs w:val="28"/>
                              </w:rPr>
                            </w:pPr>
                            <w:proofErr w:type="gramStart"/>
                            <w:r>
                              <w:rPr>
                                <w:b/>
                                <w:color w:val="000000"/>
                                <w:sz w:val="28"/>
                                <w:szCs w:val="28"/>
                              </w:rPr>
                              <w:t>Figure (34</w:t>
                            </w:r>
                            <w:r w:rsidR="004A55F1">
                              <w:rPr>
                                <w:b/>
                                <w:color w:val="000000"/>
                                <w:sz w:val="28"/>
                                <w:szCs w:val="28"/>
                              </w:rPr>
                              <w:t xml:space="preserve">) </w:t>
                            </w:r>
                            <w:r w:rsidR="004A55F1">
                              <w:rPr>
                                <w:b/>
                                <w:color w:val="000000" w:themeColor="text1"/>
                                <w:sz w:val="28"/>
                                <w:szCs w:val="28"/>
                              </w:rPr>
                              <w:t>Center of Resistance.</w:t>
                            </w:r>
                            <w:proofErr w:type="gramEnd"/>
                            <w:r w:rsidR="004A55F1">
                              <w:rPr>
                                <w:b/>
                                <w:color w:val="000000" w:themeColor="text1"/>
                                <w:sz w:val="28"/>
                                <w:szCs w:val="28"/>
                              </w:rPr>
                              <w:t xml:space="preserve"> </w:t>
                            </w:r>
                            <w:r w:rsidR="004A55F1">
                              <w:rPr>
                                <w:b/>
                                <w:color w:val="000000" w:themeColor="text1"/>
                                <w:sz w:val="32"/>
                                <w:szCs w:val="32"/>
                              </w:rPr>
                              <w:t>(</w:t>
                            </w:r>
                            <w:proofErr w:type="gramStart"/>
                            <w:r w:rsidR="003B090F">
                              <w:rPr>
                                <w:b/>
                                <w:color w:val="000000" w:themeColor="text1"/>
                                <w:sz w:val="28"/>
                                <w:szCs w:val="28"/>
                              </w:rPr>
                              <w:t>Santoro</w:t>
                            </w:r>
                            <w:r w:rsidR="004A55F1">
                              <w:rPr>
                                <w:b/>
                                <w:color w:val="000000" w:themeColor="text1"/>
                                <w:sz w:val="28"/>
                                <w:szCs w:val="28"/>
                              </w:rPr>
                              <w:t xml:space="preserve"> ,</w:t>
                            </w:r>
                            <w:proofErr w:type="gramEnd"/>
                            <w:r w:rsidR="004A55F1">
                              <w:rPr>
                                <w:b/>
                                <w:color w:val="000000" w:themeColor="text1"/>
                                <w:sz w:val="28"/>
                                <w:szCs w:val="28"/>
                              </w:rPr>
                              <w:t xml:space="preserve"> 2009)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wps:bodyPr>
                    </wps:wsp>
                  </a:graphicData>
                </a:graphic>
              </wp:anchor>
            </w:drawing>
          </mc:Choice>
          <mc:Fallback>
            <w:pict>
              <v:shape id="Text Box 74" o:spid="_x0000_s1060" type="#_x0000_t202" style="position:absolute;left:0;text-align:left;margin-left:23.75pt;margin-top:13.3pt;width:212.95pt;height:44.25pt;z-index:251623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" stroked="f" strokeweight="0">
                <v:path arrowok="t"/>
                <v:textbox inset="7.05pt,3.65pt,7.05pt,3.65pt">
                  <w:txbxContent>
                    <w:p w:rsidR="004A55F1" w:rsidRDefault="00DE4D5F">
                      <w:pPr>
                        <w:spacing w:after="160" w:line="259" w:lineRule="auto"/>
                        <w:jc w:val="center"/>
                        <w:rPr>
                          <w:b/>
                          <w:color w:val="000000" w:themeColor="text1"/>
                          <w:sz w:val="28"/>
                          <w:szCs w:val="28"/>
                        </w:rPr>
                      </w:pPr>
                      <w:proofErr w:type="gramStart"/>
                      <w:r>
                        <w:rPr>
                          <w:b/>
                          <w:color w:val="000000"/>
                          <w:sz w:val="28"/>
                          <w:szCs w:val="28"/>
                        </w:rPr>
                        <w:t>Figure (34</w:t>
                      </w:r>
                      <w:r w:rsidR="004A55F1">
                        <w:rPr>
                          <w:b/>
                          <w:color w:val="000000"/>
                          <w:sz w:val="28"/>
                          <w:szCs w:val="28"/>
                        </w:rPr>
                        <w:t xml:space="preserve">) </w:t>
                      </w:r>
                      <w:r w:rsidR="004A55F1">
                        <w:rPr>
                          <w:b/>
                          <w:color w:val="000000" w:themeColor="text1"/>
                          <w:sz w:val="28"/>
                          <w:szCs w:val="28"/>
                        </w:rPr>
                        <w:t>Center of Resistance.</w:t>
                      </w:r>
                      <w:proofErr w:type="gramEnd"/>
                      <w:r w:rsidR="004A55F1">
                        <w:rPr>
                          <w:b/>
                          <w:color w:val="000000" w:themeColor="text1"/>
                          <w:sz w:val="28"/>
                          <w:szCs w:val="28"/>
                        </w:rPr>
                        <w:t xml:space="preserve"> </w:t>
                      </w:r>
                      <w:r w:rsidR="004A55F1">
                        <w:rPr>
                          <w:b/>
                          <w:color w:val="000000" w:themeColor="text1"/>
                          <w:sz w:val="32"/>
                          <w:szCs w:val="32"/>
                        </w:rPr>
                        <w:t>(</w:t>
                      </w:r>
                      <w:proofErr w:type="gramStart"/>
                      <w:r w:rsidR="003B090F">
                        <w:rPr>
                          <w:b/>
                          <w:color w:val="000000" w:themeColor="text1"/>
                          <w:sz w:val="28"/>
                          <w:szCs w:val="28"/>
                        </w:rPr>
                        <w:t>Santoro</w:t>
                      </w:r>
                      <w:r w:rsidR="004A55F1">
                        <w:rPr>
                          <w:b/>
                          <w:color w:val="000000" w:themeColor="text1"/>
                          <w:sz w:val="28"/>
                          <w:szCs w:val="28"/>
                        </w:rPr>
                        <w:t xml:space="preserve"> ,</w:t>
                      </w:r>
                      <w:proofErr w:type="gramEnd"/>
                      <w:r w:rsidR="004A55F1">
                        <w:rPr>
                          <w:b/>
                          <w:color w:val="000000" w:themeColor="text1"/>
                          <w:sz w:val="28"/>
                          <w:szCs w:val="28"/>
                        </w:rPr>
                        <w:t xml:space="preserve"> 2009)</w:t>
                      </w:r>
                    </w:p>
                  </w:txbxContent>
                </v:textbox>
                <w10:wrap type="square"/>
              </v:shape>
            </w:pict>
          </mc:Fallback>
        </mc:AlternateContent>
      </w:r>
    </w:p>
    <w:p w:rsidR="002E0621" w:rsidRDefault="00FD5233" w:rsidP="003B090F">
      <w:pPr>
        <w:spacing w:after="160" w:line="360" w:lineRule="auto"/>
        <w:rPr>
          <w:b/>
          <w:color w:val="000000" w:themeColor="text1"/>
          <w:sz w:val="28"/>
          <w:szCs w:val="28"/>
        </w:rPr>
      </w:pPr>
      <w:proofErr w:type="gramStart"/>
      <w:r>
        <w:rPr>
          <w:b/>
          <w:color w:val="323E4F" w:themeColor="text2" w:themeShade="BF"/>
          <w:sz w:val="32"/>
          <w:szCs w:val="32"/>
        </w:rPr>
        <w:t>1.1.5.3</w:t>
      </w:r>
      <w:r>
        <w:rPr>
          <w:b/>
          <w:color w:val="323E4F" w:themeColor="text2" w:themeShade="BF"/>
          <w:sz w:val="32"/>
          <w:szCs w:val="32"/>
          <w:rtl/>
        </w:rPr>
        <w:t xml:space="preserve"> </w:t>
      </w:r>
      <w:r>
        <w:rPr>
          <w:b/>
          <w:color w:val="323E4F" w:themeColor="text2" w:themeShade="BF"/>
          <w:sz w:val="32"/>
          <w:szCs w:val="32"/>
        </w:rPr>
        <w:t xml:space="preserve"> Indications</w:t>
      </w:r>
      <w:proofErr w:type="gramEnd"/>
      <w:r>
        <w:rPr>
          <w:b/>
          <w:color w:val="323E4F" w:themeColor="text2" w:themeShade="BF"/>
          <w:sz w:val="32"/>
          <w:szCs w:val="32"/>
        </w:rPr>
        <w:t xml:space="preserve"> of </w:t>
      </w:r>
      <w:proofErr w:type="spellStart"/>
      <w:r>
        <w:rPr>
          <w:b/>
          <w:color w:val="323E4F" w:themeColor="text2" w:themeShade="BF"/>
          <w:sz w:val="32"/>
          <w:szCs w:val="32"/>
        </w:rPr>
        <w:t>uprighting</w:t>
      </w:r>
      <w:proofErr w:type="spellEnd"/>
      <w:r>
        <w:rPr>
          <w:b/>
          <w:color w:val="323E4F" w:themeColor="text2" w:themeShade="BF"/>
          <w:sz w:val="32"/>
          <w:szCs w:val="32"/>
        </w:rPr>
        <w:t xml:space="preserve"> </w:t>
      </w:r>
      <w:r>
        <w:rPr>
          <w:b/>
          <w:color w:val="000000" w:themeColor="text1"/>
          <w:sz w:val="32"/>
          <w:szCs w:val="32"/>
        </w:rPr>
        <w:t>(</w:t>
      </w:r>
      <w:r>
        <w:rPr>
          <w:b/>
          <w:color w:val="000000" w:themeColor="text1"/>
          <w:sz w:val="28"/>
          <w:szCs w:val="28"/>
        </w:rPr>
        <w:t>Santoro, 2009)</w:t>
      </w:r>
    </w:p>
    <w:p w:rsidR="002E0621" w:rsidRDefault="00FD5233">
      <w:pPr>
        <w:numPr>
          <w:ilvl w:val="0"/>
          <w:numId w:val="17"/>
        </w:numPr>
        <w:spacing w:after="160" w:line="360" w:lineRule="auto"/>
        <w:rPr>
          <w:color w:val="000000" w:themeColor="text1"/>
          <w:sz w:val="28"/>
          <w:szCs w:val="28"/>
        </w:rPr>
      </w:pPr>
      <w:r>
        <w:rPr>
          <w:color w:val="000000" w:themeColor="text1"/>
          <w:sz w:val="28"/>
          <w:szCs w:val="28"/>
        </w:rPr>
        <w:t>Adult patients.</w:t>
      </w:r>
    </w:p>
    <w:p w:rsidR="002E0621" w:rsidRDefault="00FD5233">
      <w:pPr>
        <w:numPr>
          <w:ilvl w:val="0"/>
          <w:numId w:val="17"/>
        </w:numPr>
        <w:spacing w:after="160" w:line="360" w:lineRule="auto"/>
        <w:rPr>
          <w:color w:val="000000" w:themeColor="text1"/>
          <w:sz w:val="28"/>
          <w:szCs w:val="28"/>
        </w:rPr>
      </w:pPr>
      <w:r>
        <w:rPr>
          <w:color w:val="000000" w:themeColor="text1"/>
          <w:sz w:val="28"/>
          <w:szCs w:val="28"/>
        </w:rPr>
        <w:t xml:space="preserve">The </w:t>
      </w:r>
      <w:proofErr w:type="spellStart"/>
      <w:r>
        <w:rPr>
          <w:color w:val="000000" w:themeColor="text1"/>
          <w:sz w:val="28"/>
          <w:szCs w:val="28"/>
        </w:rPr>
        <w:t>dentoalveolar</w:t>
      </w:r>
      <w:proofErr w:type="spellEnd"/>
      <w:r>
        <w:rPr>
          <w:color w:val="000000" w:themeColor="text1"/>
          <w:sz w:val="28"/>
          <w:szCs w:val="28"/>
        </w:rPr>
        <w:t xml:space="preserve"> ridge in the edentulous space is very narrow and would not allow movement of the root.</w:t>
      </w:r>
    </w:p>
    <w:p w:rsidR="002E0621" w:rsidRDefault="00FD5233">
      <w:pPr>
        <w:numPr>
          <w:ilvl w:val="0"/>
          <w:numId w:val="17"/>
        </w:numPr>
        <w:spacing w:after="160" w:line="360" w:lineRule="auto"/>
        <w:rPr>
          <w:color w:val="000000" w:themeColor="text1"/>
          <w:sz w:val="28"/>
          <w:szCs w:val="28"/>
        </w:rPr>
      </w:pPr>
      <w:r>
        <w:rPr>
          <w:color w:val="000000" w:themeColor="text1"/>
          <w:sz w:val="28"/>
          <w:szCs w:val="28"/>
        </w:rPr>
        <w:lastRenderedPageBreak/>
        <w:t>Slight extrusion must be acceptable and minimized by proper mechanics.</w:t>
      </w:r>
    </w:p>
    <w:p w:rsidR="002E0621" w:rsidRDefault="00FD5233">
      <w:pPr>
        <w:numPr>
          <w:ilvl w:val="0"/>
          <w:numId w:val="17"/>
        </w:numPr>
        <w:spacing w:after="160" w:line="360" w:lineRule="auto"/>
        <w:rPr>
          <w:color w:val="000000" w:themeColor="text1"/>
          <w:sz w:val="28"/>
          <w:szCs w:val="28"/>
        </w:rPr>
      </w:pPr>
      <w:r>
        <w:rPr>
          <w:color w:val="000000" w:themeColor="text1"/>
          <w:sz w:val="28"/>
          <w:szCs w:val="28"/>
        </w:rPr>
        <w:t xml:space="preserve">Bone loss and periodontal pockets on the mesial root of the molar to be </w:t>
      </w:r>
      <w:proofErr w:type="spellStart"/>
      <w:r>
        <w:rPr>
          <w:color w:val="000000" w:themeColor="text1"/>
          <w:sz w:val="28"/>
          <w:szCs w:val="28"/>
        </w:rPr>
        <w:t>uprighted</w:t>
      </w:r>
      <w:proofErr w:type="spellEnd"/>
      <w:r>
        <w:rPr>
          <w:color w:val="000000" w:themeColor="text1"/>
          <w:sz w:val="28"/>
          <w:szCs w:val="28"/>
        </w:rPr>
        <w:t xml:space="preserve"> (distal crown movement will usually generate extrusion of the molar with reduction of the depth of the periodontal pockets).</w:t>
      </w:r>
    </w:p>
    <w:p w:rsidR="002E0621" w:rsidRDefault="00FD5233">
      <w:pPr>
        <w:spacing w:after="160" w:line="360" w:lineRule="auto"/>
        <w:rPr>
          <w:color w:val="323E4F" w:themeColor="text2" w:themeShade="BF"/>
          <w:sz w:val="32"/>
          <w:szCs w:val="32"/>
        </w:rPr>
      </w:pPr>
      <w:r>
        <w:rPr>
          <w:b/>
          <w:color w:val="323E4F" w:themeColor="text2" w:themeShade="BF"/>
          <w:sz w:val="32"/>
          <w:szCs w:val="32"/>
        </w:rPr>
        <w:t xml:space="preserve">1.1.5.4   </w:t>
      </w:r>
      <w:proofErr w:type="gramStart"/>
      <w:r>
        <w:rPr>
          <w:b/>
          <w:color w:val="323E4F" w:themeColor="text2" w:themeShade="BF"/>
          <w:sz w:val="32"/>
          <w:szCs w:val="32"/>
        </w:rPr>
        <w:t>appliance</w:t>
      </w:r>
      <w:proofErr w:type="gramEnd"/>
      <w:r>
        <w:rPr>
          <w:b/>
          <w:color w:val="323E4F" w:themeColor="text2" w:themeShade="BF"/>
          <w:sz w:val="32"/>
          <w:szCs w:val="32"/>
        </w:rPr>
        <w:t xml:space="preserve"> design </w:t>
      </w:r>
      <w:r>
        <w:rPr>
          <w:b/>
          <w:color w:val="000000" w:themeColor="text1"/>
          <w:sz w:val="32"/>
          <w:szCs w:val="32"/>
        </w:rPr>
        <w:t>(</w:t>
      </w:r>
      <w:r w:rsidR="003B090F">
        <w:rPr>
          <w:b/>
          <w:color w:val="000000" w:themeColor="text1"/>
          <w:sz w:val="28"/>
          <w:szCs w:val="28"/>
        </w:rPr>
        <w:t>Santoro</w:t>
      </w:r>
      <w:r>
        <w:rPr>
          <w:b/>
          <w:color w:val="000000" w:themeColor="text1"/>
          <w:sz w:val="28"/>
          <w:szCs w:val="28"/>
        </w:rPr>
        <w:t>, 2009)</w:t>
      </w:r>
    </w:p>
    <w:p w:rsidR="002E0621" w:rsidRDefault="00FD5233">
      <w:pPr>
        <w:numPr>
          <w:ilvl w:val="0"/>
          <w:numId w:val="12"/>
        </w:numPr>
        <w:spacing w:after="160" w:line="360" w:lineRule="auto"/>
        <w:rPr>
          <w:color w:val="000000" w:themeColor="text1"/>
          <w:sz w:val="28"/>
          <w:szCs w:val="28"/>
        </w:rPr>
      </w:pPr>
      <w:r>
        <w:rPr>
          <w:color w:val="000000" w:themeColor="text1"/>
          <w:sz w:val="28"/>
          <w:szCs w:val="28"/>
        </w:rPr>
        <w:t>Anchorage: full arch bonding or bonded lingual arch from canine to canine to avoid unwanted tooth movement</w:t>
      </w:r>
    </w:p>
    <w:p w:rsidR="002E0621" w:rsidRDefault="00FD5233">
      <w:pPr>
        <w:numPr>
          <w:ilvl w:val="0"/>
          <w:numId w:val="12"/>
        </w:numPr>
        <w:spacing w:after="160" w:line="360" w:lineRule="auto"/>
        <w:rPr>
          <w:color w:val="000000" w:themeColor="text1"/>
          <w:sz w:val="28"/>
          <w:szCs w:val="28"/>
        </w:rPr>
      </w:pPr>
      <w:r>
        <w:rPr>
          <w:color w:val="000000" w:themeColor="text1"/>
          <w:sz w:val="28"/>
          <w:szCs w:val="28"/>
        </w:rPr>
        <w:t xml:space="preserve">Bands on molars to be </w:t>
      </w:r>
      <w:proofErr w:type="spellStart"/>
      <w:r>
        <w:rPr>
          <w:color w:val="000000" w:themeColor="text1"/>
          <w:sz w:val="28"/>
          <w:szCs w:val="28"/>
        </w:rPr>
        <w:t>uprighted</w:t>
      </w:r>
      <w:proofErr w:type="spellEnd"/>
    </w:p>
    <w:p w:rsidR="002E0621" w:rsidRDefault="00FD5233">
      <w:pPr>
        <w:numPr>
          <w:ilvl w:val="0"/>
          <w:numId w:val="12"/>
        </w:numPr>
        <w:spacing w:after="160" w:line="360" w:lineRule="auto"/>
        <w:rPr>
          <w:color w:val="000000" w:themeColor="text1"/>
          <w:sz w:val="28"/>
          <w:szCs w:val="28"/>
        </w:rPr>
      </w:pPr>
      <w:r>
        <w:rPr>
          <w:color w:val="000000" w:themeColor="text1"/>
          <w:sz w:val="28"/>
          <w:szCs w:val="28"/>
        </w:rPr>
        <w:t xml:space="preserve">Brackets on </w:t>
      </w:r>
      <w:r w:rsidR="00DE4D5F">
        <w:rPr>
          <w:color w:val="000000" w:themeColor="text1"/>
          <w:sz w:val="28"/>
          <w:szCs w:val="28"/>
        </w:rPr>
        <w:t>premolars and canines (figure 36</w:t>
      </w:r>
      <w:r>
        <w:rPr>
          <w:color w:val="000000" w:themeColor="text1"/>
          <w:sz w:val="28"/>
          <w:szCs w:val="28"/>
        </w:rPr>
        <w:t>)</w:t>
      </w:r>
    </w:p>
    <w:p w:rsidR="002E0621" w:rsidRDefault="00FD5233">
      <w:pPr>
        <w:numPr>
          <w:ilvl w:val="0"/>
          <w:numId w:val="12"/>
        </w:numPr>
        <w:spacing w:after="160" w:line="360" w:lineRule="auto"/>
        <w:rPr>
          <w:color w:val="000000" w:themeColor="text1"/>
          <w:sz w:val="28"/>
          <w:szCs w:val="28"/>
        </w:rPr>
      </w:pPr>
      <w:r>
        <w:rPr>
          <w:color w:val="000000" w:themeColor="text1"/>
          <w:sz w:val="28"/>
          <w:szCs w:val="28"/>
        </w:rPr>
        <w:t>Wires:</w:t>
      </w:r>
    </w:p>
    <w:p w:rsidR="002E0621" w:rsidRDefault="00FD5233">
      <w:pPr>
        <w:spacing w:after="160" w:line="360" w:lineRule="auto"/>
        <w:rPr>
          <w:color w:val="000000" w:themeColor="text1"/>
          <w:sz w:val="28"/>
          <w:szCs w:val="28"/>
        </w:rPr>
      </w:pPr>
      <w:r>
        <w:rPr>
          <w:color w:val="000000" w:themeColor="text1"/>
          <w:sz w:val="28"/>
          <w:szCs w:val="28"/>
        </w:rPr>
        <w:t>– Alignment with braided wires or Nickel-Titanium</w:t>
      </w:r>
    </w:p>
    <w:p w:rsidR="002E0621" w:rsidRDefault="00FD5233">
      <w:pPr>
        <w:spacing w:after="160" w:line="360" w:lineRule="auto"/>
        <w:rPr>
          <w:color w:val="000000" w:themeColor="text1"/>
          <w:sz w:val="28"/>
          <w:szCs w:val="28"/>
        </w:rPr>
      </w:pPr>
      <w:r>
        <w:rPr>
          <w:color w:val="000000" w:themeColor="text1"/>
          <w:sz w:val="28"/>
          <w:szCs w:val="28"/>
        </w:rPr>
        <w:t xml:space="preserve">– Anchorage with rectangular </w:t>
      </w:r>
      <w:proofErr w:type="spellStart"/>
      <w:r>
        <w:rPr>
          <w:color w:val="000000" w:themeColor="text1"/>
          <w:sz w:val="28"/>
          <w:szCs w:val="28"/>
        </w:rPr>
        <w:t>Stailess</w:t>
      </w:r>
      <w:proofErr w:type="spellEnd"/>
      <w:r>
        <w:rPr>
          <w:color w:val="000000" w:themeColor="text1"/>
          <w:sz w:val="28"/>
          <w:szCs w:val="28"/>
        </w:rPr>
        <w:t xml:space="preserve"> Steel size .018 x .025</w:t>
      </w:r>
    </w:p>
    <w:p w:rsidR="002E0621" w:rsidRDefault="00FD5233">
      <w:pPr>
        <w:spacing w:after="160" w:line="360" w:lineRule="auto"/>
        <w:rPr>
          <w:color w:val="000000" w:themeColor="text1"/>
          <w:sz w:val="28"/>
          <w:szCs w:val="28"/>
        </w:rPr>
      </w:pPr>
      <w:r>
        <w:rPr>
          <w:color w:val="000000" w:themeColor="text1"/>
          <w:sz w:val="28"/>
          <w:szCs w:val="28"/>
        </w:rPr>
        <w:t xml:space="preserve">– Helical </w:t>
      </w:r>
      <w:proofErr w:type="spellStart"/>
      <w:r>
        <w:rPr>
          <w:color w:val="000000" w:themeColor="text1"/>
          <w:sz w:val="28"/>
          <w:szCs w:val="28"/>
        </w:rPr>
        <w:t>uprighting</w:t>
      </w:r>
      <w:proofErr w:type="spellEnd"/>
      <w:r>
        <w:rPr>
          <w:color w:val="000000" w:themeColor="text1"/>
          <w:sz w:val="28"/>
          <w:szCs w:val="28"/>
        </w:rPr>
        <w:t xml:space="preserve"> spring size .018 x .025</w:t>
      </w:r>
    </w:p>
    <w:p w:rsidR="002E0621" w:rsidRDefault="00DB5B7E">
      <w:pPr>
        <w:spacing w:after="160" w:line="360" w:lineRule="auto"/>
        <w:ind w:left="800"/>
        <w:rPr>
          <w:color w:val="000000" w:themeColor="text1"/>
          <w:sz w:val="28"/>
          <w:szCs w:val="28"/>
        </w:rPr>
      </w:pPr>
      <w:r>
        <w:rPr>
          <w:noProof/>
        </w:rPr>
        <w:drawing>
          <wp:anchor distT="0" distB="0" distL="0" distR="0" simplePos="0" relativeHeight="251620864" behindDoc="0" locked="0" layoutInCell="0" allowOverlap="1" wp14:anchorId="01F4BCEF" wp14:editId="2500C61D">
            <wp:simplePos x="0" y="0"/>
            <wp:positionH relativeFrom="margin">
              <wp:posOffset>916940</wp:posOffset>
            </wp:positionH>
            <wp:positionV relativeFrom="margin">
              <wp:posOffset>5286375</wp:posOffset>
            </wp:positionV>
            <wp:extent cx="4154170" cy="2017395"/>
            <wp:effectExtent l="0" t="0" r="0" b="1905"/>
            <wp:wrapSquare wrapText="bothSides"/>
            <wp:docPr id="1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Firefox/AppData/Roaming/PolarisOffice/ETemp/7092_4712904/image37.png"/>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400000"/>
                              </a14:imgEffect>
                              <a14:imgEffect>
                                <a14:sharpenSoften amount="44000"/>
                              </a14:imgEffect>
                            </a14:imgLayer>
                          </a14:imgProps>
                        </a:ext>
                        <a:ext uri="{28A0092B-C50C-407E-A947-70E740481C1C}">
                          <a14:useLocalDpi xmlns:a14="http://schemas.microsoft.com/office/drawing/2010/main" val="0"/>
                        </a:ext>
                      </a:extLst>
                    </a:blip>
                    <a:stretch>
                      <a:fillRect/>
                    </a:stretch>
                  </pic:blipFill>
                  <pic:spPr>
                    <a:xfrm>
                      <a:off x="0" y="0"/>
                      <a:ext cx="4154170" cy="2017395"/>
                    </a:xfrm>
                    <a:prstGeom prst="rect">
                      <a:avLst/>
                    </a:prstGeom>
                    <a:ln cap="flat"/>
                  </pic:spPr>
                </pic:pic>
              </a:graphicData>
            </a:graphic>
            <wp14:sizeRelH relativeFrom="margin">
              <wp14:pctWidth>0</wp14:pctWidth>
            </wp14:sizeRelH>
            <wp14:sizeRelV relativeFrom="margin">
              <wp14:pctHeight>0</wp14:pctHeight>
            </wp14:sizeRelV>
          </wp:anchor>
        </w:drawing>
      </w:r>
    </w:p>
    <w:p w:rsidR="002E0621" w:rsidRDefault="002E0621">
      <w:pPr>
        <w:spacing w:after="160" w:line="360" w:lineRule="auto"/>
        <w:ind w:left="800"/>
        <w:rPr>
          <w:color w:val="000000" w:themeColor="text1"/>
          <w:sz w:val="28"/>
          <w:szCs w:val="28"/>
        </w:rPr>
      </w:pPr>
    </w:p>
    <w:p w:rsidR="002E0621" w:rsidRDefault="002E0621">
      <w:pPr>
        <w:spacing w:after="160" w:line="360" w:lineRule="auto"/>
        <w:ind w:left="800"/>
        <w:rPr>
          <w:color w:val="000000" w:themeColor="text1"/>
          <w:sz w:val="28"/>
          <w:szCs w:val="28"/>
        </w:rPr>
      </w:pPr>
    </w:p>
    <w:p w:rsidR="004E3CD8" w:rsidRDefault="004E3CD8">
      <w:pPr>
        <w:spacing w:after="160" w:line="360" w:lineRule="auto"/>
        <w:ind w:firstLine="400"/>
        <w:rPr>
          <w:b/>
          <w:color w:val="323E4F" w:themeColor="text2" w:themeShade="BF"/>
          <w:sz w:val="32"/>
          <w:szCs w:val="32"/>
        </w:rPr>
      </w:pPr>
    </w:p>
    <w:p w:rsidR="004E3CD8" w:rsidRDefault="004E3CD8">
      <w:pPr>
        <w:spacing w:after="160" w:line="360" w:lineRule="auto"/>
        <w:ind w:firstLine="400"/>
        <w:rPr>
          <w:b/>
          <w:color w:val="323E4F" w:themeColor="text2" w:themeShade="BF"/>
          <w:sz w:val="32"/>
          <w:szCs w:val="32"/>
        </w:rPr>
      </w:pPr>
    </w:p>
    <w:p w:rsidR="004E3CD8" w:rsidRDefault="00DB5B7E">
      <w:pPr>
        <w:spacing w:after="160" w:line="360" w:lineRule="auto"/>
        <w:ind w:firstLine="400"/>
        <w:rPr>
          <w:b/>
          <w:color w:val="323E4F" w:themeColor="text2" w:themeShade="BF"/>
          <w:sz w:val="32"/>
          <w:szCs w:val="32"/>
        </w:rPr>
      </w:pPr>
      <w:r>
        <w:rPr>
          <w:noProof/>
        </w:rPr>
        <mc:AlternateContent>
          <mc:Choice Requires="wps">
            <w:drawing>
              <wp:anchor distT="0" distB="0" distL="0" distR="0" simplePos="0" relativeHeight="251622912" behindDoc="0" locked="0" layoutInCell="1" allowOverlap="1" wp14:anchorId="33BFB7B4" wp14:editId="5CF7429D">
                <wp:simplePos x="0" y="0"/>
                <wp:positionH relativeFrom="margin">
                  <wp:posOffset>651510</wp:posOffset>
                </wp:positionH>
                <wp:positionV relativeFrom="paragraph">
                  <wp:posOffset>270510</wp:posOffset>
                </wp:positionV>
                <wp:extent cx="4805680" cy="520065"/>
                <wp:effectExtent l="0" t="0" r="0" b="0"/>
                <wp:wrapSquare wrapText="bothSides"/>
                <wp:docPr id="11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5680" cy="520065"/>
                        </a:xfrm>
                        <a:prstGeom prst="rect">
                          <a:avLst/>
                        </a:prstGeom>
                        <a:solidFill>
                          <a:prstClr val="white"/>
                        </a:solidFill>
                        <a:ln w="0" cap="flat"/>
                      </wps:spPr>
                      <wps:txbx>
                        <w:txbxContent>
                          <w:p w:rsidR="004A55F1" w:rsidRDefault="00DE4D5F">
                            <w:pPr>
                              <w:spacing w:after="160" w:line="259" w:lineRule="auto"/>
                              <w:jc w:val="center"/>
                              <w:rPr>
                                <w:b/>
                                <w:color w:val="000000"/>
                                <w:sz w:val="28"/>
                                <w:szCs w:val="28"/>
                              </w:rPr>
                            </w:pPr>
                            <w:proofErr w:type="gramStart"/>
                            <w:r>
                              <w:rPr>
                                <w:b/>
                                <w:color w:val="000000"/>
                                <w:sz w:val="28"/>
                                <w:szCs w:val="28"/>
                              </w:rPr>
                              <w:t>Figure (36</w:t>
                            </w:r>
                            <w:r w:rsidR="004A55F1">
                              <w:rPr>
                                <w:b/>
                                <w:color w:val="000000"/>
                                <w:sz w:val="28"/>
                                <w:szCs w:val="28"/>
                              </w:rPr>
                              <w:t xml:space="preserve">) </w:t>
                            </w:r>
                            <w:proofErr w:type="spellStart"/>
                            <w:r w:rsidR="004A55F1">
                              <w:rPr>
                                <w:b/>
                                <w:color w:val="000000"/>
                                <w:sz w:val="28"/>
                                <w:szCs w:val="28"/>
                              </w:rPr>
                              <w:t>upri</w:t>
                            </w:r>
                            <w:r w:rsidR="003B090F">
                              <w:rPr>
                                <w:b/>
                                <w:color w:val="000000"/>
                                <w:sz w:val="28"/>
                                <w:szCs w:val="28"/>
                              </w:rPr>
                              <w:t>ghting</w:t>
                            </w:r>
                            <w:proofErr w:type="spellEnd"/>
                            <w:r w:rsidR="003B090F">
                              <w:rPr>
                                <w:b/>
                                <w:color w:val="000000"/>
                                <w:sz w:val="28"/>
                                <w:szCs w:val="28"/>
                              </w:rPr>
                              <w:t xml:space="preserve"> appliance.</w:t>
                            </w:r>
                            <w:proofErr w:type="gramEnd"/>
                            <w:r w:rsidR="003B090F">
                              <w:rPr>
                                <w:b/>
                                <w:color w:val="000000"/>
                                <w:sz w:val="28"/>
                                <w:szCs w:val="28"/>
                              </w:rPr>
                              <w:t xml:space="preserve"> (</w:t>
                            </w:r>
                            <w:proofErr w:type="gramStart"/>
                            <w:r w:rsidR="003B090F">
                              <w:rPr>
                                <w:b/>
                                <w:color w:val="000000"/>
                                <w:sz w:val="28"/>
                                <w:szCs w:val="28"/>
                              </w:rPr>
                              <w:t>Santoro</w:t>
                            </w:r>
                            <w:r w:rsidR="004A55F1">
                              <w:rPr>
                                <w:b/>
                                <w:color w:val="000000"/>
                                <w:sz w:val="28"/>
                                <w:szCs w:val="28"/>
                              </w:rPr>
                              <w:t xml:space="preserve"> ,</w:t>
                            </w:r>
                            <w:proofErr w:type="gramEnd"/>
                            <w:r w:rsidR="004A55F1">
                              <w:rPr>
                                <w:b/>
                                <w:color w:val="000000"/>
                                <w:sz w:val="28"/>
                                <w:szCs w:val="28"/>
                              </w:rPr>
                              <w:t xml:space="preserve"> 2009)</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V relativeFrom="margin">
                  <wp14:pctHeight>0</wp14:pctHeight>
                </wp14:sizeRelV>
              </wp:anchor>
            </w:drawing>
          </mc:Choice>
          <mc:Fallback>
            <w:pict>
              <v:shape id="_x0000_s1061" type="#_x0000_t202" style="position:absolute;left:0;text-align:left;margin-left:51.3pt;margin-top:21.3pt;width:378.4pt;height:40.95pt;z-index:25162291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" stroked="f" strokeweight="0">
                <v:path arrowok="t"/>
                <v:textbox inset="7.05pt,3.65pt,7.05pt,3.65pt">
                  <w:txbxContent>
                    <w:p w:rsidR="004A55F1" w:rsidRDefault="00DE4D5F">
                      <w:pPr>
                        <w:spacing w:after="160" w:line="259" w:lineRule="auto"/>
                        <w:jc w:val="center"/>
                        <w:rPr>
                          <w:b/>
                          <w:color w:val="000000"/>
                          <w:sz w:val="28"/>
                          <w:szCs w:val="28"/>
                        </w:rPr>
                      </w:pPr>
                      <w:proofErr w:type="gramStart"/>
                      <w:r>
                        <w:rPr>
                          <w:b/>
                          <w:color w:val="000000"/>
                          <w:sz w:val="28"/>
                          <w:szCs w:val="28"/>
                        </w:rPr>
                        <w:t>Figure (36</w:t>
                      </w:r>
                      <w:r w:rsidR="004A55F1">
                        <w:rPr>
                          <w:b/>
                          <w:color w:val="000000"/>
                          <w:sz w:val="28"/>
                          <w:szCs w:val="28"/>
                        </w:rPr>
                        <w:t xml:space="preserve">) </w:t>
                      </w:r>
                      <w:proofErr w:type="spellStart"/>
                      <w:r w:rsidR="004A55F1">
                        <w:rPr>
                          <w:b/>
                          <w:color w:val="000000"/>
                          <w:sz w:val="28"/>
                          <w:szCs w:val="28"/>
                        </w:rPr>
                        <w:t>upri</w:t>
                      </w:r>
                      <w:r w:rsidR="003B090F">
                        <w:rPr>
                          <w:b/>
                          <w:color w:val="000000"/>
                          <w:sz w:val="28"/>
                          <w:szCs w:val="28"/>
                        </w:rPr>
                        <w:t>ghting</w:t>
                      </w:r>
                      <w:proofErr w:type="spellEnd"/>
                      <w:r w:rsidR="003B090F">
                        <w:rPr>
                          <w:b/>
                          <w:color w:val="000000"/>
                          <w:sz w:val="28"/>
                          <w:szCs w:val="28"/>
                        </w:rPr>
                        <w:t xml:space="preserve"> appliance.</w:t>
                      </w:r>
                      <w:proofErr w:type="gramEnd"/>
                      <w:r w:rsidR="003B090F">
                        <w:rPr>
                          <w:b/>
                          <w:color w:val="000000"/>
                          <w:sz w:val="28"/>
                          <w:szCs w:val="28"/>
                        </w:rPr>
                        <w:t xml:space="preserve"> (</w:t>
                      </w:r>
                      <w:proofErr w:type="gramStart"/>
                      <w:r w:rsidR="003B090F">
                        <w:rPr>
                          <w:b/>
                          <w:color w:val="000000"/>
                          <w:sz w:val="28"/>
                          <w:szCs w:val="28"/>
                        </w:rPr>
                        <w:t>Santoro</w:t>
                      </w:r>
                      <w:r w:rsidR="004A55F1">
                        <w:rPr>
                          <w:b/>
                          <w:color w:val="000000"/>
                          <w:sz w:val="28"/>
                          <w:szCs w:val="28"/>
                        </w:rPr>
                        <w:t xml:space="preserve"> ,</w:t>
                      </w:r>
                      <w:proofErr w:type="gramEnd"/>
                      <w:r w:rsidR="004A55F1">
                        <w:rPr>
                          <w:b/>
                          <w:color w:val="000000"/>
                          <w:sz w:val="28"/>
                          <w:szCs w:val="28"/>
                        </w:rPr>
                        <w:t xml:space="preserve"> 2009)</w:t>
                      </w:r>
                    </w:p>
                  </w:txbxContent>
                </v:textbox>
                <w10:wrap type="square" anchorx="margin"/>
              </v:shape>
            </w:pict>
          </mc:Fallback>
        </mc:AlternateContent>
      </w:r>
    </w:p>
    <w:p w:rsidR="004E3CD8" w:rsidRDefault="004E3CD8">
      <w:pPr>
        <w:spacing w:after="160" w:line="360" w:lineRule="auto"/>
        <w:ind w:firstLine="400"/>
        <w:rPr>
          <w:b/>
          <w:color w:val="323E4F" w:themeColor="text2" w:themeShade="BF"/>
          <w:sz w:val="32"/>
          <w:szCs w:val="32"/>
        </w:rPr>
      </w:pPr>
    </w:p>
    <w:p w:rsidR="002E0621" w:rsidRDefault="002E0621">
      <w:pPr>
        <w:spacing w:after="160" w:line="360" w:lineRule="auto"/>
        <w:ind w:firstLine="400"/>
        <w:rPr>
          <w:b/>
          <w:color w:val="323E4F" w:themeColor="text2" w:themeShade="BF"/>
          <w:sz w:val="32"/>
          <w:szCs w:val="32"/>
        </w:rPr>
      </w:pPr>
    </w:p>
    <w:p w:rsidR="004E3CD8" w:rsidRDefault="004E3CD8">
      <w:pPr>
        <w:spacing w:after="160" w:line="360" w:lineRule="auto"/>
        <w:rPr>
          <w:b/>
          <w:color w:val="323E4F" w:themeColor="text2" w:themeShade="BF"/>
          <w:sz w:val="32"/>
          <w:szCs w:val="32"/>
          <w:lang w:bidi="ar-IQ"/>
        </w:rPr>
      </w:pPr>
    </w:p>
    <w:p w:rsidR="002E0621" w:rsidRDefault="00FD5233">
      <w:pPr>
        <w:spacing w:after="160" w:line="360" w:lineRule="auto"/>
        <w:rPr>
          <w:rFonts w:ascii="Gulim" w:eastAsia="Gulim" w:hAnsi="Gulim"/>
          <w:color w:val="323E4F" w:themeColor="text2" w:themeShade="BF"/>
          <w:sz w:val="24"/>
          <w:szCs w:val="24"/>
        </w:rPr>
      </w:pPr>
      <w:r>
        <w:rPr>
          <w:b/>
          <w:color w:val="323E4F" w:themeColor="text2" w:themeShade="BF"/>
          <w:sz w:val="32"/>
          <w:szCs w:val="32"/>
        </w:rPr>
        <w:lastRenderedPageBreak/>
        <w:t xml:space="preserve">1.1.6 </w:t>
      </w:r>
      <w:proofErr w:type="spellStart"/>
      <w:r>
        <w:rPr>
          <w:b/>
          <w:color w:val="323E4F" w:themeColor="text2" w:themeShade="BF"/>
          <w:sz w:val="32"/>
          <w:szCs w:val="32"/>
        </w:rPr>
        <w:t>Derotation</w:t>
      </w:r>
      <w:proofErr w:type="spellEnd"/>
      <w:r>
        <w:rPr>
          <w:b/>
          <w:color w:val="323E4F" w:themeColor="text2" w:themeShade="BF"/>
          <w:sz w:val="32"/>
          <w:szCs w:val="32"/>
        </w:rPr>
        <w:t xml:space="preserve"> of posterior teeth </w:t>
      </w:r>
      <w:r w:rsidR="003B090F">
        <w:rPr>
          <w:b/>
          <w:color w:val="323E4F" w:themeColor="text2" w:themeShade="BF"/>
          <w:sz w:val="28"/>
          <w:szCs w:val="28"/>
        </w:rPr>
        <w:t>(</w:t>
      </w:r>
      <w:proofErr w:type="spellStart"/>
      <w:r w:rsidR="003B090F">
        <w:rPr>
          <w:b/>
          <w:color w:val="323E4F" w:themeColor="text2" w:themeShade="BF"/>
          <w:sz w:val="28"/>
          <w:szCs w:val="28"/>
        </w:rPr>
        <w:t>Proffit</w:t>
      </w:r>
      <w:proofErr w:type="spellEnd"/>
      <w:r w:rsidR="003B090F">
        <w:rPr>
          <w:b/>
          <w:color w:val="323E4F" w:themeColor="text2" w:themeShade="BF"/>
          <w:sz w:val="28"/>
          <w:szCs w:val="28"/>
        </w:rPr>
        <w:t xml:space="preserve"> et al, 2013</w:t>
      </w:r>
      <w:r>
        <w:rPr>
          <w:b/>
          <w:color w:val="323E4F" w:themeColor="text2" w:themeShade="BF"/>
          <w:sz w:val="28"/>
          <w:szCs w:val="28"/>
        </w:rPr>
        <w:t>)</w:t>
      </w:r>
    </w:p>
    <w:p w:rsidR="002E0621" w:rsidRDefault="00FD5233">
      <w:pPr>
        <w:spacing w:after="160" w:line="360" w:lineRule="auto"/>
        <w:rPr>
          <w:color w:val="000000"/>
          <w:sz w:val="28"/>
          <w:szCs w:val="28"/>
        </w:rPr>
      </w:pPr>
      <w:r>
        <w:rPr>
          <w:color w:val="000000"/>
          <w:sz w:val="28"/>
          <w:szCs w:val="28"/>
        </w:rPr>
        <w:t xml:space="preserve">    In patients with Class II malocclusion, the upper molars usually are rotated </w:t>
      </w:r>
      <w:proofErr w:type="spellStart"/>
      <w:r>
        <w:rPr>
          <w:color w:val="000000"/>
          <w:sz w:val="28"/>
          <w:szCs w:val="28"/>
        </w:rPr>
        <w:t>mesially</w:t>
      </w:r>
      <w:proofErr w:type="spellEnd"/>
      <w:r>
        <w:rPr>
          <w:color w:val="000000"/>
          <w:sz w:val="28"/>
          <w:szCs w:val="28"/>
        </w:rPr>
        <w:t xml:space="preserve">, and part of the apparent backward movement of the first molar is a distal rotation of the </w:t>
      </w:r>
      <w:proofErr w:type="spellStart"/>
      <w:r>
        <w:rPr>
          <w:color w:val="000000"/>
          <w:sz w:val="28"/>
          <w:szCs w:val="28"/>
        </w:rPr>
        <w:t>buccal</w:t>
      </w:r>
      <w:proofErr w:type="spellEnd"/>
      <w:r>
        <w:rPr>
          <w:color w:val="000000"/>
          <w:sz w:val="28"/>
          <w:szCs w:val="28"/>
        </w:rPr>
        <w:t xml:space="preserve"> cusps as the tooth rotates around its lingual root. The inner bow of a headgear </w:t>
      </w:r>
      <w:proofErr w:type="spellStart"/>
      <w:r>
        <w:rPr>
          <w:color w:val="000000"/>
          <w:sz w:val="28"/>
          <w:szCs w:val="28"/>
        </w:rPr>
        <w:t>facebow</w:t>
      </w:r>
      <w:proofErr w:type="spellEnd"/>
      <w:r>
        <w:rPr>
          <w:color w:val="000000"/>
          <w:sz w:val="28"/>
          <w:szCs w:val="28"/>
        </w:rPr>
        <w:t xml:space="preserve"> should be adjusted to produce this type of rotation (Figure 36).</w:t>
      </w:r>
    </w:p>
    <w:p w:rsidR="002E0621" w:rsidRDefault="00FD5233">
      <w:pPr>
        <w:spacing w:after="160" w:line="360" w:lineRule="auto"/>
        <w:rPr>
          <w:color w:val="000000"/>
          <w:sz w:val="28"/>
          <w:szCs w:val="28"/>
        </w:rPr>
      </w:pPr>
      <w:r>
        <w:rPr>
          <w:color w:val="000000"/>
          <w:sz w:val="28"/>
          <w:szCs w:val="28"/>
        </w:rPr>
        <w:t xml:space="preserve">Space tends to open within the maxillary arch when </w:t>
      </w:r>
      <w:proofErr w:type="spellStart"/>
      <w:r>
        <w:rPr>
          <w:color w:val="000000"/>
          <w:sz w:val="28"/>
          <w:szCs w:val="28"/>
        </w:rPr>
        <w:t>extraoral</w:t>
      </w:r>
      <w:proofErr w:type="spellEnd"/>
      <w:r>
        <w:rPr>
          <w:color w:val="000000"/>
          <w:sz w:val="28"/>
          <w:szCs w:val="28"/>
        </w:rPr>
        <w:t xml:space="preserve"> force to the upper first molars is used and the patient grows well, as in this patient after 12 months of headgear treatment during the adolescent growth spurt (Figure 37).Note that as the molars moved distally, the gingival fiber attachments produced distal movement of the premolars, opening space between these teeth and the canines. When a complete fixed appliance is placed at this stage, one of the first steps is consolidation of the space distal to the canines.</w:t>
      </w:r>
    </w:p>
    <w:p w:rsidR="002E0621" w:rsidRDefault="002E0621">
      <w:pPr>
        <w:spacing w:after="160" w:line="360" w:lineRule="auto"/>
        <w:rPr>
          <w:rFonts w:ascii="Gulim" w:eastAsia="Gulim" w:hAnsi="Gulim"/>
          <w:color w:val="000000"/>
        </w:rPr>
      </w:pPr>
    </w:p>
    <w:p w:rsidR="002E0621" w:rsidRDefault="00DB5B7E">
      <w:pPr>
        <w:spacing w:after="160" w:line="360" w:lineRule="auto"/>
        <w:ind w:firstLine="400"/>
        <w:rPr>
          <w:b/>
          <w:color w:val="323E4F" w:themeColor="text2" w:themeShade="BF"/>
          <w:sz w:val="32"/>
          <w:szCs w:val="32"/>
        </w:rPr>
      </w:pPr>
      <w:r>
        <w:rPr>
          <w:noProof/>
        </w:rPr>
        <w:drawing>
          <wp:anchor distT="0" distB="0" distL="0" distR="0" simplePos="0" relativeHeight="251690496" behindDoc="0" locked="0" layoutInCell="1" allowOverlap="1" wp14:anchorId="0DCC9A67" wp14:editId="7D4C2812">
            <wp:simplePos x="0" y="0"/>
            <wp:positionH relativeFrom="margin">
              <wp:posOffset>167640</wp:posOffset>
            </wp:positionH>
            <wp:positionV relativeFrom="margin">
              <wp:posOffset>4411980</wp:posOffset>
            </wp:positionV>
            <wp:extent cx="2400300" cy="2297430"/>
            <wp:effectExtent l="19050" t="19050" r="19050" b="26670"/>
            <wp:wrapSquare wrapText="bothSides"/>
            <wp:docPr id="1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Firefox/AppData/Roaming/PolarisOffice/ETemp/7092_4712904/image39.jpe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2400300" cy="2297430"/>
                    </a:xfrm>
                    <a:prstGeom prst="rect">
                      <a:avLst/>
                    </a:prstGeom>
                    <a:ln w="9525" cap="flat" cmpd="sng">
                      <a:solidFill>
                        <a:prstClr val="black"/>
                      </a:solidFill>
                      <a:prstDash val="solid"/>
                      <a:round/>
                    </a:ln>
                  </pic:spPr>
                </pic:pic>
              </a:graphicData>
            </a:graphic>
          </wp:anchor>
        </w:drawing>
      </w:r>
      <w:r>
        <w:rPr>
          <w:noProof/>
        </w:rPr>
        <w:drawing>
          <wp:anchor distT="0" distB="0" distL="0" distR="0" simplePos="0" relativeHeight="251624960" behindDoc="0" locked="0" layoutInCell="1" allowOverlap="1" wp14:anchorId="39C27BB3" wp14:editId="75104FA6">
            <wp:simplePos x="0" y="0"/>
            <wp:positionH relativeFrom="margin">
              <wp:posOffset>2925445</wp:posOffset>
            </wp:positionH>
            <wp:positionV relativeFrom="margin">
              <wp:posOffset>4395470</wp:posOffset>
            </wp:positionV>
            <wp:extent cx="3183255" cy="2286000"/>
            <wp:effectExtent l="0" t="0" r="0" b="0"/>
            <wp:wrapSquare wrapText="bothSides"/>
            <wp:docPr id="11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Firefox/AppData/Roaming/PolarisOffice/ETemp/7092_4712904/image38.jpe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3183255" cy="2286000"/>
                    </a:xfrm>
                    <a:prstGeom prst="rect">
                      <a:avLst/>
                    </a:prstGeom>
                    <a:ln cap="flat"/>
                  </pic:spPr>
                </pic:pic>
              </a:graphicData>
            </a:graphic>
          </wp:anchor>
        </w:drawing>
      </w:r>
    </w:p>
    <w:p w:rsidR="002E0621" w:rsidRDefault="002E0621">
      <w:pPr>
        <w:spacing w:after="160" w:line="360" w:lineRule="auto"/>
        <w:ind w:firstLine="400"/>
        <w:rPr>
          <w:b/>
          <w:color w:val="323E4F" w:themeColor="text2" w:themeShade="BF"/>
          <w:sz w:val="32"/>
          <w:szCs w:val="32"/>
        </w:rPr>
      </w:pPr>
    </w:p>
    <w:p w:rsidR="002E0621" w:rsidRDefault="002E0621">
      <w:pPr>
        <w:spacing w:after="160" w:line="360" w:lineRule="auto"/>
        <w:ind w:firstLine="400"/>
        <w:rPr>
          <w:b/>
          <w:color w:val="323E4F" w:themeColor="text2" w:themeShade="BF"/>
          <w:sz w:val="32"/>
          <w:szCs w:val="32"/>
        </w:rPr>
      </w:pPr>
    </w:p>
    <w:p w:rsidR="002E0621" w:rsidRDefault="002E0621">
      <w:pPr>
        <w:spacing w:after="160" w:line="360" w:lineRule="auto"/>
        <w:ind w:firstLine="400"/>
        <w:rPr>
          <w:b/>
          <w:color w:val="323E4F" w:themeColor="text2" w:themeShade="BF"/>
          <w:sz w:val="32"/>
          <w:szCs w:val="32"/>
        </w:rPr>
      </w:pPr>
    </w:p>
    <w:p w:rsidR="002E0621" w:rsidRDefault="002E0621">
      <w:pPr>
        <w:spacing w:after="160" w:line="360" w:lineRule="auto"/>
        <w:ind w:firstLine="400"/>
        <w:rPr>
          <w:b/>
          <w:color w:val="323E4F" w:themeColor="text2" w:themeShade="BF"/>
          <w:sz w:val="32"/>
          <w:szCs w:val="32"/>
        </w:rPr>
      </w:pPr>
    </w:p>
    <w:p w:rsidR="002E0621" w:rsidRDefault="002E0621">
      <w:pPr>
        <w:spacing w:after="160" w:line="360" w:lineRule="auto"/>
        <w:ind w:firstLine="400"/>
        <w:rPr>
          <w:b/>
          <w:color w:val="323E4F" w:themeColor="text2" w:themeShade="BF"/>
          <w:sz w:val="32"/>
          <w:szCs w:val="32"/>
        </w:rPr>
      </w:pPr>
    </w:p>
    <w:p w:rsidR="002E0621" w:rsidRDefault="00FD5233">
      <w:pPr>
        <w:spacing w:after="160" w:line="360" w:lineRule="auto"/>
        <w:ind w:firstLine="400"/>
        <w:rPr>
          <w:b/>
          <w:color w:val="323E4F" w:themeColor="text2" w:themeShade="BF"/>
          <w:sz w:val="32"/>
          <w:szCs w:val="32"/>
        </w:rPr>
      </w:pPr>
      <w:r>
        <w:rPr>
          <w:noProof/>
        </w:rPr>
        <mc:AlternateContent>
          <mc:Choice Requires="wps">
            <w:drawing>
              <wp:anchor distT="0" distB="0" distL="0" distR="0" simplePos="0" relativeHeight="251625984" behindDoc="0" locked="0" layoutInCell="1" allowOverlap="1" wp14:anchorId="3A64A4E4" wp14:editId="42168D47">
                <wp:simplePos x="0" y="0"/>
                <wp:positionH relativeFrom="column">
                  <wp:posOffset>1258570</wp:posOffset>
                </wp:positionH>
                <wp:positionV relativeFrom="paragraph">
                  <wp:posOffset>183515</wp:posOffset>
                </wp:positionV>
                <wp:extent cx="3989705" cy="378460"/>
                <wp:effectExtent l="0" t="0" r="0" b="2540"/>
                <wp:wrapSquare wrapText="bothSides"/>
                <wp:docPr id="1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9705" cy="378460"/>
                        </a:xfrm>
                        <a:prstGeom prst="rect">
                          <a:avLst/>
                        </a:prstGeom>
                        <a:solidFill>
                          <a:prstClr val="white"/>
                        </a:solidFill>
                        <a:ln w="0" cap="flat"/>
                      </wps:spPr>
                      <wps:txbx>
                        <w:txbxContent>
                          <w:p w:rsidR="004A55F1" w:rsidRDefault="00DE4D5F">
                            <w:pPr>
                              <w:spacing w:after="160" w:line="259" w:lineRule="auto"/>
                              <w:jc w:val="center"/>
                              <w:rPr>
                                <w:b/>
                                <w:color w:val="000000"/>
                                <w:sz w:val="28"/>
                                <w:szCs w:val="28"/>
                              </w:rPr>
                            </w:pPr>
                            <w:r>
                              <w:rPr>
                                <w:b/>
                                <w:color w:val="000000"/>
                                <w:sz w:val="28"/>
                                <w:szCs w:val="28"/>
                              </w:rPr>
                              <w:t>Figure (37</w:t>
                            </w:r>
                            <w:proofErr w:type="gramStart"/>
                            <w:r w:rsidR="004A55F1">
                              <w:rPr>
                                <w:b/>
                                <w:color w:val="000000"/>
                                <w:sz w:val="28"/>
                                <w:szCs w:val="28"/>
                              </w:rPr>
                              <w:t>)(</w:t>
                            </w:r>
                            <w:proofErr w:type="gramEnd"/>
                            <w:r w:rsidR="004A55F1">
                              <w:rPr>
                                <w:b/>
                                <w:color w:val="000000"/>
                                <w:sz w:val="28"/>
                                <w:szCs w:val="28"/>
                              </w:rPr>
                              <w:t xml:space="preserve">A,B) </w:t>
                            </w:r>
                            <w:proofErr w:type="spellStart"/>
                            <w:r w:rsidR="004A55F1">
                              <w:rPr>
                                <w:b/>
                                <w:color w:val="000000"/>
                                <w:sz w:val="28"/>
                                <w:szCs w:val="28"/>
                              </w:rPr>
                              <w:t>Derotation</w:t>
                            </w:r>
                            <w:proofErr w:type="spellEnd"/>
                            <w:r w:rsidR="004A55F1">
                              <w:rPr>
                                <w:color w:val="000000"/>
                                <w:sz w:val="28"/>
                                <w:szCs w:val="28"/>
                              </w:rPr>
                              <w:t xml:space="preserve"> </w:t>
                            </w:r>
                            <w:r w:rsidR="003B090F">
                              <w:rPr>
                                <w:b/>
                                <w:color w:val="000000"/>
                                <w:sz w:val="28"/>
                                <w:szCs w:val="28"/>
                              </w:rPr>
                              <w:t>(</w:t>
                            </w:r>
                            <w:proofErr w:type="spellStart"/>
                            <w:r w:rsidR="003B090F">
                              <w:rPr>
                                <w:b/>
                                <w:color w:val="000000"/>
                                <w:sz w:val="28"/>
                                <w:szCs w:val="28"/>
                              </w:rPr>
                              <w:t>Proffit</w:t>
                            </w:r>
                            <w:proofErr w:type="spellEnd"/>
                            <w:r w:rsidR="003B090F">
                              <w:rPr>
                                <w:b/>
                                <w:color w:val="000000"/>
                                <w:sz w:val="28"/>
                                <w:szCs w:val="28"/>
                              </w:rPr>
                              <w:t xml:space="preserve"> et al, 2013</w:t>
                            </w:r>
                            <w:r w:rsidR="004A55F1">
                              <w:rPr>
                                <w:b/>
                                <w:color w:val="000000"/>
                                <w:sz w:val="28"/>
                                <w:szCs w:val="28"/>
                              </w:rPr>
                              <w:t>)</w:t>
                            </w:r>
                          </w:p>
                        </w:txbxContent>
                      </wps:txbx>
                      <wps:bodyPr rot="0" spcFirstLastPara="0" vertOverflow="overflow" horzOverflow="overflow" vert="horz" wrap="square" lIns="89535" tIns="46355" rIns="89535" bIns="46355"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2" type="#_x0000_t202" style="position:absolute;left:0;text-align:left;margin-left:99.1pt;margin-top:14.45pt;width:314.15pt;height:29.8pt;z-index:2516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" stroked="f" strokeweight="0">
                <v:path arrowok="t"/>
                <v:textbox inset="7.05pt,3.65pt,7.05pt,3.65pt">
                  <w:txbxContent>
                    <w:p w:rsidR="004A55F1" w:rsidRDefault="00DE4D5F">
                      <w:pPr>
                        <w:spacing w:after="160" w:line="259" w:lineRule="auto"/>
                        <w:jc w:val="center"/>
                        <w:rPr>
                          <w:b/>
                          <w:color w:val="000000"/>
                          <w:sz w:val="28"/>
                          <w:szCs w:val="28"/>
                        </w:rPr>
                      </w:pPr>
                      <w:r>
                        <w:rPr>
                          <w:b/>
                          <w:color w:val="000000"/>
                          <w:sz w:val="28"/>
                          <w:szCs w:val="28"/>
                        </w:rPr>
                        <w:t>Figure (37</w:t>
                      </w:r>
                      <w:proofErr w:type="gramStart"/>
                      <w:r w:rsidR="004A55F1">
                        <w:rPr>
                          <w:b/>
                          <w:color w:val="000000"/>
                          <w:sz w:val="28"/>
                          <w:szCs w:val="28"/>
                        </w:rPr>
                        <w:t>)(</w:t>
                      </w:r>
                      <w:proofErr w:type="gramEnd"/>
                      <w:r w:rsidR="004A55F1">
                        <w:rPr>
                          <w:b/>
                          <w:color w:val="000000"/>
                          <w:sz w:val="28"/>
                          <w:szCs w:val="28"/>
                        </w:rPr>
                        <w:t xml:space="preserve">A,B) </w:t>
                      </w:r>
                      <w:proofErr w:type="spellStart"/>
                      <w:r w:rsidR="004A55F1">
                        <w:rPr>
                          <w:b/>
                          <w:color w:val="000000"/>
                          <w:sz w:val="28"/>
                          <w:szCs w:val="28"/>
                        </w:rPr>
                        <w:t>Derotation</w:t>
                      </w:r>
                      <w:proofErr w:type="spellEnd"/>
                      <w:r w:rsidR="004A55F1">
                        <w:rPr>
                          <w:color w:val="000000"/>
                          <w:sz w:val="28"/>
                          <w:szCs w:val="28"/>
                        </w:rPr>
                        <w:t xml:space="preserve"> </w:t>
                      </w:r>
                      <w:r w:rsidR="003B090F">
                        <w:rPr>
                          <w:b/>
                          <w:color w:val="000000"/>
                          <w:sz w:val="28"/>
                          <w:szCs w:val="28"/>
                        </w:rPr>
                        <w:t>(</w:t>
                      </w:r>
                      <w:proofErr w:type="spellStart"/>
                      <w:r w:rsidR="003B090F">
                        <w:rPr>
                          <w:b/>
                          <w:color w:val="000000"/>
                          <w:sz w:val="28"/>
                          <w:szCs w:val="28"/>
                        </w:rPr>
                        <w:t>Proffit</w:t>
                      </w:r>
                      <w:proofErr w:type="spellEnd"/>
                      <w:r w:rsidR="003B090F">
                        <w:rPr>
                          <w:b/>
                          <w:color w:val="000000"/>
                          <w:sz w:val="28"/>
                          <w:szCs w:val="28"/>
                        </w:rPr>
                        <w:t xml:space="preserve"> et al, 2013</w:t>
                      </w:r>
                      <w:r w:rsidR="004A55F1">
                        <w:rPr>
                          <w:b/>
                          <w:color w:val="000000"/>
                          <w:sz w:val="28"/>
                          <w:szCs w:val="28"/>
                        </w:rPr>
                        <w:t>)</w:t>
                      </w:r>
                    </w:p>
                  </w:txbxContent>
                </v:textbox>
                <w10:wrap type="square"/>
              </v:shape>
            </w:pict>
          </mc:Fallback>
        </mc:AlternateContent>
      </w:r>
    </w:p>
    <w:p w:rsidR="002E0621" w:rsidRDefault="002E0621">
      <w:pPr>
        <w:spacing w:after="160" w:line="360" w:lineRule="auto"/>
        <w:ind w:firstLine="400"/>
        <w:rPr>
          <w:b/>
          <w:color w:val="323E4F" w:themeColor="text2" w:themeShade="BF"/>
          <w:sz w:val="32"/>
          <w:szCs w:val="32"/>
        </w:rPr>
      </w:pPr>
    </w:p>
    <w:p w:rsidR="004E3CD8" w:rsidRDefault="004E3CD8">
      <w:pPr>
        <w:spacing w:after="160" w:line="360" w:lineRule="auto"/>
        <w:rPr>
          <w:b/>
          <w:color w:val="323E4F" w:themeColor="text2" w:themeShade="BF"/>
          <w:sz w:val="32"/>
          <w:szCs w:val="32"/>
        </w:rPr>
      </w:pPr>
    </w:p>
    <w:p w:rsidR="004E3CD8" w:rsidRDefault="004E3CD8">
      <w:pPr>
        <w:spacing w:after="160" w:line="360" w:lineRule="auto"/>
        <w:rPr>
          <w:b/>
          <w:color w:val="323E4F" w:themeColor="text2" w:themeShade="BF"/>
          <w:sz w:val="32"/>
          <w:szCs w:val="32"/>
        </w:rPr>
      </w:pPr>
    </w:p>
    <w:p w:rsidR="004E3CD8" w:rsidRDefault="004E3CD8">
      <w:pPr>
        <w:spacing w:after="160" w:line="360" w:lineRule="auto"/>
        <w:rPr>
          <w:b/>
          <w:color w:val="323E4F" w:themeColor="text2" w:themeShade="BF"/>
          <w:sz w:val="32"/>
          <w:szCs w:val="32"/>
        </w:rPr>
      </w:pPr>
    </w:p>
    <w:p w:rsidR="007E5C22" w:rsidRDefault="00FD5233" w:rsidP="007E5C22">
      <w:pPr>
        <w:spacing w:after="160" w:line="360" w:lineRule="auto"/>
        <w:rPr>
          <w:b/>
          <w:color w:val="323E4F" w:themeColor="text2" w:themeShade="BF"/>
          <w:sz w:val="28"/>
          <w:szCs w:val="28"/>
        </w:rPr>
      </w:pPr>
      <w:r>
        <w:rPr>
          <w:b/>
          <w:color w:val="323E4F" w:themeColor="text2" w:themeShade="BF"/>
          <w:sz w:val="32"/>
          <w:szCs w:val="32"/>
        </w:rPr>
        <w:lastRenderedPageBreak/>
        <w:t xml:space="preserve">1.1.7 </w:t>
      </w:r>
      <w:proofErr w:type="spellStart"/>
      <w:r>
        <w:rPr>
          <w:b/>
          <w:color w:val="323E4F" w:themeColor="text2" w:themeShade="BF"/>
          <w:sz w:val="32"/>
          <w:szCs w:val="32"/>
        </w:rPr>
        <w:t>Proclination</w:t>
      </w:r>
      <w:proofErr w:type="spellEnd"/>
      <w:r>
        <w:rPr>
          <w:b/>
          <w:color w:val="323E4F" w:themeColor="text2" w:themeShade="BF"/>
          <w:sz w:val="32"/>
          <w:szCs w:val="32"/>
        </w:rPr>
        <w:t xml:space="preserve"> of the incisors </w:t>
      </w:r>
      <w:r w:rsidR="007E5C22">
        <w:rPr>
          <w:b/>
          <w:color w:val="000000" w:themeColor="text1"/>
          <w:sz w:val="32"/>
          <w:szCs w:val="32"/>
        </w:rPr>
        <w:t>(</w:t>
      </w:r>
      <w:proofErr w:type="spellStart"/>
      <w:proofErr w:type="gramStart"/>
      <w:r w:rsidR="007E5C22">
        <w:rPr>
          <w:b/>
          <w:color w:val="000000" w:themeColor="text1"/>
          <w:sz w:val="28"/>
          <w:szCs w:val="28"/>
        </w:rPr>
        <w:t>Cobourne</w:t>
      </w:r>
      <w:proofErr w:type="spellEnd"/>
      <w:r w:rsidR="007E5C22">
        <w:rPr>
          <w:b/>
          <w:color w:val="000000" w:themeColor="text1"/>
          <w:sz w:val="28"/>
          <w:szCs w:val="28"/>
        </w:rPr>
        <w:t xml:space="preserve"> ,</w:t>
      </w:r>
      <w:proofErr w:type="gramEnd"/>
      <w:r w:rsidR="007E5C22">
        <w:rPr>
          <w:b/>
          <w:color w:val="000000" w:themeColor="text1"/>
          <w:sz w:val="28"/>
          <w:szCs w:val="28"/>
        </w:rPr>
        <w:t xml:space="preserve"> </w:t>
      </w:r>
      <w:proofErr w:type="spellStart"/>
      <w:r w:rsidR="007E5C22">
        <w:rPr>
          <w:b/>
          <w:color w:val="000000" w:themeColor="text1"/>
          <w:sz w:val="28"/>
          <w:szCs w:val="28"/>
        </w:rPr>
        <w:t>Dibiase</w:t>
      </w:r>
      <w:proofErr w:type="spellEnd"/>
      <w:r w:rsidR="007E5C22">
        <w:rPr>
          <w:b/>
          <w:color w:val="000000" w:themeColor="text1"/>
          <w:sz w:val="28"/>
          <w:szCs w:val="28"/>
        </w:rPr>
        <w:t xml:space="preserve"> , 2010)</w:t>
      </w:r>
    </w:p>
    <w:p w:rsidR="002E0621" w:rsidRDefault="00FD5233" w:rsidP="00DB5B7E">
      <w:pPr>
        <w:spacing w:after="160" w:line="360" w:lineRule="auto"/>
        <w:rPr>
          <w:color w:val="000000"/>
          <w:sz w:val="28"/>
          <w:szCs w:val="28"/>
        </w:rPr>
      </w:pPr>
      <w:r>
        <w:rPr>
          <w:color w:val="000000"/>
          <w:sz w:val="24"/>
          <w:szCs w:val="24"/>
        </w:rPr>
        <w:t xml:space="preserve"> </w:t>
      </w:r>
      <w:r>
        <w:rPr>
          <w:color w:val="000000"/>
          <w:sz w:val="24"/>
          <w:szCs w:val="24"/>
          <w:rtl/>
        </w:rPr>
        <w:t xml:space="preserve"> </w:t>
      </w:r>
      <w:r>
        <w:rPr>
          <w:color w:val="000000"/>
          <w:sz w:val="24"/>
          <w:szCs w:val="24"/>
        </w:rPr>
        <w:t xml:space="preserve">  </w:t>
      </w:r>
      <w:r>
        <w:rPr>
          <w:color w:val="000000"/>
          <w:sz w:val="28"/>
          <w:szCs w:val="28"/>
        </w:rPr>
        <w:t xml:space="preserve">  </w:t>
      </w:r>
      <w:proofErr w:type="gramStart"/>
      <w:r>
        <w:rPr>
          <w:color w:val="000000"/>
          <w:sz w:val="28"/>
          <w:szCs w:val="28"/>
        </w:rPr>
        <w:t>a</w:t>
      </w:r>
      <w:proofErr w:type="gramEnd"/>
      <w:r>
        <w:rPr>
          <w:color w:val="000000"/>
          <w:sz w:val="28"/>
          <w:szCs w:val="28"/>
        </w:rPr>
        <w:t xml:space="preserve"> deep overbite can also be reduced by incisor </w:t>
      </w:r>
      <w:proofErr w:type="spellStart"/>
      <w:r>
        <w:rPr>
          <w:color w:val="000000"/>
          <w:sz w:val="28"/>
          <w:szCs w:val="28"/>
        </w:rPr>
        <w:t>proclination</w:t>
      </w:r>
      <w:proofErr w:type="spellEnd"/>
      <w:r>
        <w:rPr>
          <w:color w:val="000000"/>
          <w:sz w:val="28"/>
          <w:szCs w:val="28"/>
        </w:rPr>
        <w:t xml:space="preserve"> and an associated reduction in the inter-</w:t>
      </w:r>
      <w:proofErr w:type="spellStart"/>
      <w:r>
        <w:rPr>
          <w:color w:val="000000"/>
          <w:sz w:val="28"/>
          <w:szCs w:val="28"/>
        </w:rPr>
        <w:t>incisal</w:t>
      </w:r>
      <w:proofErr w:type="spellEnd"/>
      <w:r>
        <w:rPr>
          <w:color w:val="000000"/>
          <w:sz w:val="28"/>
          <w:szCs w:val="28"/>
        </w:rPr>
        <w:t xml:space="preserve"> angle . As a general rule, lower incisor </w:t>
      </w:r>
      <w:proofErr w:type="spellStart"/>
      <w:r>
        <w:rPr>
          <w:color w:val="000000"/>
          <w:sz w:val="28"/>
          <w:szCs w:val="28"/>
        </w:rPr>
        <w:t>proclination</w:t>
      </w:r>
      <w:proofErr w:type="spellEnd"/>
      <w:r>
        <w:rPr>
          <w:color w:val="000000"/>
          <w:sz w:val="28"/>
          <w:szCs w:val="28"/>
        </w:rPr>
        <w:t xml:space="preserve"> is unstable and there will be a tendency for these teeth to return to their pre-treatment position, with a potential return of the increased overbite. However, where the lower labial segment is markedly </w:t>
      </w:r>
      <w:proofErr w:type="spellStart"/>
      <w:r>
        <w:rPr>
          <w:color w:val="000000"/>
          <w:sz w:val="28"/>
          <w:szCs w:val="28"/>
        </w:rPr>
        <w:t>retroclined</w:t>
      </w:r>
      <w:proofErr w:type="spellEnd"/>
      <w:r>
        <w:rPr>
          <w:color w:val="000000"/>
          <w:sz w:val="28"/>
          <w:szCs w:val="28"/>
        </w:rPr>
        <w:t xml:space="preserve">, such as a class II division 2 malocclusion, some </w:t>
      </w:r>
      <w:proofErr w:type="spellStart"/>
      <w:r>
        <w:rPr>
          <w:color w:val="000000"/>
          <w:sz w:val="28"/>
          <w:szCs w:val="28"/>
        </w:rPr>
        <w:t>proclination</w:t>
      </w:r>
      <w:proofErr w:type="spellEnd"/>
      <w:r>
        <w:rPr>
          <w:color w:val="000000"/>
          <w:sz w:val="28"/>
          <w:szCs w:val="28"/>
        </w:rPr>
        <w:t xml:space="preserve"> of the lower incisors may be necessary to establish a class I incisor relationship with an acceptable inter-</w:t>
      </w:r>
      <w:proofErr w:type="spellStart"/>
      <w:r>
        <w:rPr>
          <w:color w:val="000000"/>
          <w:sz w:val="28"/>
          <w:szCs w:val="28"/>
        </w:rPr>
        <w:t>incisal</w:t>
      </w:r>
      <w:proofErr w:type="spellEnd"/>
      <w:r>
        <w:rPr>
          <w:color w:val="000000"/>
          <w:sz w:val="28"/>
          <w:szCs w:val="28"/>
        </w:rPr>
        <w:t xml:space="preserve"> angle .This can effectively be achieved with fixed appliances, especially in the presence of crowding. By engaging the initial aligning </w:t>
      </w:r>
      <w:proofErr w:type="spellStart"/>
      <w:r>
        <w:rPr>
          <w:color w:val="000000"/>
          <w:sz w:val="28"/>
          <w:szCs w:val="28"/>
        </w:rPr>
        <w:t>archwire</w:t>
      </w:r>
      <w:proofErr w:type="spellEnd"/>
      <w:r>
        <w:rPr>
          <w:color w:val="000000"/>
          <w:sz w:val="28"/>
          <w:szCs w:val="28"/>
        </w:rPr>
        <w:t xml:space="preserve"> fully, the teeth will align by </w:t>
      </w:r>
      <w:proofErr w:type="spellStart"/>
      <w:r>
        <w:rPr>
          <w:color w:val="000000"/>
          <w:sz w:val="28"/>
          <w:szCs w:val="28"/>
        </w:rPr>
        <w:t>proclination</w:t>
      </w:r>
      <w:proofErr w:type="spellEnd"/>
      <w:r>
        <w:rPr>
          <w:color w:val="000000"/>
          <w:sz w:val="28"/>
          <w:szCs w:val="28"/>
        </w:rPr>
        <w:t xml:space="preserve"> and this can be supplemented further by placing a rectangular stainless steel wire in the lower arch once the teeth are aligned with a reverse curve of </w:t>
      </w:r>
      <w:proofErr w:type="spellStart"/>
      <w:r>
        <w:rPr>
          <w:color w:val="000000"/>
          <w:sz w:val="28"/>
          <w:szCs w:val="28"/>
        </w:rPr>
        <w:t>Spee</w:t>
      </w:r>
      <w:proofErr w:type="spellEnd"/>
      <w:r>
        <w:rPr>
          <w:color w:val="000000"/>
          <w:sz w:val="28"/>
          <w:szCs w:val="28"/>
        </w:rPr>
        <w:t xml:space="preserve">. Any significant </w:t>
      </w:r>
      <w:proofErr w:type="spellStart"/>
      <w:r>
        <w:rPr>
          <w:color w:val="000000"/>
          <w:sz w:val="28"/>
          <w:szCs w:val="28"/>
        </w:rPr>
        <w:t>proclination</w:t>
      </w:r>
      <w:proofErr w:type="spellEnd"/>
      <w:r>
        <w:rPr>
          <w:color w:val="000000"/>
          <w:sz w:val="28"/>
          <w:szCs w:val="28"/>
        </w:rPr>
        <w:t xml:space="preserve"> will invariably require long-term or permanent retention following appliance removal to prevent relapse of the overbite.</w:t>
      </w: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p w:rsidR="00351EF4" w:rsidRDefault="00351EF4" w:rsidP="00DB5B7E">
      <w:pPr>
        <w:spacing w:after="160" w:line="360" w:lineRule="auto"/>
        <w:rPr>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5189"/>
      </w:tblGrid>
      <w:tr w:rsidR="00351EF4" w:rsidTr="00D93423">
        <w:trPr>
          <w:trHeight w:val="534"/>
        </w:trPr>
        <w:tc>
          <w:tcPr>
            <w:tcW w:w="5189" w:type="dxa"/>
          </w:tcPr>
          <w:p w:rsidR="00351EF4" w:rsidRPr="00073255" w:rsidRDefault="00351EF4" w:rsidP="00D93423">
            <w:pPr>
              <w:pStyle w:val="Default"/>
              <w:rPr>
                <w:b/>
                <w:bCs/>
              </w:rPr>
            </w:pPr>
            <w:r w:rsidRPr="00073255">
              <w:rPr>
                <w:b/>
                <w:bCs/>
                <w:color w:val="323E4F" w:themeColor="text2" w:themeShade="BF"/>
                <w:sz w:val="40"/>
                <w:szCs w:val="40"/>
              </w:rPr>
              <w:lastRenderedPageBreak/>
              <w:t xml:space="preserve">References </w:t>
            </w:r>
          </w:p>
        </w:tc>
      </w:tr>
    </w:tbl>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Agarwal</w:t>
      </w:r>
      <w:proofErr w:type="spellEnd"/>
      <w:r w:rsidRPr="009C25B3">
        <w:rPr>
          <w:rFonts w:asciiTheme="majorBidi" w:hAnsiTheme="majorBidi" w:cstheme="majorBidi"/>
          <w:bCs/>
          <w:sz w:val="28"/>
          <w:szCs w:val="28"/>
        </w:rPr>
        <w:t xml:space="preserve">, </w:t>
      </w:r>
      <w:proofErr w:type="spellStart"/>
      <w:proofErr w:type="gramStart"/>
      <w:r w:rsidRPr="009C25B3">
        <w:rPr>
          <w:rFonts w:asciiTheme="majorBidi" w:hAnsiTheme="majorBidi" w:cstheme="majorBidi"/>
          <w:bCs/>
          <w:sz w:val="28"/>
          <w:szCs w:val="28"/>
        </w:rPr>
        <w:t>Mathur</w:t>
      </w:r>
      <w:proofErr w:type="spellEnd"/>
      <w:r w:rsidRPr="009C25B3">
        <w:rPr>
          <w:rFonts w:asciiTheme="majorBidi" w:hAnsiTheme="majorBidi" w:cstheme="majorBidi"/>
          <w:bCs/>
          <w:sz w:val="28"/>
          <w:szCs w:val="28"/>
        </w:rPr>
        <w:t xml:space="preserve"> .</w:t>
      </w:r>
      <w:proofErr w:type="gramEnd"/>
      <w:r w:rsidRPr="009C25B3">
        <w:rPr>
          <w:rFonts w:asciiTheme="majorBidi" w:hAnsiTheme="majorBidi" w:cstheme="majorBidi"/>
          <w:bCs/>
          <w:sz w:val="28"/>
          <w:szCs w:val="28"/>
        </w:rPr>
        <w:t xml:space="preserve"> Maxillary expansion 2010;3(3):139-146</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Angle E H. Treatment of malocclusion of the teeth and fractures of the maxillae, Angle's system. Ed 6, 1900 S.S. Philadelphia: White Dental Manufacturing Co.</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Bell RA. A review of maxillary expansion in relation to rate of expansion and patient’s age.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1982</w:t>
      </w:r>
      <w:proofErr w:type="gramStart"/>
      <w:r w:rsidRPr="009C25B3">
        <w:rPr>
          <w:rFonts w:asciiTheme="majorBidi" w:hAnsiTheme="majorBidi" w:cstheme="majorBidi"/>
          <w:bCs/>
          <w:sz w:val="28"/>
          <w:szCs w:val="28"/>
        </w:rPr>
        <w:t>;81:1:32</w:t>
      </w:r>
      <w:proofErr w:type="gramEnd"/>
      <w:r w:rsidRPr="009C25B3">
        <w:rPr>
          <w:rFonts w:asciiTheme="majorBidi" w:hAnsiTheme="majorBidi" w:cstheme="majorBidi"/>
          <w:bCs/>
          <w:sz w:val="28"/>
          <w:szCs w:val="28"/>
        </w:rPr>
        <w:t>-7.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Berg R, </w:t>
      </w:r>
      <w:proofErr w:type="spellStart"/>
      <w:r w:rsidRPr="009C25B3">
        <w:rPr>
          <w:rFonts w:asciiTheme="majorBidi" w:hAnsiTheme="majorBidi" w:cstheme="majorBidi"/>
          <w:bCs/>
          <w:sz w:val="28"/>
          <w:szCs w:val="28"/>
        </w:rPr>
        <w:t>Gebauer</w:t>
      </w:r>
      <w:proofErr w:type="spellEnd"/>
      <w:r w:rsidRPr="009C25B3">
        <w:rPr>
          <w:rFonts w:asciiTheme="majorBidi" w:hAnsiTheme="majorBidi" w:cstheme="majorBidi"/>
          <w:bCs/>
          <w:sz w:val="28"/>
          <w:szCs w:val="28"/>
        </w:rPr>
        <w:t xml:space="preserve"> U. Spontaneous changes in the mandibular arch following first premolar extractions. </w:t>
      </w:r>
      <w:proofErr w:type="spellStart"/>
      <w:r w:rsidRPr="009C25B3">
        <w:rPr>
          <w:rFonts w:asciiTheme="majorBidi" w:hAnsiTheme="majorBidi" w:cstheme="majorBidi"/>
          <w:bCs/>
          <w:sz w:val="28"/>
          <w:szCs w:val="28"/>
        </w:rPr>
        <w:t>Eur</w:t>
      </w:r>
      <w:proofErr w:type="spellEnd"/>
      <w:r w:rsidRPr="009C25B3">
        <w:rPr>
          <w:rFonts w:asciiTheme="majorBidi" w:hAnsiTheme="majorBidi" w:cstheme="majorBidi"/>
          <w:bCs/>
          <w:sz w:val="28"/>
          <w:szCs w:val="28"/>
        </w:rPr>
        <w:t xml:space="preserve">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1982</w:t>
      </w:r>
      <w:proofErr w:type="gramStart"/>
      <w:r w:rsidRPr="009C25B3">
        <w:rPr>
          <w:rFonts w:asciiTheme="majorBidi" w:hAnsiTheme="majorBidi" w:cstheme="majorBidi"/>
          <w:bCs/>
          <w:sz w:val="28"/>
          <w:szCs w:val="28"/>
        </w:rPr>
        <w:t>;4</w:t>
      </w:r>
      <w:proofErr w:type="gramEnd"/>
      <w:r w:rsidRPr="009C25B3">
        <w:rPr>
          <w:rFonts w:asciiTheme="majorBidi" w:hAnsiTheme="majorBidi" w:cstheme="majorBidi"/>
          <w:bCs/>
          <w:sz w:val="28"/>
          <w:szCs w:val="28"/>
        </w:rPr>
        <w:t>: 93-98.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Bishara</w:t>
      </w:r>
      <w:proofErr w:type="spellEnd"/>
      <w:r w:rsidRPr="009C25B3">
        <w:rPr>
          <w:rFonts w:asciiTheme="majorBidi" w:hAnsiTheme="majorBidi" w:cstheme="majorBidi"/>
          <w:bCs/>
          <w:sz w:val="28"/>
          <w:szCs w:val="28"/>
        </w:rPr>
        <w:t xml:space="preserve"> SE, Staley RN. Maxillary expansion: Clinical implications.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1987</w:t>
      </w:r>
      <w:proofErr w:type="gramStart"/>
      <w:r w:rsidRPr="009C25B3">
        <w:rPr>
          <w:rFonts w:asciiTheme="majorBidi" w:hAnsiTheme="majorBidi" w:cstheme="majorBidi"/>
          <w:bCs/>
          <w:sz w:val="28"/>
          <w:szCs w:val="28"/>
        </w:rPr>
        <w:t>;91:3</w:t>
      </w:r>
      <w:proofErr w:type="gramEnd"/>
      <w:r w:rsidRPr="009C25B3">
        <w:rPr>
          <w:rFonts w:asciiTheme="majorBidi" w:hAnsiTheme="majorBidi" w:cstheme="majorBidi"/>
          <w:bCs/>
          <w:sz w:val="28"/>
          <w:szCs w:val="28"/>
        </w:rPr>
        <w:t>-14.</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Brickman CD, </w:t>
      </w:r>
      <w:proofErr w:type="spellStart"/>
      <w:r w:rsidRPr="009C25B3">
        <w:rPr>
          <w:rFonts w:asciiTheme="majorBidi" w:hAnsiTheme="majorBidi" w:cstheme="majorBidi"/>
          <w:bCs/>
          <w:sz w:val="28"/>
          <w:szCs w:val="28"/>
        </w:rPr>
        <w:t>Sinha</w:t>
      </w:r>
      <w:proofErr w:type="spellEnd"/>
      <w:r w:rsidRPr="009C25B3">
        <w:rPr>
          <w:rFonts w:asciiTheme="majorBidi" w:hAnsiTheme="majorBidi" w:cstheme="majorBidi"/>
          <w:bCs/>
          <w:sz w:val="28"/>
          <w:szCs w:val="28"/>
        </w:rPr>
        <w:t xml:space="preserve"> PK, Nanda RS. Evaluation of the Jones Jig appliance for distal molar movement.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2000</w:t>
      </w:r>
      <w:proofErr w:type="gramStart"/>
      <w:r w:rsidRPr="009C25B3">
        <w:rPr>
          <w:rFonts w:asciiTheme="majorBidi" w:hAnsiTheme="majorBidi" w:cstheme="majorBidi"/>
          <w:bCs/>
          <w:sz w:val="28"/>
          <w:szCs w:val="28"/>
        </w:rPr>
        <w:t>;118:526</w:t>
      </w:r>
      <w:proofErr w:type="gramEnd"/>
      <w:r w:rsidRPr="009C25B3">
        <w:rPr>
          <w:rFonts w:asciiTheme="majorBidi" w:hAnsiTheme="majorBidi" w:cstheme="majorBidi"/>
          <w:bCs/>
          <w:sz w:val="28"/>
          <w:szCs w:val="28"/>
        </w:rPr>
        <w:t>–34.</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Canut</w:t>
      </w:r>
      <w:proofErr w:type="spellEnd"/>
      <w:r w:rsidRPr="009C25B3">
        <w:rPr>
          <w:rFonts w:asciiTheme="majorBidi" w:hAnsiTheme="majorBidi" w:cstheme="majorBidi"/>
          <w:bCs/>
          <w:sz w:val="28"/>
          <w:szCs w:val="28"/>
        </w:rPr>
        <w:t xml:space="preserve"> J A. Mandibular incisor extraction: indications and long-term evaluation. </w:t>
      </w:r>
      <w:proofErr w:type="spellStart"/>
      <w:r w:rsidRPr="009C25B3">
        <w:rPr>
          <w:rFonts w:asciiTheme="majorBidi" w:hAnsiTheme="majorBidi" w:cstheme="majorBidi"/>
          <w:bCs/>
          <w:sz w:val="28"/>
          <w:szCs w:val="28"/>
        </w:rPr>
        <w:t>Eur</w:t>
      </w:r>
      <w:proofErr w:type="spellEnd"/>
      <w:r w:rsidRPr="009C25B3">
        <w:rPr>
          <w:rFonts w:asciiTheme="majorBidi" w:hAnsiTheme="majorBidi" w:cstheme="majorBidi"/>
          <w:bCs/>
          <w:sz w:val="28"/>
          <w:szCs w:val="28"/>
        </w:rPr>
        <w:t xml:space="preserve">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1986; 18: 485-489.</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Carano</w:t>
      </w:r>
      <w:proofErr w:type="spellEnd"/>
      <w:r w:rsidRPr="009C25B3">
        <w:rPr>
          <w:rFonts w:asciiTheme="majorBidi" w:hAnsiTheme="majorBidi" w:cstheme="majorBidi"/>
          <w:bCs/>
          <w:sz w:val="28"/>
          <w:szCs w:val="28"/>
        </w:rPr>
        <w:t xml:space="preserve"> A. </w:t>
      </w:r>
      <w:proofErr w:type="spellStart"/>
      <w:r w:rsidRPr="009C25B3">
        <w:rPr>
          <w:rFonts w:asciiTheme="majorBidi" w:hAnsiTheme="majorBidi" w:cstheme="majorBidi"/>
          <w:bCs/>
          <w:sz w:val="28"/>
          <w:szCs w:val="28"/>
        </w:rPr>
        <w:t>Distalizzazione</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dei</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molari</w:t>
      </w:r>
      <w:proofErr w:type="spellEnd"/>
      <w:r w:rsidRPr="009C25B3">
        <w:rPr>
          <w:rFonts w:asciiTheme="majorBidi" w:hAnsiTheme="majorBidi" w:cstheme="majorBidi"/>
          <w:bCs/>
          <w:sz w:val="28"/>
          <w:szCs w:val="28"/>
        </w:rPr>
        <w:t xml:space="preserve"> con </w:t>
      </w:r>
      <w:proofErr w:type="spellStart"/>
      <w:r w:rsidRPr="009C25B3">
        <w:rPr>
          <w:rFonts w:asciiTheme="majorBidi" w:hAnsiTheme="majorBidi" w:cstheme="majorBidi"/>
          <w:bCs/>
          <w:sz w:val="28"/>
          <w:szCs w:val="28"/>
        </w:rPr>
        <w:t>magneti</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considerazioni</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biomeccaniche</w:t>
      </w:r>
      <w:proofErr w:type="spellEnd"/>
      <w:r w:rsidRPr="009C25B3">
        <w:rPr>
          <w:rFonts w:asciiTheme="majorBidi" w:hAnsiTheme="majorBidi" w:cstheme="majorBidi"/>
          <w:bCs/>
          <w:sz w:val="28"/>
          <w:szCs w:val="28"/>
        </w:rPr>
        <w:t xml:space="preserve">. Mondo </w:t>
      </w:r>
      <w:proofErr w:type="spellStart"/>
      <w:r w:rsidRPr="009C25B3">
        <w:rPr>
          <w:rFonts w:asciiTheme="majorBidi" w:hAnsiTheme="majorBidi" w:cstheme="majorBidi"/>
          <w:bCs/>
          <w:sz w:val="28"/>
          <w:szCs w:val="28"/>
        </w:rPr>
        <w:t>Ortod</w:t>
      </w:r>
      <w:proofErr w:type="spellEnd"/>
      <w:r w:rsidRPr="009C25B3">
        <w:rPr>
          <w:rFonts w:asciiTheme="majorBidi" w:hAnsiTheme="majorBidi" w:cstheme="majorBidi"/>
          <w:bCs/>
          <w:sz w:val="28"/>
          <w:szCs w:val="28"/>
        </w:rPr>
        <w:t xml:space="preserve"> 1991</w:t>
      </w:r>
      <w:proofErr w:type="gramStart"/>
      <w:r w:rsidRPr="009C25B3">
        <w:rPr>
          <w:rFonts w:asciiTheme="majorBidi" w:hAnsiTheme="majorBidi" w:cstheme="majorBidi"/>
          <w:bCs/>
          <w:sz w:val="28"/>
          <w:szCs w:val="28"/>
        </w:rPr>
        <w:t>;16:305</w:t>
      </w:r>
      <w:proofErr w:type="gramEnd"/>
      <w:r w:rsidRPr="009C25B3">
        <w:rPr>
          <w:rFonts w:asciiTheme="majorBidi" w:hAnsiTheme="majorBidi" w:cstheme="majorBidi"/>
          <w:bCs/>
          <w:sz w:val="28"/>
          <w:szCs w:val="28"/>
        </w:rPr>
        <w:t>–9.</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Chudasama</w:t>
      </w:r>
      <w:proofErr w:type="spellEnd"/>
      <w:r w:rsidRPr="009C25B3">
        <w:rPr>
          <w:rFonts w:asciiTheme="majorBidi" w:hAnsiTheme="majorBidi" w:cstheme="majorBidi"/>
          <w:bCs/>
          <w:sz w:val="28"/>
          <w:szCs w:val="28"/>
        </w:rPr>
        <w:t xml:space="preserve"> D, Sheridan JJ. Guidelines for contemporary air rotor stripping.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2007</w:t>
      </w:r>
      <w:proofErr w:type="gramStart"/>
      <w:r w:rsidRPr="009C25B3">
        <w:rPr>
          <w:rFonts w:asciiTheme="majorBidi" w:hAnsiTheme="majorBidi" w:cstheme="majorBidi"/>
          <w:bCs/>
          <w:sz w:val="28"/>
          <w:szCs w:val="28"/>
        </w:rPr>
        <w:t>;41:315</w:t>
      </w:r>
      <w:proofErr w:type="gramEnd"/>
      <w:r w:rsidRPr="009C25B3">
        <w:rPr>
          <w:rFonts w:asciiTheme="majorBidi" w:hAnsiTheme="majorBidi" w:cstheme="majorBidi"/>
          <w:bCs/>
          <w:sz w:val="28"/>
          <w:szCs w:val="28"/>
        </w:rPr>
        <w:t>-20.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Cleall</w:t>
      </w:r>
      <w:proofErr w:type="spellEnd"/>
      <w:r w:rsidRPr="009C25B3">
        <w:rPr>
          <w:rFonts w:asciiTheme="majorBidi" w:hAnsiTheme="majorBidi" w:cstheme="majorBidi"/>
          <w:bCs/>
          <w:sz w:val="28"/>
          <w:szCs w:val="28"/>
        </w:rPr>
        <w:t xml:space="preserve"> JF, Bayne DI, Posen JM, </w:t>
      </w:r>
      <w:proofErr w:type="spellStart"/>
      <w:r w:rsidRPr="009C25B3">
        <w:rPr>
          <w:rFonts w:asciiTheme="majorBidi" w:hAnsiTheme="majorBidi" w:cstheme="majorBidi"/>
          <w:bCs/>
          <w:sz w:val="28"/>
          <w:szCs w:val="28"/>
        </w:rPr>
        <w:t>Subtelny</w:t>
      </w:r>
      <w:proofErr w:type="spellEnd"/>
      <w:r w:rsidRPr="009C25B3">
        <w:rPr>
          <w:rFonts w:asciiTheme="majorBidi" w:hAnsiTheme="majorBidi" w:cstheme="majorBidi"/>
          <w:bCs/>
          <w:sz w:val="28"/>
          <w:szCs w:val="28"/>
        </w:rPr>
        <w:t xml:space="preserve"> JD. Expansion of the </w:t>
      </w:r>
      <w:proofErr w:type="spellStart"/>
      <w:r w:rsidRPr="009C25B3">
        <w:rPr>
          <w:rFonts w:asciiTheme="majorBidi" w:hAnsiTheme="majorBidi" w:cstheme="majorBidi"/>
          <w:bCs/>
          <w:sz w:val="28"/>
          <w:szCs w:val="28"/>
        </w:rPr>
        <w:t>midpalatal</w:t>
      </w:r>
      <w:proofErr w:type="spellEnd"/>
      <w:r w:rsidRPr="009C25B3">
        <w:rPr>
          <w:rFonts w:asciiTheme="majorBidi" w:hAnsiTheme="majorBidi" w:cstheme="majorBidi"/>
          <w:bCs/>
          <w:sz w:val="28"/>
          <w:szCs w:val="28"/>
        </w:rPr>
        <w:t xml:space="preserve"> suture in the monkey. Angle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1965</w:t>
      </w:r>
      <w:proofErr w:type="gramStart"/>
      <w:r w:rsidRPr="009C25B3">
        <w:rPr>
          <w:rFonts w:asciiTheme="majorBidi" w:hAnsiTheme="majorBidi" w:cstheme="majorBidi"/>
          <w:bCs/>
          <w:sz w:val="28"/>
          <w:szCs w:val="28"/>
        </w:rPr>
        <w:t>;35:23</w:t>
      </w:r>
      <w:proofErr w:type="gramEnd"/>
      <w:r w:rsidRPr="009C25B3">
        <w:rPr>
          <w:rFonts w:asciiTheme="majorBidi" w:hAnsiTheme="majorBidi" w:cstheme="majorBidi"/>
          <w:bCs/>
          <w:sz w:val="28"/>
          <w:szCs w:val="28"/>
        </w:rPr>
        <w:t>-35.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Cobourne</w:t>
      </w:r>
      <w:proofErr w:type="spellEnd"/>
      <w:r w:rsidRPr="009C25B3">
        <w:rPr>
          <w:rFonts w:asciiTheme="majorBidi" w:hAnsiTheme="majorBidi" w:cstheme="majorBidi"/>
          <w:bCs/>
          <w:sz w:val="28"/>
          <w:szCs w:val="28"/>
        </w:rPr>
        <w:t xml:space="preserve">, Andrew T </w:t>
      </w:r>
      <w:proofErr w:type="spellStart"/>
      <w:r w:rsidRPr="009C25B3">
        <w:rPr>
          <w:rFonts w:asciiTheme="majorBidi" w:hAnsiTheme="majorBidi" w:cstheme="majorBidi"/>
          <w:bCs/>
          <w:sz w:val="28"/>
          <w:szCs w:val="28"/>
        </w:rPr>
        <w:t>DiBiase</w:t>
      </w:r>
      <w:proofErr w:type="spellEnd"/>
      <w:r w:rsidRPr="009C25B3">
        <w:rPr>
          <w:rFonts w:asciiTheme="majorBidi" w:hAnsiTheme="majorBidi" w:cstheme="majorBidi"/>
          <w:bCs/>
          <w:sz w:val="28"/>
          <w:szCs w:val="28"/>
        </w:rPr>
        <w:t xml:space="preserve">. Handbook of orthodontics 2010. </w:t>
      </w:r>
      <w:proofErr w:type="gramStart"/>
      <w:r w:rsidRPr="009C25B3">
        <w:rPr>
          <w:rFonts w:asciiTheme="majorBidi" w:hAnsiTheme="majorBidi" w:cstheme="majorBidi"/>
          <w:bCs/>
          <w:sz w:val="28"/>
          <w:szCs w:val="28"/>
        </w:rPr>
        <w:t>p191-195</w:t>
      </w:r>
      <w:proofErr w:type="gramEnd"/>
      <w:r w:rsidRPr="009C25B3">
        <w:rPr>
          <w:rFonts w:asciiTheme="majorBidi" w:hAnsiTheme="majorBidi" w:cstheme="majorBidi"/>
          <w:bCs/>
          <w:sz w:val="28"/>
          <w:szCs w:val="28"/>
        </w:rPr>
        <w:t>.</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Ficarelli</w:t>
      </w:r>
      <w:proofErr w:type="spellEnd"/>
      <w:r w:rsidRPr="009C25B3">
        <w:rPr>
          <w:rFonts w:asciiTheme="majorBidi" w:hAnsiTheme="majorBidi" w:cstheme="majorBidi"/>
          <w:bCs/>
          <w:sz w:val="28"/>
          <w:szCs w:val="28"/>
        </w:rPr>
        <w:t xml:space="preserve"> JP. A brief review of maxillary expansion. J </w:t>
      </w:r>
      <w:proofErr w:type="spellStart"/>
      <w:r w:rsidRPr="009C25B3">
        <w:rPr>
          <w:rFonts w:asciiTheme="majorBidi" w:hAnsiTheme="majorBidi" w:cstheme="majorBidi"/>
          <w:bCs/>
          <w:sz w:val="28"/>
          <w:szCs w:val="28"/>
        </w:rPr>
        <w:t>Pedod</w:t>
      </w:r>
      <w:proofErr w:type="spellEnd"/>
      <w:r w:rsidRPr="009C25B3">
        <w:rPr>
          <w:rFonts w:asciiTheme="majorBidi" w:hAnsiTheme="majorBidi" w:cstheme="majorBidi"/>
          <w:bCs/>
          <w:sz w:val="28"/>
          <w:szCs w:val="28"/>
        </w:rPr>
        <w:t xml:space="preserve"> 1978</w:t>
      </w:r>
      <w:proofErr w:type="gramStart"/>
      <w:r w:rsidRPr="009C25B3">
        <w:rPr>
          <w:rFonts w:asciiTheme="majorBidi" w:hAnsiTheme="majorBidi" w:cstheme="majorBidi"/>
          <w:bCs/>
          <w:sz w:val="28"/>
          <w:szCs w:val="28"/>
        </w:rPr>
        <w:t>;3:1:29</w:t>
      </w:r>
      <w:proofErr w:type="gramEnd"/>
      <w:r w:rsidRPr="009C25B3">
        <w:rPr>
          <w:rFonts w:asciiTheme="majorBidi" w:hAnsiTheme="majorBidi" w:cstheme="majorBidi"/>
          <w:bCs/>
          <w:sz w:val="28"/>
          <w:szCs w:val="28"/>
        </w:rPr>
        <w:t>-35.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Franchi</w:t>
      </w:r>
      <w:proofErr w:type="spellEnd"/>
      <w:r w:rsidRPr="009C25B3">
        <w:rPr>
          <w:rFonts w:asciiTheme="majorBidi" w:hAnsiTheme="majorBidi" w:cstheme="majorBidi"/>
          <w:bCs/>
          <w:sz w:val="28"/>
          <w:szCs w:val="28"/>
        </w:rPr>
        <w:t xml:space="preserve"> L, </w:t>
      </w:r>
      <w:proofErr w:type="spellStart"/>
      <w:r w:rsidRPr="009C25B3">
        <w:rPr>
          <w:rFonts w:asciiTheme="majorBidi" w:hAnsiTheme="majorBidi" w:cstheme="majorBidi"/>
          <w:bCs/>
          <w:sz w:val="28"/>
          <w:szCs w:val="28"/>
        </w:rPr>
        <w:t>Baccetti</w:t>
      </w:r>
      <w:proofErr w:type="spellEnd"/>
      <w:r w:rsidRPr="009C25B3">
        <w:rPr>
          <w:rFonts w:asciiTheme="majorBidi" w:hAnsiTheme="majorBidi" w:cstheme="majorBidi"/>
          <w:bCs/>
          <w:sz w:val="28"/>
          <w:szCs w:val="28"/>
        </w:rPr>
        <w:t xml:space="preserve"> T, McNamara JA. Treatment and </w:t>
      </w:r>
      <w:proofErr w:type="spellStart"/>
      <w:r w:rsidRPr="009C25B3">
        <w:rPr>
          <w:rFonts w:asciiTheme="majorBidi" w:hAnsiTheme="majorBidi" w:cstheme="majorBidi"/>
          <w:bCs/>
          <w:sz w:val="28"/>
          <w:szCs w:val="28"/>
        </w:rPr>
        <w:t>posttreatment</w:t>
      </w:r>
      <w:proofErr w:type="spellEnd"/>
      <w:r w:rsidRPr="009C25B3">
        <w:rPr>
          <w:rFonts w:asciiTheme="majorBidi" w:hAnsiTheme="majorBidi" w:cstheme="majorBidi"/>
          <w:bCs/>
          <w:sz w:val="28"/>
          <w:szCs w:val="28"/>
        </w:rPr>
        <w:t xml:space="preserve"> effects of acrylic splint </w:t>
      </w:r>
      <w:proofErr w:type="spellStart"/>
      <w:r w:rsidRPr="009C25B3">
        <w:rPr>
          <w:rFonts w:asciiTheme="majorBidi" w:hAnsiTheme="majorBidi" w:cstheme="majorBidi"/>
          <w:bCs/>
          <w:sz w:val="28"/>
          <w:szCs w:val="28"/>
        </w:rPr>
        <w:t>Herbst</w:t>
      </w:r>
      <w:proofErr w:type="spellEnd"/>
      <w:r w:rsidRPr="009C25B3">
        <w:rPr>
          <w:rFonts w:asciiTheme="majorBidi" w:hAnsiTheme="majorBidi" w:cstheme="majorBidi"/>
          <w:bCs/>
          <w:sz w:val="28"/>
          <w:szCs w:val="28"/>
        </w:rPr>
        <w:t xml:space="preserve"> appliance therapy.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1999</w:t>
      </w:r>
      <w:proofErr w:type="gramStart"/>
      <w:r w:rsidRPr="009C25B3">
        <w:rPr>
          <w:rFonts w:asciiTheme="majorBidi" w:hAnsiTheme="majorBidi" w:cstheme="majorBidi"/>
          <w:bCs/>
          <w:sz w:val="28"/>
          <w:szCs w:val="28"/>
        </w:rPr>
        <w:t>;115:429</w:t>
      </w:r>
      <w:proofErr w:type="gramEnd"/>
      <w:r w:rsidRPr="009C25B3">
        <w:rPr>
          <w:rFonts w:asciiTheme="majorBidi" w:hAnsiTheme="majorBidi" w:cstheme="majorBidi"/>
          <w:bCs/>
          <w:sz w:val="28"/>
          <w:szCs w:val="28"/>
        </w:rPr>
        <w:t>–38.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Frindel</w:t>
      </w:r>
      <w:proofErr w:type="spellEnd"/>
      <w:r w:rsidRPr="009C25B3">
        <w:rPr>
          <w:rFonts w:asciiTheme="majorBidi" w:hAnsiTheme="majorBidi" w:cstheme="majorBidi"/>
          <w:bCs/>
          <w:sz w:val="28"/>
          <w:szCs w:val="28"/>
        </w:rPr>
        <w:t xml:space="preserve"> C. Clear thinking about interproximal stripping. J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Anom</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2010</w:t>
      </w:r>
      <w:proofErr w:type="gramStart"/>
      <w:r w:rsidRPr="009C25B3">
        <w:rPr>
          <w:rFonts w:asciiTheme="majorBidi" w:hAnsiTheme="majorBidi" w:cstheme="majorBidi"/>
          <w:bCs/>
          <w:sz w:val="28"/>
          <w:szCs w:val="28"/>
        </w:rPr>
        <w:t>;13:187</w:t>
      </w:r>
      <w:proofErr w:type="gramEnd"/>
      <w:r w:rsidRPr="009C25B3">
        <w:rPr>
          <w:rFonts w:asciiTheme="majorBidi" w:hAnsiTheme="majorBidi" w:cstheme="majorBidi"/>
          <w:bCs/>
          <w:sz w:val="28"/>
          <w:szCs w:val="28"/>
        </w:rPr>
        <w:t>-99.</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lastRenderedPageBreak/>
        <w:t>Giancotti</w:t>
      </w:r>
      <w:proofErr w:type="spellEnd"/>
      <w:r w:rsidRPr="009C25B3">
        <w:rPr>
          <w:rFonts w:asciiTheme="majorBidi" w:hAnsiTheme="majorBidi" w:cstheme="majorBidi"/>
          <w:bCs/>
          <w:sz w:val="28"/>
          <w:szCs w:val="28"/>
        </w:rPr>
        <w:t xml:space="preserve"> A, </w:t>
      </w:r>
      <w:proofErr w:type="spellStart"/>
      <w:r w:rsidRPr="009C25B3">
        <w:rPr>
          <w:rFonts w:asciiTheme="majorBidi" w:hAnsiTheme="majorBidi" w:cstheme="majorBidi"/>
          <w:bCs/>
          <w:sz w:val="28"/>
          <w:szCs w:val="28"/>
        </w:rPr>
        <w:t>Cozza</w:t>
      </w:r>
      <w:proofErr w:type="spellEnd"/>
      <w:r w:rsidRPr="009C25B3">
        <w:rPr>
          <w:rFonts w:asciiTheme="majorBidi" w:hAnsiTheme="majorBidi" w:cstheme="majorBidi"/>
          <w:bCs/>
          <w:sz w:val="28"/>
          <w:szCs w:val="28"/>
        </w:rPr>
        <w:t xml:space="preserve"> P. Nickel–titanium double-loop system for simultaneous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xml:space="preserve"> of first and second molars.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1998</w:t>
      </w:r>
      <w:proofErr w:type="gramStart"/>
      <w:r w:rsidRPr="009C25B3">
        <w:rPr>
          <w:rFonts w:asciiTheme="majorBidi" w:hAnsiTheme="majorBidi" w:cstheme="majorBidi"/>
          <w:bCs/>
          <w:sz w:val="28"/>
          <w:szCs w:val="28"/>
        </w:rPr>
        <w:t>;32:255</w:t>
      </w:r>
      <w:proofErr w:type="gramEnd"/>
      <w:r w:rsidRPr="009C25B3">
        <w:rPr>
          <w:rFonts w:asciiTheme="majorBidi" w:hAnsiTheme="majorBidi" w:cstheme="majorBidi"/>
          <w:bCs/>
          <w:sz w:val="28"/>
          <w:szCs w:val="28"/>
        </w:rPr>
        <w:t>–60.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Gianelly</w:t>
      </w:r>
      <w:proofErr w:type="spellEnd"/>
      <w:r w:rsidRPr="009C25B3">
        <w:rPr>
          <w:rFonts w:asciiTheme="majorBidi" w:hAnsiTheme="majorBidi" w:cstheme="majorBidi"/>
          <w:bCs/>
          <w:sz w:val="28"/>
          <w:szCs w:val="28"/>
        </w:rPr>
        <w:t xml:space="preserve"> AA, </w:t>
      </w:r>
      <w:proofErr w:type="spellStart"/>
      <w:r w:rsidRPr="009C25B3">
        <w:rPr>
          <w:rFonts w:asciiTheme="majorBidi" w:hAnsiTheme="majorBidi" w:cstheme="majorBidi"/>
          <w:bCs/>
          <w:sz w:val="28"/>
          <w:szCs w:val="28"/>
        </w:rPr>
        <w:t>Vaitas</w:t>
      </w:r>
      <w:proofErr w:type="spellEnd"/>
      <w:r w:rsidRPr="009C25B3">
        <w:rPr>
          <w:rFonts w:asciiTheme="majorBidi" w:hAnsiTheme="majorBidi" w:cstheme="majorBidi"/>
          <w:bCs/>
          <w:sz w:val="28"/>
          <w:szCs w:val="28"/>
        </w:rPr>
        <w:t xml:space="preserve"> AS, Thomas WM, Berger DG.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xml:space="preserve"> of molars with repelling magnets.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1988</w:t>
      </w:r>
      <w:proofErr w:type="gramStart"/>
      <w:r w:rsidRPr="009C25B3">
        <w:rPr>
          <w:rFonts w:asciiTheme="majorBidi" w:hAnsiTheme="majorBidi" w:cstheme="majorBidi"/>
          <w:bCs/>
          <w:sz w:val="28"/>
          <w:szCs w:val="28"/>
        </w:rPr>
        <w:t>;22:40</w:t>
      </w:r>
      <w:proofErr w:type="gramEnd"/>
      <w:r w:rsidRPr="009C25B3">
        <w:rPr>
          <w:rFonts w:asciiTheme="majorBidi" w:hAnsiTheme="majorBidi" w:cstheme="majorBidi"/>
          <w:bCs/>
          <w:sz w:val="28"/>
          <w:szCs w:val="28"/>
        </w:rPr>
        <w:t>–4.</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Gill D, </w:t>
      </w:r>
      <w:proofErr w:type="spellStart"/>
      <w:r w:rsidRPr="009C25B3">
        <w:rPr>
          <w:rFonts w:asciiTheme="majorBidi" w:hAnsiTheme="majorBidi" w:cstheme="majorBidi"/>
          <w:bCs/>
          <w:sz w:val="28"/>
          <w:szCs w:val="28"/>
        </w:rPr>
        <w:t>Naini</w:t>
      </w:r>
      <w:proofErr w:type="spellEnd"/>
      <w:r w:rsidRPr="009C25B3">
        <w:rPr>
          <w:rFonts w:asciiTheme="majorBidi" w:hAnsiTheme="majorBidi" w:cstheme="majorBidi"/>
          <w:bCs/>
          <w:sz w:val="28"/>
          <w:szCs w:val="28"/>
        </w:rPr>
        <w:t xml:space="preserve"> F, M </w:t>
      </w:r>
      <w:proofErr w:type="spellStart"/>
      <w:r w:rsidRPr="009C25B3">
        <w:rPr>
          <w:rFonts w:asciiTheme="majorBidi" w:hAnsiTheme="majorBidi" w:cstheme="majorBidi"/>
          <w:bCs/>
          <w:sz w:val="28"/>
          <w:szCs w:val="28"/>
        </w:rPr>
        <w:t>Mc</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Nallyand</w:t>
      </w:r>
      <w:proofErr w:type="spellEnd"/>
      <w:r w:rsidRPr="009C25B3">
        <w:rPr>
          <w:rFonts w:asciiTheme="majorBidi" w:hAnsiTheme="majorBidi" w:cstheme="majorBidi"/>
          <w:bCs/>
          <w:sz w:val="28"/>
          <w:szCs w:val="28"/>
        </w:rPr>
        <w:t xml:space="preserve"> Jones. The management of transverse maxillary deficiency, Dent Update 2004</w:t>
      </w:r>
      <w:proofErr w:type="gramStart"/>
      <w:r w:rsidRPr="009C25B3">
        <w:rPr>
          <w:rFonts w:asciiTheme="majorBidi" w:hAnsiTheme="majorBidi" w:cstheme="majorBidi"/>
          <w:bCs/>
          <w:sz w:val="28"/>
          <w:szCs w:val="28"/>
        </w:rPr>
        <w:t>;31:516</w:t>
      </w:r>
      <w:proofErr w:type="gramEnd"/>
      <w:r w:rsidRPr="009C25B3">
        <w:rPr>
          <w:rFonts w:asciiTheme="majorBidi" w:hAnsiTheme="majorBidi" w:cstheme="majorBidi"/>
          <w:bCs/>
          <w:sz w:val="28"/>
          <w:szCs w:val="28"/>
        </w:rPr>
        <w:t>-23.</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Haas AJ. The treatment of maxillary deficiency by opening the </w:t>
      </w:r>
      <w:proofErr w:type="spellStart"/>
      <w:r w:rsidRPr="009C25B3">
        <w:rPr>
          <w:rFonts w:asciiTheme="majorBidi" w:hAnsiTheme="majorBidi" w:cstheme="majorBidi"/>
          <w:bCs/>
          <w:sz w:val="28"/>
          <w:szCs w:val="28"/>
        </w:rPr>
        <w:t>midpalatal</w:t>
      </w:r>
      <w:proofErr w:type="spellEnd"/>
      <w:r w:rsidRPr="009C25B3">
        <w:rPr>
          <w:rFonts w:asciiTheme="majorBidi" w:hAnsiTheme="majorBidi" w:cstheme="majorBidi"/>
          <w:bCs/>
          <w:sz w:val="28"/>
          <w:szCs w:val="28"/>
        </w:rPr>
        <w:t xml:space="preserve"> suture. Angle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1965</w:t>
      </w:r>
      <w:proofErr w:type="gramStart"/>
      <w:r w:rsidRPr="009C25B3">
        <w:rPr>
          <w:rFonts w:asciiTheme="majorBidi" w:hAnsiTheme="majorBidi" w:cstheme="majorBidi"/>
          <w:bCs/>
          <w:sz w:val="28"/>
          <w:szCs w:val="28"/>
        </w:rPr>
        <w:t>;35:200</w:t>
      </w:r>
      <w:proofErr w:type="gramEnd"/>
      <w:r w:rsidRPr="009C25B3">
        <w:rPr>
          <w:rFonts w:asciiTheme="majorBidi" w:hAnsiTheme="majorBidi" w:cstheme="majorBidi"/>
          <w:bCs/>
          <w:sz w:val="28"/>
          <w:szCs w:val="28"/>
        </w:rPr>
        <w:t>-17.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Haas SE, Cisneros GJ. The </w:t>
      </w:r>
      <w:proofErr w:type="spellStart"/>
      <w:r w:rsidRPr="009C25B3">
        <w:rPr>
          <w:rFonts w:asciiTheme="majorBidi" w:hAnsiTheme="majorBidi" w:cstheme="majorBidi"/>
          <w:bCs/>
          <w:sz w:val="28"/>
          <w:szCs w:val="28"/>
        </w:rPr>
        <w:t>Goshgarian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transpalatal</w:t>
      </w:r>
      <w:proofErr w:type="spellEnd"/>
      <w:r w:rsidRPr="009C25B3">
        <w:rPr>
          <w:rFonts w:asciiTheme="majorBidi" w:hAnsiTheme="majorBidi" w:cstheme="majorBidi"/>
          <w:bCs/>
          <w:sz w:val="28"/>
          <w:szCs w:val="28"/>
        </w:rPr>
        <w:t xml:space="preserve"> bar: a clinical and an experimental investigation. </w:t>
      </w:r>
      <w:proofErr w:type="spellStart"/>
      <w:r w:rsidRPr="009C25B3">
        <w:rPr>
          <w:rFonts w:asciiTheme="majorBidi" w:hAnsiTheme="majorBidi" w:cstheme="majorBidi"/>
          <w:bCs/>
          <w:sz w:val="28"/>
          <w:szCs w:val="28"/>
        </w:rPr>
        <w:t>Semin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2000</w:t>
      </w:r>
      <w:proofErr w:type="gramStart"/>
      <w:r w:rsidRPr="009C25B3">
        <w:rPr>
          <w:rFonts w:asciiTheme="majorBidi" w:hAnsiTheme="majorBidi" w:cstheme="majorBidi"/>
          <w:bCs/>
          <w:sz w:val="28"/>
          <w:szCs w:val="28"/>
        </w:rPr>
        <w:t>;6:98</w:t>
      </w:r>
      <w:proofErr w:type="gramEnd"/>
      <w:r w:rsidRPr="009C25B3">
        <w:rPr>
          <w:rFonts w:asciiTheme="majorBidi" w:hAnsiTheme="majorBidi" w:cstheme="majorBidi"/>
          <w:bCs/>
          <w:sz w:val="28"/>
          <w:szCs w:val="28"/>
        </w:rPr>
        <w:t>–105.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color w:val="292526"/>
          <w:sz w:val="28"/>
          <w:szCs w:val="28"/>
        </w:rPr>
        <w:t xml:space="preserve">Harry, </w:t>
      </w:r>
      <w:proofErr w:type="gramStart"/>
      <w:r w:rsidRPr="009C25B3">
        <w:rPr>
          <w:rFonts w:asciiTheme="majorBidi" w:hAnsiTheme="majorBidi" w:cstheme="majorBidi"/>
          <w:bCs/>
          <w:color w:val="292526"/>
          <w:sz w:val="28"/>
          <w:szCs w:val="28"/>
        </w:rPr>
        <w:t>Sandy .</w:t>
      </w:r>
      <w:proofErr w:type="gramEnd"/>
      <w:r w:rsidRPr="009C25B3">
        <w:rPr>
          <w:rFonts w:asciiTheme="majorBidi" w:hAnsiTheme="majorBidi" w:cstheme="majorBidi"/>
          <w:bCs/>
          <w:color w:val="292526"/>
          <w:sz w:val="28"/>
          <w:szCs w:val="28"/>
        </w:rPr>
        <w:t xml:space="preserve"> </w:t>
      </w:r>
      <w:r w:rsidRPr="009C25B3">
        <w:rPr>
          <w:rFonts w:asciiTheme="majorBidi" w:hAnsiTheme="majorBidi" w:cstheme="majorBidi"/>
          <w:bCs/>
          <w:sz w:val="28"/>
          <w:szCs w:val="28"/>
        </w:rPr>
        <w:t>British Dental Journal 2003; 195:433–437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Itoh</w:t>
      </w:r>
      <w:proofErr w:type="spellEnd"/>
      <w:r w:rsidRPr="009C25B3">
        <w:rPr>
          <w:rFonts w:asciiTheme="majorBidi" w:hAnsiTheme="majorBidi" w:cstheme="majorBidi"/>
          <w:bCs/>
          <w:sz w:val="28"/>
          <w:szCs w:val="28"/>
        </w:rPr>
        <w:t xml:space="preserve"> T, </w:t>
      </w:r>
      <w:proofErr w:type="spellStart"/>
      <w:r w:rsidRPr="009C25B3">
        <w:rPr>
          <w:rFonts w:asciiTheme="majorBidi" w:hAnsiTheme="majorBidi" w:cstheme="majorBidi"/>
          <w:bCs/>
          <w:sz w:val="28"/>
          <w:szCs w:val="28"/>
        </w:rPr>
        <w:t>Tokuda</w:t>
      </w:r>
      <w:proofErr w:type="spellEnd"/>
      <w:r w:rsidRPr="009C25B3">
        <w:rPr>
          <w:rFonts w:asciiTheme="majorBidi" w:hAnsiTheme="majorBidi" w:cstheme="majorBidi"/>
          <w:bCs/>
          <w:sz w:val="28"/>
          <w:szCs w:val="28"/>
        </w:rPr>
        <w:t xml:space="preserve"> T, </w:t>
      </w:r>
      <w:proofErr w:type="spellStart"/>
      <w:r w:rsidRPr="009C25B3">
        <w:rPr>
          <w:rFonts w:asciiTheme="majorBidi" w:hAnsiTheme="majorBidi" w:cstheme="majorBidi"/>
          <w:bCs/>
          <w:sz w:val="28"/>
          <w:szCs w:val="28"/>
        </w:rPr>
        <w:t>Kiyosue</w:t>
      </w:r>
      <w:proofErr w:type="spellEnd"/>
      <w:r w:rsidRPr="009C25B3">
        <w:rPr>
          <w:rFonts w:asciiTheme="majorBidi" w:hAnsiTheme="majorBidi" w:cstheme="majorBidi"/>
          <w:bCs/>
          <w:sz w:val="28"/>
          <w:szCs w:val="28"/>
        </w:rPr>
        <w:t xml:space="preserve"> S, Hirose T, Matsumoto M, </w:t>
      </w:r>
      <w:proofErr w:type="spellStart"/>
      <w:r w:rsidRPr="009C25B3">
        <w:rPr>
          <w:rFonts w:asciiTheme="majorBidi" w:hAnsiTheme="majorBidi" w:cstheme="majorBidi"/>
          <w:bCs/>
          <w:sz w:val="28"/>
          <w:szCs w:val="28"/>
        </w:rPr>
        <w:t>Chaconas</w:t>
      </w:r>
      <w:proofErr w:type="spellEnd"/>
      <w:r w:rsidRPr="009C25B3">
        <w:rPr>
          <w:rFonts w:asciiTheme="majorBidi" w:hAnsiTheme="majorBidi" w:cstheme="majorBidi"/>
          <w:bCs/>
          <w:sz w:val="28"/>
          <w:szCs w:val="28"/>
        </w:rPr>
        <w:t xml:space="preserve"> S. Molar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xml:space="preserve"> with repelling magnets.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1991</w:t>
      </w:r>
      <w:proofErr w:type="gramStart"/>
      <w:r w:rsidRPr="009C25B3">
        <w:rPr>
          <w:rFonts w:asciiTheme="majorBidi" w:hAnsiTheme="majorBidi" w:cstheme="majorBidi"/>
          <w:bCs/>
          <w:sz w:val="28"/>
          <w:szCs w:val="28"/>
        </w:rPr>
        <w:t>;25:611</w:t>
      </w:r>
      <w:proofErr w:type="gramEnd"/>
      <w:r w:rsidRPr="009C25B3">
        <w:rPr>
          <w:rFonts w:asciiTheme="majorBidi" w:hAnsiTheme="majorBidi" w:cstheme="majorBidi"/>
          <w:bCs/>
          <w:sz w:val="28"/>
          <w:szCs w:val="28"/>
        </w:rPr>
        <w:t>–7.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Jones RD, White JM. Rapid class II molar correction with an </w:t>
      </w:r>
      <w:proofErr w:type="spellStart"/>
      <w:r w:rsidRPr="009C25B3">
        <w:rPr>
          <w:rFonts w:asciiTheme="majorBidi" w:hAnsiTheme="majorBidi" w:cstheme="majorBidi"/>
          <w:bCs/>
          <w:sz w:val="28"/>
          <w:szCs w:val="28"/>
        </w:rPr>
        <w:t>opencoil</w:t>
      </w:r>
      <w:proofErr w:type="spellEnd"/>
      <w:r w:rsidRPr="009C25B3">
        <w:rPr>
          <w:rFonts w:asciiTheme="majorBidi" w:hAnsiTheme="majorBidi" w:cstheme="majorBidi"/>
          <w:bCs/>
          <w:sz w:val="28"/>
          <w:szCs w:val="28"/>
        </w:rPr>
        <w:t xml:space="preserve"> jig.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1992</w:t>
      </w:r>
      <w:proofErr w:type="gramStart"/>
      <w:r w:rsidRPr="009C25B3">
        <w:rPr>
          <w:rFonts w:asciiTheme="majorBidi" w:hAnsiTheme="majorBidi" w:cstheme="majorBidi"/>
          <w:bCs/>
          <w:sz w:val="28"/>
          <w:szCs w:val="28"/>
        </w:rPr>
        <w:t>;26:661</w:t>
      </w:r>
      <w:proofErr w:type="gramEnd"/>
      <w:r w:rsidRPr="009C25B3">
        <w:rPr>
          <w:rFonts w:asciiTheme="majorBidi" w:hAnsiTheme="majorBidi" w:cstheme="majorBidi"/>
          <w:bCs/>
          <w:sz w:val="28"/>
          <w:szCs w:val="28"/>
        </w:rPr>
        <w:t>–4.</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Khurana</w:t>
      </w:r>
      <w:proofErr w:type="spellEnd"/>
      <w:r w:rsidRPr="009C25B3">
        <w:rPr>
          <w:rFonts w:asciiTheme="majorBidi" w:hAnsiTheme="majorBidi" w:cstheme="majorBidi"/>
          <w:bCs/>
          <w:sz w:val="28"/>
          <w:szCs w:val="28"/>
        </w:rPr>
        <w:t xml:space="preserve"> M, Martin M V. Orthodontics and infective endocarditis. Br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1999; 26: 295-298.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Kloehn</w:t>
      </w:r>
      <w:proofErr w:type="spellEnd"/>
      <w:r w:rsidRPr="009C25B3">
        <w:rPr>
          <w:rFonts w:asciiTheme="majorBidi" w:hAnsiTheme="majorBidi" w:cstheme="majorBidi"/>
          <w:bCs/>
          <w:sz w:val="28"/>
          <w:szCs w:val="28"/>
        </w:rPr>
        <w:t xml:space="preserve"> SJ. Guiding alveolar growth and eruption of teeth to reduce treatment time and produce a more balanced denture and face. Angle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1947</w:t>
      </w:r>
      <w:proofErr w:type="gramStart"/>
      <w:r w:rsidRPr="009C25B3">
        <w:rPr>
          <w:rFonts w:asciiTheme="majorBidi" w:hAnsiTheme="majorBidi" w:cstheme="majorBidi"/>
          <w:bCs/>
          <w:sz w:val="28"/>
          <w:szCs w:val="28"/>
        </w:rPr>
        <w:t>;17:10</w:t>
      </w:r>
      <w:proofErr w:type="gramEnd"/>
      <w:r w:rsidRPr="009C25B3">
        <w:rPr>
          <w:rFonts w:asciiTheme="majorBidi" w:hAnsiTheme="majorBidi" w:cstheme="majorBidi"/>
          <w:bCs/>
          <w:sz w:val="28"/>
          <w:szCs w:val="28"/>
        </w:rPr>
        <w:t>–33.</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Lai M. Molar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xml:space="preserve"> with the </w:t>
      </w:r>
      <w:proofErr w:type="spellStart"/>
      <w:r w:rsidRPr="009C25B3">
        <w:rPr>
          <w:rFonts w:asciiTheme="majorBidi" w:hAnsiTheme="majorBidi" w:cstheme="majorBidi"/>
          <w:bCs/>
          <w:sz w:val="28"/>
          <w:szCs w:val="28"/>
        </w:rPr>
        <w:t>Herbst</w:t>
      </w:r>
      <w:proofErr w:type="spellEnd"/>
      <w:r w:rsidRPr="009C25B3">
        <w:rPr>
          <w:rFonts w:asciiTheme="majorBidi" w:hAnsiTheme="majorBidi" w:cstheme="majorBidi"/>
          <w:bCs/>
          <w:sz w:val="28"/>
          <w:szCs w:val="28"/>
        </w:rPr>
        <w:t xml:space="preserve"> appliance. </w:t>
      </w:r>
      <w:proofErr w:type="spellStart"/>
      <w:r w:rsidRPr="009C25B3">
        <w:rPr>
          <w:rFonts w:asciiTheme="majorBidi" w:hAnsiTheme="majorBidi" w:cstheme="majorBidi"/>
          <w:bCs/>
          <w:sz w:val="28"/>
          <w:szCs w:val="28"/>
        </w:rPr>
        <w:t>Semin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2000</w:t>
      </w:r>
      <w:proofErr w:type="gramStart"/>
      <w:r w:rsidRPr="009C25B3">
        <w:rPr>
          <w:rFonts w:asciiTheme="majorBidi" w:hAnsiTheme="majorBidi" w:cstheme="majorBidi"/>
          <w:bCs/>
          <w:sz w:val="28"/>
          <w:szCs w:val="28"/>
        </w:rPr>
        <w:t>;6:119</w:t>
      </w:r>
      <w:proofErr w:type="gramEnd"/>
      <w:r w:rsidRPr="009C25B3">
        <w:rPr>
          <w:rFonts w:asciiTheme="majorBidi" w:hAnsiTheme="majorBidi" w:cstheme="majorBidi"/>
          <w:bCs/>
          <w:sz w:val="28"/>
          <w:szCs w:val="28"/>
        </w:rPr>
        <w:t>–28.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Lapenaite</w:t>
      </w:r>
      <w:proofErr w:type="spellEnd"/>
      <w:r w:rsidRPr="009C25B3">
        <w:rPr>
          <w:rFonts w:asciiTheme="majorBidi" w:hAnsiTheme="majorBidi" w:cstheme="majorBidi"/>
          <w:bCs/>
          <w:sz w:val="28"/>
          <w:szCs w:val="28"/>
        </w:rPr>
        <w:t xml:space="preserve">, </w:t>
      </w:r>
      <w:proofErr w:type="spellStart"/>
      <w:proofErr w:type="gramStart"/>
      <w:r w:rsidRPr="009C25B3">
        <w:rPr>
          <w:rFonts w:asciiTheme="majorBidi" w:hAnsiTheme="majorBidi" w:cstheme="majorBidi"/>
          <w:bCs/>
          <w:sz w:val="28"/>
          <w:szCs w:val="28"/>
        </w:rPr>
        <w:t>Lopatiene</w:t>
      </w:r>
      <w:proofErr w:type="spellEnd"/>
      <w:r w:rsidRPr="009C25B3">
        <w:rPr>
          <w:rFonts w:asciiTheme="majorBidi" w:hAnsiTheme="majorBidi" w:cstheme="majorBidi"/>
          <w:bCs/>
          <w:sz w:val="28"/>
          <w:szCs w:val="28"/>
        </w:rPr>
        <w:t xml:space="preserve"> .</w:t>
      </w:r>
      <w:proofErr w:type="gramEnd"/>
      <w:r w:rsidRPr="009C25B3">
        <w:rPr>
          <w:rFonts w:asciiTheme="majorBidi" w:hAnsiTheme="majorBidi" w:cstheme="majorBidi"/>
          <w:bCs/>
          <w:sz w:val="28"/>
          <w:szCs w:val="28"/>
        </w:rPr>
        <w:t xml:space="preserve"> Interproximal enamel reduction as a part of orthodontic treatment </w:t>
      </w:r>
      <w:proofErr w:type="gramStart"/>
      <w:r w:rsidRPr="009C25B3">
        <w:rPr>
          <w:rFonts w:asciiTheme="majorBidi" w:hAnsiTheme="majorBidi" w:cstheme="majorBidi"/>
          <w:bCs/>
          <w:sz w:val="28"/>
          <w:szCs w:val="28"/>
        </w:rPr>
        <w:t>2014 .</w:t>
      </w:r>
      <w:proofErr w:type="gramEnd"/>
      <w:r w:rsidRPr="009C25B3">
        <w:rPr>
          <w:rFonts w:asciiTheme="majorBidi" w:hAnsiTheme="majorBidi" w:cstheme="majorBidi"/>
          <w:bCs/>
          <w:sz w:val="28"/>
          <w:szCs w:val="28"/>
        </w:rPr>
        <w:t xml:space="preserve"> </w:t>
      </w:r>
      <w:proofErr w:type="gramStart"/>
      <w:r w:rsidRPr="009C25B3">
        <w:rPr>
          <w:rFonts w:asciiTheme="majorBidi" w:hAnsiTheme="majorBidi" w:cstheme="majorBidi"/>
          <w:bCs/>
          <w:sz w:val="28"/>
          <w:szCs w:val="28"/>
        </w:rPr>
        <w:t>p19-23</w:t>
      </w:r>
      <w:proofErr w:type="gramEnd"/>
      <w:r w:rsidRPr="009C25B3">
        <w:rPr>
          <w:rFonts w:asciiTheme="majorBidi" w:hAnsiTheme="majorBidi" w:cstheme="majorBidi"/>
          <w:bCs/>
          <w:sz w:val="28"/>
          <w:szCs w:val="28"/>
        </w:rPr>
        <w:t>.</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Locatelli</w:t>
      </w:r>
      <w:proofErr w:type="spellEnd"/>
      <w:r w:rsidRPr="009C25B3">
        <w:rPr>
          <w:rFonts w:asciiTheme="majorBidi" w:hAnsiTheme="majorBidi" w:cstheme="majorBidi"/>
          <w:bCs/>
          <w:sz w:val="28"/>
          <w:szCs w:val="28"/>
        </w:rPr>
        <w:t xml:space="preserve"> R, </w:t>
      </w:r>
      <w:proofErr w:type="spellStart"/>
      <w:r w:rsidRPr="009C25B3">
        <w:rPr>
          <w:rFonts w:asciiTheme="majorBidi" w:hAnsiTheme="majorBidi" w:cstheme="majorBidi"/>
          <w:bCs/>
          <w:sz w:val="28"/>
          <w:szCs w:val="28"/>
        </w:rPr>
        <w:t>Bednar</w:t>
      </w:r>
      <w:proofErr w:type="spellEnd"/>
      <w:r w:rsidRPr="009C25B3">
        <w:rPr>
          <w:rFonts w:asciiTheme="majorBidi" w:hAnsiTheme="majorBidi" w:cstheme="majorBidi"/>
          <w:bCs/>
          <w:sz w:val="28"/>
          <w:szCs w:val="28"/>
        </w:rPr>
        <w:t xml:space="preserve"> J, Dietz VS, </w:t>
      </w:r>
      <w:proofErr w:type="spellStart"/>
      <w:r w:rsidRPr="009C25B3">
        <w:rPr>
          <w:rFonts w:asciiTheme="majorBidi" w:hAnsiTheme="majorBidi" w:cstheme="majorBidi"/>
          <w:bCs/>
          <w:sz w:val="28"/>
          <w:szCs w:val="28"/>
        </w:rPr>
        <w:t>Gianelly</w:t>
      </w:r>
      <w:proofErr w:type="spellEnd"/>
      <w:r w:rsidRPr="009C25B3">
        <w:rPr>
          <w:rFonts w:asciiTheme="majorBidi" w:hAnsiTheme="majorBidi" w:cstheme="majorBidi"/>
          <w:bCs/>
          <w:sz w:val="28"/>
          <w:szCs w:val="28"/>
        </w:rPr>
        <w:t xml:space="preserve"> AA. Molar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xml:space="preserve"> with </w:t>
      </w:r>
      <w:proofErr w:type="spellStart"/>
      <w:r w:rsidRPr="009C25B3">
        <w:rPr>
          <w:rFonts w:asciiTheme="majorBidi" w:hAnsiTheme="majorBidi" w:cstheme="majorBidi"/>
          <w:bCs/>
          <w:sz w:val="28"/>
          <w:szCs w:val="28"/>
        </w:rPr>
        <w:t>superelastic</w:t>
      </w:r>
      <w:proofErr w:type="spellEnd"/>
      <w:r w:rsidRPr="009C25B3">
        <w:rPr>
          <w:rFonts w:asciiTheme="majorBidi" w:hAnsiTheme="majorBidi" w:cstheme="majorBidi"/>
          <w:bCs/>
          <w:sz w:val="28"/>
          <w:szCs w:val="28"/>
        </w:rPr>
        <w:t xml:space="preserve"> Ni–Ti wire.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1992</w:t>
      </w:r>
      <w:proofErr w:type="gramStart"/>
      <w:r w:rsidRPr="009C25B3">
        <w:rPr>
          <w:rFonts w:asciiTheme="majorBidi" w:hAnsiTheme="majorBidi" w:cstheme="majorBidi"/>
          <w:bCs/>
          <w:sz w:val="28"/>
          <w:szCs w:val="28"/>
        </w:rPr>
        <w:t>;26:277</w:t>
      </w:r>
      <w:proofErr w:type="gramEnd"/>
      <w:r w:rsidRPr="009C25B3">
        <w:rPr>
          <w:rFonts w:asciiTheme="majorBidi" w:hAnsiTheme="majorBidi" w:cstheme="majorBidi"/>
          <w:bCs/>
          <w:sz w:val="28"/>
          <w:szCs w:val="28"/>
        </w:rPr>
        <w:t>–9.</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McNamara J. An orthopedic approach to the treatment of Class III malocclusion in young patients. JCO 1987</w:t>
      </w:r>
      <w:proofErr w:type="gramStart"/>
      <w:r w:rsidRPr="009C25B3">
        <w:rPr>
          <w:rFonts w:asciiTheme="majorBidi" w:hAnsiTheme="majorBidi" w:cstheme="majorBidi"/>
          <w:bCs/>
          <w:sz w:val="28"/>
          <w:szCs w:val="28"/>
        </w:rPr>
        <w:t>;21</w:t>
      </w:r>
      <w:proofErr w:type="gramEnd"/>
      <w:r w:rsidRPr="009C25B3">
        <w:rPr>
          <w:rFonts w:asciiTheme="majorBidi" w:hAnsiTheme="majorBidi" w:cstheme="majorBidi"/>
          <w:bCs/>
          <w:sz w:val="28"/>
          <w:szCs w:val="28"/>
        </w:rPr>
        <w:t>(9):598-608.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lastRenderedPageBreak/>
        <w:t>Melsen</w:t>
      </w:r>
      <w:proofErr w:type="spellEnd"/>
      <w:r w:rsidRPr="009C25B3">
        <w:rPr>
          <w:rFonts w:asciiTheme="majorBidi" w:hAnsiTheme="majorBidi" w:cstheme="majorBidi"/>
          <w:bCs/>
          <w:sz w:val="28"/>
          <w:szCs w:val="28"/>
        </w:rPr>
        <w:t xml:space="preserve"> B. Effects of cervical anchorage during and after treatment: an implant study.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1978</w:t>
      </w:r>
      <w:proofErr w:type="gramStart"/>
      <w:r w:rsidRPr="009C25B3">
        <w:rPr>
          <w:rFonts w:asciiTheme="majorBidi" w:hAnsiTheme="majorBidi" w:cstheme="majorBidi"/>
          <w:bCs/>
          <w:sz w:val="28"/>
          <w:szCs w:val="28"/>
        </w:rPr>
        <w:t>;73:526</w:t>
      </w:r>
      <w:proofErr w:type="gramEnd"/>
      <w:r w:rsidRPr="009C25B3">
        <w:rPr>
          <w:rFonts w:asciiTheme="majorBidi" w:hAnsiTheme="majorBidi" w:cstheme="majorBidi"/>
          <w:bCs/>
          <w:sz w:val="28"/>
          <w:szCs w:val="28"/>
        </w:rPr>
        <w:t>–40.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Ngantung</w:t>
      </w:r>
      <w:proofErr w:type="spellEnd"/>
      <w:r w:rsidRPr="009C25B3">
        <w:rPr>
          <w:rFonts w:asciiTheme="majorBidi" w:hAnsiTheme="majorBidi" w:cstheme="majorBidi"/>
          <w:bCs/>
          <w:sz w:val="28"/>
          <w:szCs w:val="28"/>
        </w:rPr>
        <w:t xml:space="preserve"> V, Nanda RS, Bowman SJ. </w:t>
      </w:r>
      <w:proofErr w:type="spellStart"/>
      <w:r w:rsidRPr="009C25B3">
        <w:rPr>
          <w:rFonts w:asciiTheme="majorBidi" w:hAnsiTheme="majorBidi" w:cstheme="majorBidi"/>
          <w:bCs/>
          <w:sz w:val="28"/>
          <w:szCs w:val="28"/>
        </w:rPr>
        <w:t>Posttreatment</w:t>
      </w:r>
      <w:proofErr w:type="spellEnd"/>
      <w:r w:rsidRPr="009C25B3">
        <w:rPr>
          <w:rFonts w:asciiTheme="majorBidi" w:hAnsiTheme="majorBidi" w:cstheme="majorBidi"/>
          <w:bCs/>
          <w:sz w:val="28"/>
          <w:szCs w:val="28"/>
        </w:rPr>
        <w:t xml:space="preserve"> evaluation of the distal jet appliance.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2001</w:t>
      </w:r>
      <w:proofErr w:type="gramStart"/>
      <w:r w:rsidRPr="009C25B3">
        <w:rPr>
          <w:rFonts w:asciiTheme="majorBidi" w:hAnsiTheme="majorBidi" w:cstheme="majorBidi"/>
          <w:bCs/>
          <w:sz w:val="28"/>
          <w:szCs w:val="28"/>
        </w:rPr>
        <w:t>;120:178</w:t>
      </w:r>
      <w:proofErr w:type="gramEnd"/>
      <w:r w:rsidRPr="009C25B3">
        <w:rPr>
          <w:rFonts w:asciiTheme="majorBidi" w:hAnsiTheme="majorBidi" w:cstheme="majorBidi"/>
          <w:bCs/>
          <w:sz w:val="28"/>
          <w:szCs w:val="28"/>
        </w:rPr>
        <w:t>–85.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Pancherz</w:t>
      </w:r>
      <w:proofErr w:type="spellEnd"/>
      <w:r w:rsidRPr="009C25B3">
        <w:rPr>
          <w:rFonts w:asciiTheme="majorBidi" w:hAnsiTheme="majorBidi" w:cstheme="majorBidi"/>
          <w:bCs/>
          <w:sz w:val="28"/>
          <w:szCs w:val="28"/>
        </w:rPr>
        <w:t xml:space="preserve"> H. Treatment of Class II malocclusion by jumping the bite with the </w:t>
      </w:r>
      <w:proofErr w:type="spellStart"/>
      <w:r w:rsidRPr="009C25B3">
        <w:rPr>
          <w:rFonts w:asciiTheme="majorBidi" w:hAnsiTheme="majorBidi" w:cstheme="majorBidi"/>
          <w:bCs/>
          <w:sz w:val="28"/>
          <w:szCs w:val="28"/>
        </w:rPr>
        <w:t>Herbst</w:t>
      </w:r>
      <w:proofErr w:type="spellEnd"/>
      <w:r w:rsidRPr="009C25B3">
        <w:rPr>
          <w:rFonts w:asciiTheme="majorBidi" w:hAnsiTheme="majorBidi" w:cstheme="majorBidi"/>
          <w:bCs/>
          <w:sz w:val="28"/>
          <w:szCs w:val="28"/>
        </w:rPr>
        <w:t xml:space="preserve"> appliance. A </w:t>
      </w:r>
      <w:proofErr w:type="spellStart"/>
      <w:r w:rsidRPr="009C25B3">
        <w:rPr>
          <w:rFonts w:asciiTheme="majorBidi" w:hAnsiTheme="majorBidi" w:cstheme="majorBidi"/>
          <w:bCs/>
          <w:sz w:val="28"/>
          <w:szCs w:val="28"/>
        </w:rPr>
        <w:t>cephalometric</w:t>
      </w:r>
      <w:proofErr w:type="spellEnd"/>
      <w:r w:rsidRPr="009C25B3">
        <w:rPr>
          <w:rFonts w:asciiTheme="majorBidi" w:hAnsiTheme="majorBidi" w:cstheme="majorBidi"/>
          <w:bCs/>
          <w:sz w:val="28"/>
          <w:szCs w:val="28"/>
        </w:rPr>
        <w:t xml:space="preserve"> investigation.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1979</w:t>
      </w:r>
      <w:proofErr w:type="gramStart"/>
      <w:r w:rsidRPr="009C25B3">
        <w:rPr>
          <w:rFonts w:asciiTheme="majorBidi" w:hAnsiTheme="majorBidi" w:cstheme="majorBidi"/>
          <w:bCs/>
          <w:sz w:val="28"/>
          <w:szCs w:val="28"/>
        </w:rPr>
        <w:t>;76:423</w:t>
      </w:r>
      <w:proofErr w:type="gramEnd"/>
      <w:r w:rsidRPr="009C25B3">
        <w:rPr>
          <w:rFonts w:asciiTheme="majorBidi" w:hAnsiTheme="majorBidi" w:cstheme="majorBidi"/>
          <w:bCs/>
          <w:sz w:val="28"/>
          <w:szCs w:val="28"/>
        </w:rPr>
        <w:t>–42.</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Phulari</w:t>
      </w:r>
      <w:proofErr w:type="spellEnd"/>
      <w:r w:rsidRPr="009C25B3">
        <w:rPr>
          <w:rFonts w:asciiTheme="majorBidi" w:hAnsiTheme="majorBidi" w:cstheme="majorBidi"/>
          <w:bCs/>
          <w:sz w:val="28"/>
          <w:szCs w:val="28"/>
        </w:rPr>
        <w:t xml:space="preserve"> BS. Orthodontics - Principles and practice. In: </w:t>
      </w:r>
      <w:proofErr w:type="spellStart"/>
      <w:r w:rsidRPr="009C25B3">
        <w:rPr>
          <w:rFonts w:asciiTheme="majorBidi" w:hAnsiTheme="majorBidi" w:cstheme="majorBidi"/>
          <w:bCs/>
          <w:sz w:val="28"/>
          <w:szCs w:val="28"/>
        </w:rPr>
        <w:t>Phulari</w:t>
      </w:r>
      <w:proofErr w:type="spellEnd"/>
      <w:r w:rsidRPr="009C25B3">
        <w:rPr>
          <w:rFonts w:asciiTheme="majorBidi" w:hAnsiTheme="majorBidi" w:cstheme="majorBidi"/>
          <w:bCs/>
          <w:sz w:val="28"/>
          <w:szCs w:val="28"/>
        </w:rPr>
        <w:t xml:space="preserve"> BS. Methods of gaining space. New Delhi: Ajanta Offset and </w:t>
      </w:r>
      <w:proofErr w:type="spellStart"/>
      <w:r w:rsidRPr="009C25B3">
        <w:rPr>
          <w:rFonts w:asciiTheme="majorBidi" w:hAnsiTheme="majorBidi" w:cstheme="majorBidi"/>
          <w:bCs/>
          <w:sz w:val="28"/>
          <w:szCs w:val="28"/>
        </w:rPr>
        <w:t>Packagings</w:t>
      </w:r>
      <w:proofErr w:type="spellEnd"/>
      <w:r w:rsidRPr="009C25B3">
        <w:rPr>
          <w:rFonts w:asciiTheme="majorBidi" w:hAnsiTheme="majorBidi" w:cstheme="majorBidi"/>
          <w:bCs/>
          <w:sz w:val="28"/>
          <w:szCs w:val="28"/>
        </w:rPr>
        <w:t xml:space="preserve"> Ltd.; 2011. p. 303-5.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Proffit</w:t>
      </w:r>
      <w:proofErr w:type="spellEnd"/>
      <w:r w:rsidRPr="009C25B3">
        <w:rPr>
          <w:rFonts w:asciiTheme="majorBidi" w:hAnsiTheme="majorBidi" w:cstheme="majorBidi"/>
          <w:bCs/>
          <w:sz w:val="28"/>
          <w:szCs w:val="28"/>
        </w:rPr>
        <w:t xml:space="preserve">, Henry W. Fields, David m. </w:t>
      </w:r>
      <w:proofErr w:type="gramStart"/>
      <w:r w:rsidRPr="009C25B3">
        <w:rPr>
          <w:rFonts w:asciiTheme="majorBidi" w:hAnsiTheme="majorBidi" w:cstheme="majorBidi"/>
          <w:bCs/>
          <w:sz w:val="28"/>
          <w:szCs w:val="28"/>
        </w:rPr>
        <w:t>Sarver .</w:t>
      </w:r>
      <w:proofErr w:type="gramEnd"/>
      <w:r w:rsidRPr="009C25B3">
        <w:rPr>
          <w:rFonts w:asciiTheme="majorBidi" w:hAnsiTheme="majorBidi" w:cstheme="majorBidi"/>
          <w:bCs/>
          <w:sz w:val="28"/>
          <w:szCs w:val="28"/>
        </w:rPr>
        <w:t xml:space="preserve"> Contemporary Orthodontics 5</w:t>
      </w:r>
      <w:r w:rsidRPr="009C25B3">
        <w:rPr>
          <w:rFonts w:asciiTheme="majorBidi" w:hAnsiTheme="majorBidi" w:cstheme="majorBidi"/>
          <w:bCs/>
          <w:sz w:val="28"/>
          <w:szCs w:val="28"/>
          <w:vertAlign w:val="superscript"/>
        </w:rPr>
        <w:t>th</w:t>
      </w:r>
      <w:r w:rsidRPr="009C25B3">
        <w:rPr>
          <w:rFonts w:asciiTheme="majorBidi" w:hAnsiTheme="majorBidi" w:cstheme="majorBidi"/>
          <w:bCs/>
          <w:sz w:val="28"/>
          <w:szCs w:val="28"/>
        </w:rPr>
        <w:t xml:space="preserve"> 2013;p310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Radlanski</w:t>
      </w:r>
      <w:proofErr w:type="spellEnd"/>
      <w:r w:rsidRPr="009C25B3">
        <w:rPr>
          <w:rFonts w:asciiTheme="majorBidi" w:hAnsiTheme="majorBidi" w:cstheme="majorBidi"/>
          <w:bCs/>
          <w:sz w:val="28"/>
          <w:szCs w:val="28"/>
        </w:rPr>
        <w:t xml:space="preserve"> RJ, </w:t>
      </w:r>
      <w:proofErr w:type="spellStart"/>
      <w:r w:rsidRPr="009C25B3">
        <w:rPr>
          <w:rFonts w:asciiTheme="majorBidi" w:hAnsiTheme="majorBidi" w:cstheme="majorBidi"/>
          <w:bCs/>
          <w:sz w:val="28"/>
          <w:szCs w:val="28"/>
        </w:rPr>
        <w:t>Jäger</w:t>
      </w:r>
      <w:proofErr w:type="spellEnd"/>
      <w:r w:rsidRPr="009C25B3">
        <w:rPr>
          <w:rFonts w:asciiTheme="majorBidi" w:hAnsiTheme="majorBidi" w:cstheme="majorBidi"/>
          <w:bCs/>
          <w:sz w:val="28"/>
          <w:szCs w:val="28"/>
        </w:rPr>
        <w:t xml:space="preserve"> A, </w:t>
      </w:r>
      <w:proofErr w:type="spellStart"/>
      <w:r w:rsidRPr="009C25B3">
        <w:rPr>
          <w:rFonts w:asciiTheme="majorBidi" w:hAnsiTheme="majorBidi" w:cstheme="majorBidi"/>
          <w:bCs/>
          <w:sz w:val="28"/>
          <w:szCs w:val="28"/>
        </w:rPr>
        <w:t>Schwestka</w:t>
      </w:r>
      <w:proofErr w:type="spellEnd"/>
      <w:r w:rsidRPr="009C25B3">
        <w:rPr>
          <w:rFonts w:asciiTheme="majorBidi" w:hAnsiTheme="majorBidi" w:cstheme="majorBidi"/>
          <w:bCs/>
          <w:sz w:val="28"/>
          <w:szCs w:val="28"/>
        </w:rPr>
        <w:t xml:space="preserve"> R, </w:t>
      </w:r>
      <w:proofErr w:type="spellStart"/>
      <w:r w:rsidRPr="009C25B3">
        <w:rPr>
          <w:rFonts w:asciiTheme="majorBidi" w:hAnsiTheme="majorBidi" w:cstheme="majorBidi"/>
          <w:bCs/>
          <w:sz w:val="28"/>
          <w:szCs w:val="28"/>
        </w:rPr>
        <w:t>Bertzbach</w:t>
      </w:r>
      <w:proofErr w:type="spellEnd"/>
      <w:r w:rsidRPr="009C25B3">
        <w:rPr>
          <w:rFonts w:asciiTheme="majorBidi" w:hAnsiTheme="majorBidi" w:cstheme="majorBidi"/>
          <w:bCs/>
          <w:sz w:val="28"/>
          <w:szCs w:val="28"/>
        </w:rPr>
        <w:t xml:space="preserve"> F. Plaque accumulations caused by interdental stripping.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1988; 94(5):416–20.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Rebellato</w:t>
      </w:r>
      <w:proofErr w:type="spellEnd"/>
      <w:r w:rsidRPr="009C25B3">
        <w:rPr>
          <w:rFonts w:asciiTheme="majorBidi" w:hAnsiTheme="majorBidi" w:cstheme="majorBidi"/>
          <w:bCs/>
          <w:sz w:val="28"/>
          <w:szCs w:val="28"/>
        </w:rPr>
        <w:t xml:space="preserve"> J. Two-couple orthodontic appliance systems: </w:t>
      </w:r>
      <w:proofErr w:type="spellStart"/>
      <w:r w:rsidRPr="009C25B3">
        <w:rPr>
          <w:rFonts w:asciiTheme="majorBidi" w:hAnsiTheme="majorBidi" w:cstheme="majorBidi"/>
          <w:bCs/>
          <w:sz w:val="28"/>
          <w:szCs w:val="28"/>
        </w:rPr>
        <w:t>transpalatal</w:t>
      </w:r>
      <w:proofErr w:type="spellEnd"/>
      <w:r w:rsidRPr="009C25B3">
        <w:rPr>
          <w:rFonts w:asciiTheme="majorBidi" w:hAnsiTheme="majorBidi" w:cstheme="majorBidi"/>
          <w:bCs/>
          <w:sz w:val="28"/>
          <w:szCs w:val="28"/>
        </w:rPr>
        <w:t xml:space="preserve"> arches. </w:t>
      </w:r>
      <w:proofErr w:type="spellStart"/>
      <w:r w:rsidRPr="009C25B3">
        <w:rPr>
          <w:rFonts w:asciiTheme="majorBidi" w:hAnsiTheme="majorBidi" w:cstheme="majorBidi"/>
          <w:bCs/>
          <w:sz w:val="28"/>
          <w:szCs w:val="28"/>
        </w:rPr>
        <w:t>Semin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1995</w:t>
      </w:r>
      <w:proofErr w:type="gramStart"/>
      <w:r w:rsidRPr="009C25B3">
        <w:rPr>
          <w:rFonts w:asciiTheme="majorBidi" w:hAnsiTheme="majorBidi" w:cstheme="majorBidi"/>
          <w:bCs/>
          <w:sz w:val="28"/>
          <w:szCs w:val="28"/>
        </w:rPr>
        <w:t>;1:44</w:t>
      </w:r>
      <w:proofErr w:type="gramEnd"/>
      <w:r w:rsidRPr="009C25B3">
        <w:rPr>
          <w:rFonts w:asciiTheme="majorBidi" w:hAnsiTheme="majorBidi" w:cstheme="majorBidi"/>
          <w:bCs/>
          <w:sz w:val="28"/>
          <w:szCs w:val="28"/>
        </w:rPr>
        <w:t>–54.</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Ricketts RM, Bench RW, </w:t>
      </w:r>
      <w:proofErr w:type="spellStart"/>
      <w:r w:rsidRPr="009C25B3">
        <w:rPr>
          <w:rFonts w:asciiTheme="majorBidi" w:hAnsiTheme="majorBidi" w:cstheme="majorBidi"/>
          <w:bCs/>
          <w:sz w:val="28"/>
          <w:szCs w:val="28"/>
        </w:rPr>
        <w:t>Gungino</w:t>
      </w:r>
      <w:proofErr w:type="spellEnd"/>
      <w:r w:rsidRPr="009C25B3">
        <w:rPr>
          <w:rFonts w:asciiTheme="majorBidi" w:hAnsiTheme="majorBidi" w:cstheme="majorBidi"/>
          <w:bCs/>
          <w:sz w:val="28"/>
          <w:szCs w:val="28"/>
        </w:rPr>
        <w:t xml:space="preserve"> CF, </w:t>
      </w:r>
      <w:proofErr w:type="spellStart"/>
      <w:r w:rsidRPr="009C25B3">
        <w:rPr>
          <w:rFonts w:asciiTheme="majorBidi" w:hAnsiTheme="majorBidi" w:cstheme="majorBidi"/>
          <w:bCs/>
          <w:sz w:val="28"/>
          <w:szCs w:val="28"/>
        </w:rPr>
        <w:t>Hilgers</w:t>
      </w:r>
      <w:proofErr w:type="spellEnd"/>
      <w:r w:rsidRPr="009C25B3">
        <w:rPr>
          <w:rFonts w:asciiTheme="majorBidi" w:hAnsiTheme="majorBidi" w:cstheme="majorBidi"/>
          <w:bCs/>
          <w:sz w:val="28"/>
          <w:szCs w:val="28"/>
        </w:rPr>
        <w:t xml:space="preserve"> JJ, </w:t>
      </w:r>
      <w:proofErr w:type="spellStart"/>
      <w:r w:rsidRPr="009C25B3">
        <w:rPr>
          <w:rFonts w:asciiTheme="majorBidi" w:hAnsiTheme="majorBidi" w:cstheme="majorBidi"/>
          <w:bCs/>
          <w:sz w:val="28"/>
          <w:szCs w:val="28"/>
        </w:rPr>
        <w:t>Schulhof</w:t>
      </w:r>
      <w:proofErr w:type="spellEnd"/>
      <w:r w:rsidRPr="009C25B3">
        <w:rPr>
          <w:rFonts w:asciiTheme="majorBidi" w:hAnsiTheme="majorBidi" w:cstheme="majorBidi"/>
          <w:bCs/>
          <w:sz w:val="28"/>
          <w:szCs w:val="28"/>
        </w:rPr>
        <w:t xml:space="preserve"> RJ. </w:t>
      </w:r>
      <w:proofErr w:type="spellStart"/>
      <w:r w:rsidRPr="009C25B3">
        <w:rPr>
          <w:rFonts w:asciiTheme="majorBidi" w:hAnsiTheme="majorBidi" w:cstheme="majorBidi"/>
          <w:bCs/>
          <w:sz w:val="28"/>
          <w:szCs w:val="28"/>
        </w:rPr>
        <w:t>Bioprogressive</w:t>
      </w:r>
      <w:proofErr w:type="spellEnd"/>
      <w:r w:rsidRPr="009C25B3">
        <w:rPr>
          <w:rFonts w:asciiTheme="majorBidi" w:hAnsiTheme="majorBidi" w:cstheme="majorBidi"/>
          <w:bCs/>
          <w:sz w:val="28"/>
          <w:szCs w:val="28"/>
        </w:rPr>
        <w:t xml:space="preserve"> therapy, Rocky Mt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1979</w:t>
      </w:r>
      <w:proofErr w:type="gramStart"/>
      <w:r w:rsidRPr="009C25B3">
        <w:rPr>
          <w:rFonts w:asciiTheme="majorBidi" w:hAnsiTheme="majorBidi" w:cstheme="majorBidi"/>
          <w:bCs/>
          <w:sz w:val="28"/>
          <w:szCs w:val="28"/>
        </w:rPr>
        <w:t>;1:255</w:t>
      </w:r>
      <w:proofErr w:type="gramEnd"/>
      <w:r w:rsidRPr="009C25B3">
        <w:rPr>
          <w:rFonts w:asciiTheme="majorBidi" w:hAnsiTheme="majorBidi" w:cstheme="majorBidi"/>
          <w:bCs/>
          <w:sz w:val="28"/>
          <w:szCs w:val="28"/>
        </w:rPr>
        <w:t>-58.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Rossouw</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Tortorella</w:t>
      </w:r>
      <w:proofErr w:type="spellEnd"/>
      <w:r w:rsidRPr="009C25B3">
        <w:rPr>
          <w:rFonts w:asciiTheme="majorBidi" w:hAnsiTheme="majorBidi" w:cstheme="majorBidi"/>
          <w:bCs/>
          <w:sz w:val="28"/>
          <w:szCs w:val="28"/>
        </w:rPr>
        <w:t>. Enamel Reduction Procedures ;</w:t>
      </w:r>
      <w:r w:rsidRPr="009C25B3">
        <w:rPr>
          <w:rFonts w:asciiTheme="majorBidi" w:hAnsiTheme="majorBidi" w:cstheme="majorBidi"/>
          <w:bCs/>
          <w:color w:val="231F20"/>
          <w:sz w:val="28"/>
          <w:szCs w:val="28"/>
        </w:rPr>
        <w:t xml:space="preserve"> June 2003, Vol. 69, No. 6</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gramStart"/>
      <w:r w:rsidRPr="009C25B3">
        <w:rPr>
          <w:rFonts w:asciiTheme="majorBidi" w:hAnsiTheme="majorBidi" w:cstheme="majorBidi"/>
          <w:bCs/>
          <w:sz w:val="28"/>
          <w:szCs w:val="28"/>
        </w:rPr>
        <w:t>Santoro .</w:t>
      </w:r>
      <w:proofErr w:type="gramEnd"/>
      <w:r w:rsidRPr="009C25B3">
        <w:rPr>
          <w:rFonts w:asciiTheme="majorBidi" w:hAnsiTheme="majorBidi" w:cstheme="majorBidi"/>
          <w:bCs/>
          <w:sz w:val="28"/>
          <w:szCs w:val="28"/>
        </w:rPr>
        <w:t xml:space="preserve"> molar </w:t>
      </w:r>
      <w:proofErr w:type="spellStart"/>
      <w:r w:rsidRPr="009C25B3">
        <w:rPr>
          <w:rFonts w:asciiTheme="majorBidi" w:hAnsiTheme="majorBidi" w:cstheme="majorBidi"/>
          <w:bCs/>
          <w:sz w:val="28"/>
          <w:szCs w:val="28"/>
        </w:rPr>
        <w:t>uprighting</w:t>
      </w:r>
      <w:proofErr w:type="spellEnd"/>
      <w:r w:rsidRPr="009C25B3">
        <w:rPr>
          <w:rFonts w:asciiTheme="majorBidi" w:hAnsiTheme="majorBidi" w:cstheme="majorBidi"/>
          <w:bCs/>
          <w:sz w:val="28"/>
          <w:szCs w:val="28"/>
        </w:rPr>
        <w:t xml:space="preserve"> 2009;p1-10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Sarver. Skeletal changes in vertical anterior displacement of maxilla with bonded rapid palatal expander appliances.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1989</w:t>
      </w:r>
      <w:proofErr w:type="gramStart"/>
      <w:r w:rsidRPr="009C25B3">
        <w:rPr>
          <w:rFonts w:asciiTheme="majorBidi" w:hAnsiTheme="majorBidi" w:cstheme="majorBidi"/>
          <w:bCs/>
          <w:sz w:val="28"/>
          <w:szCs w:val="28"/>
        </w:rPr>
        <w:t>;462</w:t>
      </w:r>
      <w:proofErr w:type="gramEnd"/>
      <w:r w:rsidRPr="009C25B3">
        <w:rPr>
          <w:rFonts w:asciiTheme="majorBidi" w:hAnsiTheme="majorBidi" w:cstheme="majorBidi"/>
          <w:bCs/>
          <w:sz w:val="28"/>
          <w:szCs w:val="28"/>
        </w:rPr>
        <w:t>-66.</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Sfondrini</w:t>
      </w:r>
      <w:proofErr w:type="spellEnd"/>
      <w:r w:rsidRPr="009C25B3">
        <w:rPr>
          <w:rFonts w:asciiTheme="majorBidi" w:hAnsiTheme="majorBidi" w:cstheme="majorBidi"/>
          <w:bCs/>
          <w:sz w:val="28"/>
          <w:szCs w:val="28"/>
        </w:rPr>
        <w:t xml:space="preserve">, Vittorio </w:t>
      </w:r>
      <w:proofErr w:type="spellStart"/>
      <w:r w:rsidRPr="009C25B3">
        <w:rPr>
          <w:rFonts w:asciiTheme="majorBidi" w:hAnsiTheme="majorBidi" w:cstheme="majorBidi"/>
          <w:bCs/>
          <w:sz w:val="28"/>
          <w:szCs w:val="28"/>
        </w:rPr>
        <w:t>Cacciafesta</w:t>
      </w:r>
      <w:proofErr w:type="spellEnd"/>
      <w:r w:rsidRPr="009C25B3">
        <w:rPr>
          <w:rFonts w:asciiTheme="majorBidi" w:hAnsiTheme="majorBidi" w:cstheme="majorBidi"/>
          <w:bCs/>
          <w:sz w:val="28"/>
          <w:szCs w:val="28"/>
        </w:rPr>
        <w:t xml:space="preserve">, Giuseppe </w:t>
      </w:r>
      <w:proofErr w:type="spellStart"/>
      <w:r w:rsidRPr="009C25B3">
        <w:rPr>
          <w:rFonts w:asciiTheme="majorBidi" w:hAnsiTheme="majorBidi" w:cstheme="majorBidi"/>
          <w:bCs/>
          <w:sz w:val="28"/>
          <w:szCs w:val="28"/>
        </w:rPr>
        <w:t>Sfondrini</w:t>
      </w:r>
      <w:proofErr w:type="spellEnd"/>
      <w:r w:rsidRPr="009C25B3">
        <w:rPr>
          <w:rFonts w:asciiTheme="majorBidi" w:hAnsiTheme="majorBidi" w:cstheme="majorBidi"/>
          <w:bCs/>
          <w:sz w:val="28"/>
          <w:szCs w:val="28"/>
        </w:rPr>
        <w:t xml:space="preserve">. Upper molar </w:t>
      </w:r>
      <w:proofErr w:type="spellStart"/>
      <w:r w:rsidRPr="009C25B3">
        <w:rPr>
          <w:rFonts w:asciiTheme="majorBidi" w:hAnsiTheme="majorBidi" w:cstheme="majorBidi"/>
          <w:bCs/>
          <w:sz w:val="28"/>
          <w:szCs w:val="28"/>
        </w:rPr>
        <w:t>distalization</w:t>
      </w:r>
      <w:proofErr w:type="spellEnd"/>
      <w:r w:rsidRPr="009C25B3">
        <w:rPr>
          <w:rFonts w:asciiTheme="majorBidi" w:hAnsiTheme="majorBidi" w:cstheme="majorBidi"/>
          <w:bCs/>
          <w:sz w:val="28"/>
          <w:szCs w:val="28"/>
        </w:rPr>
        <w:t>: a critical analysis 2002 :115-125</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Singh G. Textbook of orthodontics. In: Singh G, </w:t>
      </w:r>
      <w:proofErr w:type="spellStart"/>
      <w:r w:rsidRPr="009C25B3">
        <w:rPr>
          <w:rFonts w:asciiTheme="majorBidi" w:hAnsiTheme="majorBidi" w:cstheme="majorBidi"/>
          <w:bCs/>
          <w:sz w:val="28"/>
          <w:szCs w:val="28"/>
        </w:rPr>
        <w:t>Juneja</w:t>
      </w:r>
      <w:proofErr w:type="spellEnd"/>
      <w:r w:rsidRPr="009C25B3">
        <w:rPr>
          <w:rFonts w:asciiTheme="majorBidi" w:hAnsiTheme="majorBidi" w:cstheme="majorBidi"/>
          <w:bCs/>
          <w:sz w:val="28"/>
          <w:szCs w:val="28"/>
        </w:rPr>
        <w:t xml:space="preserve"> T. Methods of gaining space. 2nd edition. New Delhi: Ajanta Offset and </w:t>
      </w:r>
      <w:proofErr w:type="spellStart"/>
      <w:r w:rsidRPr="009C25B3">
        <w:rPr>
          <w:rFonts w:asciiTheme="majorBidi" w:hAnsiTheme="majorBidi" w:cstheme="majorBidi"/>
          <w:bCs/>
          <w:sz w:val="28"/>
          <w:szCs w:val="28"/>
        </w:rPr>
        <w:t>Packagings</w:t>
      </w:r>
      <w:proofErr w:type="spellEnd"/>
      <w:r w:rsidRPr="009C25B3">
        <w:rPr>
          <w:rFonts w:asciiTheme="majorBidi" w:hAnsiTheme="majorBidi" w:cstheme="majorBidi"/>
          <w:bCs/>
          <w:sz w:val="28"/>
          <w:szCs w:val="28"/>
        </w:rPr>
        <w:t xml:space="preserve"> Ltd.; 2007. p.230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Souzal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kumar</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shetty</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Uprighting</w:t>
      </w:r>
      <w:proofErr w:type="spellEnd"/>
      <w:r w:rsidRPr="009C25B3">
        <w:rPr>
          <w:rFonts w:asciiTheme="majorBidi" w:hAnsiTheme="majorBidi" w:cstheme="majorBidi"/>
          <w:bCs/>
          <w:sz w:val="28"/>
          <w:szCs w:val="28"/>
        </w:rPr>
        <w:t xml:space="preserve"> of Molars- A Clinical Challenge 2013;p1</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lastRenderedPageBreak/>
        <w:t xml:space="preserve">Thomas P, Sandy J R. Should second molars be </w:t>
      </w:r>
      <w:proofErr w:type="spellStart"/>
      <w:r w:rsidRPr="009C25B3">
        <w:rPr>
          <w:rFonts w:asciiTheme="majorBidi" w:hAnsiTheme="majorBidi" w:cstheme="majorBidi"/>
          <w:bCs/>
          <w:sz w:val="28"/>
          <w:szCs w:val="28"/>
        </w:rPr>
        <w:t>extracted</w:t>
      </w:r>
      <w:proofErr w:type="gramStart"/>
      <w:r w:rsidRPr="009C25B3">
        <w:rPr>
          <w:rFonts w:asciiTheme="majorBidi" w:hAnsiTheme="majorBidi" w:cstheme="majorBidi"/>
          <w:bCs/>
          <w:sz w:val="28"/>
          <w:szCs w:val="28"/>
        </w:rPr>
        <w:t>?Dent</w:t>
      </w:r>
      <w:proofErr w:type="spellEnd"/>
      <w:proofErr w:type="gramEnd"/>
      <w:r w:rsidRPr="009C25B3">
        <w:rPr>
          <w:rFonts w:asciiTheme="majorBidi" w:hAnsiTheme="majorBidi" w:cstheme="majorBidi"/>
          <w:bCs/>
          <w:sz w:val="28"/>
          <w:szCs w:val="28"/>
        </w:rPr>
        <w:t xml:space="preserve"> Update 1995; 22: 150-156.</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Timms</w:t>
      </w:r>
      <w:proofErr w:type="spellEnd"/>
      <w:r w:rsidRPr="009C25B3">
        <w:rPr>
          <w:rFonts w:asciiTheme="majorBidi" w:hAnsiTheme="majorBidi" w:cstheme="majorBidi"/>
          <w:bCs/>
          <w:sz w:val="28"/>
          <w:szCs w:val="28"/>
        </w:rPr>
        <w:t>. The Dawn of Rapid Maxillary Expansion. The Angle Orthodontist 1999</w:t>
      </w:r>
      <w:proofErr w:type="gramStart"/>
      <w:r w:rsidRPr="009C25B3">
        <w:rPr>
          <w:rFonts w:asciiTheme="majorBidi" w:hAnsiTheme="majorBidi" w:cstheme="majorBidi"/>
          <w:bCs/>
          <w:sz w:val="28"/>
          <w:szCs w:val="28"/>
        </w:rPr>
        <w:t>;69:3:247</w:t>
      </w:r>
      <w:proofErr w:type="gramEnd"/>
      <w:r w:rsidRPr="009C25B3">
        <w:rPr>
          <w:rFonts w:asciiTheme="majorBidi" w:hAnsiTheme="majorBidi" w:cstheme="majorBidi"/>
          <w:bCs/>
          <w:sz w:val="28"/>
          <w:szCs w:val="28"/>
        </w:rPr>
        <w:t>-50.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Tuverson</w:t>
      </w:r>
      <w:proofErr w:type="spellEnd"/>
      <w:r w:rsidRPr="009C25B3">
        <w:rPr>
          <w:rFonts w:asciiTheme="majorBidi" w:hAnsiTheme="majorBidi" w:cstheme="majorBidi"/>
          <w:bCs/>
          <w:sz w:val="28"/>
          <w:szCs w:val="28"/>
        </w:rPr>
        <w:t xml:space="preserve"> D L. Anterior </w:t>
      </w:r>
      <w:proofErr w:type="spellStart"/>
      <w:r w:rsidRPr="009C25B3">
        <w:rPr>
          <w:rFonts w:asciiTheme="majorBidi" w:hAnsiTheme="majorBidi" w:cstheme="majorBidi"/>
          <w:bCs/>
          <w:sz w:val="28"/>
          <w:szCs w:val="28"/>
        </w:rPr>
        <w:t>interocclusal</w:t>
      </w:r>
      <w:proofErr w:type="spellEnd"/>
      <w:r w:rsidRPr="009C25B3">
        <w:rPr>
          <w:rFonts w:asciiTheme="majorBidi" w:hAnsiTheme="majorBidi" w:cstheme="majorBidi"/>
          <w:bCs/>
          <w:sz w:val="28"/>
          <w:szCs w:val="28"/>
        </w:rPr>
        <w:t xml:space="preserve"> relations. Part II. Am </w:t>
      </w:r>
      <w:proofErr w:type="spellStart"/>
      <w:r w:rsidRPr="009C25B3">
        <w:rPr>
          <w:rFonts w:asciiTheme="majorBidi" w:hAnsiTheme="majorBidi" w:cstheme="majorBidi"/>
          <w:bCs/>
          <w:sz w:val="28"/>
          <w:szCs w:val="28"/>
        </w:rPr>
        <w:t>JOrthod</w:t>
      </w:r>
      <w:proofErr w:type="spellEnd"/>
      <w:r w:rsidRPr="009C25B3">
        <w:rPr>
          <w:rFonts w:asciiTheme="majorBidi" w:hAnsiTheme="majorBidi" w:cstheme="majorBidi"/>
          <w:bCs/>
          <w:sz w:val="28"/>
          <w:szCs w:val="28"/>
        </w:rPr>
        <w:t xml:space="preserve"> 1980; 78: 371-</w:t>
      </w:r>
      <w:proofErr w:type="gramStart"/>
      <w:r w:rsidRPr="009C25B3">
        <w:rPr>
          <w:rFonts w:asciiTheme="majorBidi" w:hAnsiTheme="majorBidi" w:cstheme="majorBidi"/>
          <w:bCs/>
          <w:sz w:val="28"/>
          <w:szCs w:val="28"/>
        </w:rPr>
        <w:t>393.</w:t>
      </w:r>
      <w:proofErr w:type="gramEnd"/>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Tuverson</w:t>
      </w:r>
      <w:proofErr w:type="spellEnd"/>
      <w:r w:rsidRPr="009C25B3">
        <w:rPr>
          <w:rFonts w:asciiTheme="majorBidi" w:hAnsiTheme="majorBidi" w:cstheme="majorBidi"/>
          <w:bCs/>
          <w:sz w:val="28"/>
          <w:szCs w:val="28"/>
        </w:rPr>
        <w:t xml:space="preserve"> DL. Anterior </w:t>
      </w:r>
      <w:proofErr w:type="spellStart"/>
      <w:r w:rsidRPr="009C25B3">
        <w:rPr>
          <w:rFonts w:asciiTheme="majorBidi" w:hAnsiTheme="majorBidi" w:cstheme="majorBidi"/>
          <w:bCs/>
          <w:sz w:val="28"/>
          <w:szCs w:val="28"/>
        </w:rPr>
        <w:t>interocclusion</w:t>
      </w:r>
      <w:proofErr w:type="spellEnd"/>
      <w:r w:rsidRPr="009C25B3">
        <w:rPr>
          <w:rFonts w:asciiTheme="majorBidi" w:hAnsiTheme="majorBidi" w:cstheme="majorBidi"/>
          <w:bCs/>
          <w:sz w:val="28"/>
          <w:szCs w:val="28"/>
        </w:rPr>
        <w:t xml:space="preserve"> relations. Part I.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1980; 78(4):361–70.</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Vardimon</w:t>
      </w:r>
      <w:proofErr w:type="spellEnd"/>
      <w:r w:rsidRPr="009C25B3">
        <w:rPr>
          <w:rFonts w:asciiTheme="majorBidi" w:hAnsiTheme="majorBidi" w:cstheme="majorBidi"/>
          <w:bCs/>
          <w:sz w:val="28"/>
          <w:szCs w:val="28"/>
        </w:rPr>
        <w:t xml:space="preserve"> AD, Graber. Magnetic versus mechanical expansion with different force thresholds and points of force application.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1987</w:t>
      </w:r>
      <w:proofErr w:type="gramStart"/>
      <w:r w:rsidRPr="009C25B3">
        <w:rPr>
          <w:rFonts w:asciiTheme="majorBidi" w:hAnsiTheme="majorBidi" w:cstheme="majorBidi"/>
          <w:bCs/>
          <w:sz w:val="28"/>
          <w:szCs w:val="28"/>
        </w:rPr>
        <w:t>;92:455</w:t>
      </w:r>
      <w:proofErr w:type="gramEnd"/>
      <w:r w:rsidRPr="009C25B3">
        <w:rPr>
          <w:rFonts w:asciiTheme="majorBidi" w:hAnsiTheme="majorBidi" w:cstheme="majorBidi"/>
          <w:bCs/>
          <w:sz w:val="28"/>
          <w:szCs w:val="28"/>
        </w:rPr>
        <w:t>-66.</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Wendell. Nickel titanium palatal expander. JCO 1993</w:t>
      </w:r>
      <w:proofErr w:type="gramStart"/>
      <w:r w:rsidRPr="009C25B3">
        <w:rPr>
          <w:rFonts w:asciiTheme="majorBidi" w:hAnsiTheme="majorBidi" w:cstheme="majorBidi"/>
          <w:bCs/>
          <w:sz w:val="28"/>
          <w:szCs w:val="28"/>
        </w:rPr>
        <w:t>;27</w:t>
      </w:r>
      <w:proofErr w:type="gramEnd"/>
      <w:r w:rsidRPr="009C25B3">
        <w:rPr>
          <w:rFonts w:asciiTheme="majorBidi" w:hAnsiTheme="majorBidi" w:cstheme="majorBidi"/>
          <w:bCs/>
          <w:sz w:val="28"/>
          <w:szCs w:val="28"/>
        </w:rPr>
        <w:t>(3): 129-37.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Wieslander</w:t>
      </w:r>
      <w:proofErr w:type="spellEnd"/>
      <w:r w:rsidRPr="009C25B3">
        <w:rPr>
          <w:rFonts w:asciiTheme="majorBidi" w:hAnsiTheme="majorBidi" w:cstheme="majorBidi"/>
          <w:bCs/>
          <w:sz w:val="28"/>
          <w:szCs w:val="28"/>
        </w:rPr>
        <w:t xml:space="preserve"> L. The effect of orthodontic treatment on the concurrent development of the craniofacial complex.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1963</w:t>
      </w:r>
      <w:proofErr w:type="gramStart"/>
      <w:r w:rsidRPr="009C25B3">
        <w:rPr>
          <w:rFonts w:asciiTheme="majorBidi" w:hAnsiTheme="majorBidi" w:cstheme="majorBidi"/>
          <w:bCs/>
          <w:sz w:val="28"/>
          <w:szCs w:val="28"/>
        </w:rPr>
        <w:t>;49:15</w:t>
      </w:r>
      <w:proofErr w:type="gramEnd"/>
      <w:r w:rsidRPr="009C25B3">
        <w:rPr>
          <w:rFonts w:asciiTheme="majorBidi" w:hAnsiTheme="majorBidi" w:cstheme="majorBidi"/>
          <w:bCs/>
          <w:sz w:val="28"/>
          <w:szCs w:val="28"/>
        </w:rPr>
        <w:t>–27.</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Wilson WL. Modular orthodontic systems. Part 1. J </w:t>
      </w:r>
      <w:proofErr w:type="spellStart"/>
      <w:r w:rsidRPr="009C25B3">
        <w:rPr>
          <w:rFonts w:asciiTheme="majorBidi" w:hAnsiTheme="majorBidi" w:cstheme="majorBidi"/>
          <w:bCs/>
          <w:sz w:val="28"/>
          <w:szCs w:val="28"/>
        </w:rPr>
        <w:t>Clin</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1978</w:t>
      </w:r>
      <w:proofErr w:type="gramStart"/>
      <w:r w:rsidRPr="009C25B3">
        <w:rPr>
          <w:rFonts w:asciiTheme="majorBidi" w:hAnsiTheme="majorBidi" w:cstheme="majorBidi"/>
          <w:bCs/>
          <w:sz w:val="28"/>
          <w:szCs w:val="28"/>
        </w:rPr>
        <w:t>;12:259</w:t>
      </w:r>
      <w:proofErr w:type="gramEnd"/>
      <w:r w:rsidRPr="009C25B3">
        <w:rPr>
          <w:rFonts w:asciiTheme="majorBidi" w:hAnsiTheme="majorBidi" w:cstheme="majorBidi"/>
          <w:bCs/>
          <w:sz w:val="28"/>
          <w:szCs w:val="28"/>
        </w:rPr>
        <w:t>-78.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r w:rsidRPr="009C25B3">
        <w:rPr>
          <w:rFonts w:asciiTheme="majorBidi" w:hAnsiTheme="majorBidi" w:cstheme="majorBidi"/>
          <w:bCs/>
          <w:sz w:val="28"/>
          <w:szCs w:val="28"/>
        </w:rPr>
        <w:t xml:space="preserve">Wolff J. Das </w:t>
      </w:r>
      <w:proofErr w:type="spellStart"/>
      <w:r w:rsidRPr="009C25B3">
        <w:rPr>
          <w:rFonts w:asciiTheme="majorBidi" w:hAnsiTheme="majorBidi" w:cstheme="majorBidi"/>
          <w:bCs/>
          <w:sz w:val="28"/>
          <w:szCs w:val="28"/>
        </w:rPr>
        <w:t>Gesetz</w:t>
      </w:r>
      <w:proofErr w:type="spellEnd"/>
      <w:r w:rsidRPr="009C25B3">
        <w:rPr>
          <w:rFonts w:asciiTheme="majorBidi" w:hAnsiTheme="majorBidi" w:cstheme="majorBidi"/>
          <w:bCs/>
          <w:sz w:val="28"/>
          <w:szCs w:val="28"/>
        </w:rPr>
        <w:t xml:space="preserve"> der Transformation der </w:t>
      </w:r>
      <w:proofErr w:type="spellStart"/>
      <w:r w:rsidRPr="009C25B3">
        <w:rPr>
          <w:rFonts w:asciiTheme="majorBidi" w:hAnsiTheme="majorBidi" w:cstheme="majorBidi"/>
          <w:bCs/>
          <w:sz w:val="28"/>
          <w:szCs w:val="28"/>
        </w:rPr>
        <w:t>Knochen</w:t>
      </w:r>
      <w:proofErr w:type="spellEnd"/>
      <w:r w:rsidRPr="009C25B3">
        <w:rPr>
          <w:rFonts w:asciiTheme="majorBidi" w:hAnsiTheme="majorBidi" w:cstheme="majorBidi"/>
          <w:bCs/>
          <w:sz w:val="28"/>
          <w:szCs w:val="28"/>
        </w:rPr>
        <w:t xml:space="preserve">. Berlin: </w:t>
      </w:r>
      <w:proofErr w:type="spellStart"/>
      <w:r w:rsidRPr="009C25B3">
        <w:rPr>
          <w:rFonts w:asciiTheme="majorBidi" w:hAnsiTheme="majorBidi" w:cstheme="majorBidi"/>
          <w:bCs/>
          <w:sz w:val="28"/>
          <w:szCs w:val="28"/>
        </w:rPr>
        <w:t>Hirschwald</w:t>
      </w:r>
      <w:proofErr w:type="spellEnd"/>
      <w:r w:rsidRPr="009C25B3">
        <w:rPr>
          <w:rFonts w:asciiTheme="majorBidi" w:hAnsiTheme="majorBidi" w:cstheme="majorBidi"/>
          <w:bCs/>
          <w:sz w:val="28"/>
          <w:szCs w:val="28"/>
        </w:rPr>
        <w:t xml:space="preserve">, 1892. Case C S. The question of extraction in </w:t>
      </w:r>
      <w:proofErr w:type="spellStart"/>
      <w:r w:rsidRPr="009C25B3">
        <w:rPr>
          <w:rFonts w:asciiTheme="majorBidi" w:hAnsiTheme="majorBidi" w:cstheme="majorBidi"/>
          <w:bCs/>
          <w:sz w:val="28"/>
          <w:szCs w:val="28"/>
        </w:rPr>
        <w:t>orthdontia</w:t>
      </w:r>
      <w:proofErr w:type="spellEnd"/>
      <w:r w:rsidRPr="009C25B3">
        <w:rPr>
          <w:rFonts w:asciiTheme="majorBidi" w:hAnsiTheme="majorBidi" w:cstheme="majorBidi"/>
          <w:bCs/>
          <w:sz w:val="28"/>
          <w:szCs w:val="28"/>
        </w:rPr>
        <w:t xml:space="preserve">.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1964; 50: 658-</w:t>
      </w:r>
      <w:proofErr w:type="gramStart"/>
      <w:r w:rsidRPr="009C25B3">
        <w:rPr>
          <w:rFonts w:asciiTheme="majorBidi" w:hAnsiTheme="majorBidi" w:cstheme="majorBidi"/>
          <w:bCs/>
          <w:sz w:val="28"/>
          <w:szCs w:val="28"/>
        </w:rPr>
        <w:t>691.</w:t>
      </w:r>
      <w:proofErr w:type="gramEnd"/>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Zachrisson</w:t>
      </w:r>
      <w:proofErr w:type="spellEnd"/>
      <w:r w:rsidRPr="009C25B3">
        <w:rPr>
          <w:rFonts w:asciiTheme="majorBidi" w:hAnsiTheme="majorBidi" w:cstheme="majorBidi"/>
          <w:bCs/>
          <w:sz w:val="28"/>
          <w:szCs w:val="28"/>
        </w:rPr>
        <w:t xml:space="preserve"> BU, Minster L, </w:t>
      </w:r>
      <w:proofErr w:type="spellStart"/>
      <w:proofErr w:type="gramStart"/>
      <w:r w:rsidRPr="009C25B3">
        <w:rPr>
          <w:rFonts w:asciiTheme="majorBidi" w:hAnsiTheme="majorBidi" w:cstheme="majorBidi"/>
          <w:bCs/>
          <w:sz w:val="28"/>
          <w:szCs w:val="28"/>
        </w:rPr>
        <w:t>Ogaard</w:t>
      </w:r>
      <w:proofErr w:type="spellEnd"/>
      <w:proofErr w:type="gramEnd"/>
      <w:r w:rsidRPr="009C25B3">
        <w:rPr>
          <w:rFonts w:asciiTheme="majorBidi" w:hAnsiTheme="majorBidi" w:cstheme="majorBidi"/>
          <w:bCs/>
          <w:sz w:val="28"/>
          <w:szCs w:val="28"/>
        </w:rPr>
        <w:t xml:space="preserve"> B, </w:t>
      </w:r>
      <w:proofErr w:type="spellStart"/>
      <w:r w:rsidRPr="009C25B3">
        <w:rPr>
          <w:rFonts w:asciiTheme="majorBidi" w:hAnsiTheme="majorBidi" w:cstheme="majorBidi"/>
          <w:bCs/>
          <w:sz w:val="28"/>
          <w:szCs w:val="28"/>
        </w:rPr>
        <w:t>Birkhed</w:t>
      </w:r>
      <w:proofErr w:type="spellEnd"/>
      <w:r w:rsidRPr="009C25B3">
        <w:rPr>
          <w:rFonts w:asciiTheme="majorBidi" w:hAnsiTheme="majorBidi" w:cstheme="majorBidi"/>
          <w:bCs/>
          <w:sz w:val="28"/>
          <w:szCs w:val="28"/>
        </w:rPr>
        <w:t xml:space="preserve"> D. Dental health assessed after interproximal enamel reduction: Caries risk in posterior teeth.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Dentofacial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2011</w:t>
      </w:r>
      <w:proofErr w:type="gramStart"/>
      <w:r w:rsidRPr="009C25B3">
        <w:rPr>
          <w:rFonts w:asciiTheme="majorBidi" w:hAnsiTheme="majorBidi" w:cstheme="majorBidi"/>
          <w:bCs/>
          <w:sz w:val="28"/>
          <w:szCs w:val="28"/>
        </w:rPr>
        <w:t>;139:90</w:t>
      </w:r>
      <w:proofErr w:type="gramEnd"/>
      <w:r w:rsidRPr="009C25B3">
        <w:rPr>
          <w:rFonts w:asciiTheme="majorBidi" w:hAnsiTheme="majorBidi" w:cstheme="majorBidi"/>
          <w:bCs/>
          <w:sz w:val="28"/>
          <w:szCs w:val="28"/>
        </w:rPr>
        <w:t>-8.</w:t>
      </w:r>
    </w:p>
    <w:p w:rsidR="00351EF4" w:rsidRPr="009C25B3" w:rsidRDefault="00351EF4" w:rsidP="00351EF4">
      <w:pPr>
        <w:pStyle w:val="ListParagraph"/>
        <w:numPr>
          <w:ilvl w:val="0"/>
          <w:numId w:val="23"/>
        </w:numPr>
        <w:spacing w:after="160" w:line="360" w:lineRule="auto"/>
        <w:ind w:left="0"/>
        <w:rPr>
          <w:rFonts w:asciiTheme="majorBidi" w:hAnsiTheme="majorBidi" w:cstheme="majorBidi"/>
          <w:bCs/>
          <w:sz w:val="28"/>
          <w:szCs w:val="28"/>
        </w:rPr>
      </w:pPr>
      <w:proofErr w:type="spellStart"/>
      <w:r w:rsidRPr="009C25B3">
        <w:rPr>
          <w:rFonts w:asciiTheme="majorBidi" w:hAnsiTheme="majorBidi" w:cstheme="majorBidi"/>
          <w:bCs/>
          <w:sz w:val="28"/>
          <w:szCs w:val="28"/>
        </w:rPr>
        <w:t>Zachrisson</w:t>
      </w:r>
      <w:proofErr w:type="spellEnd"/>
      <w:r w:rsidRPr="009C25B3">
        <w:rPr>
          <w:rFonts w:asciiTheme="majorBidi" w:hAnsiTheme="majorBidi" w:cstheme="majorBidi"/>
          <w:bCs/>
          <w:sz w:val="28"/>
          <w:szCs w:val="28"/>
        </w:rPr>
        <w:t xml:space="preserve"> BU, </w:t>
      </w:r>
      <w:proofErr w:type="spellStart"/>
      <w:r w:rsidRPr="009C25B3">
        <w:rPr>
          <w:rFonts w:asciiTheme="majorBidi" w:hAnsiTheme="majorBidi" w:cstheme="majorBidi"/>
          <w:bCs/>
          <w:sz w:val="28"/>
          <w:szCs w:val="28"/>
        </w:rPr>
        <w:t>Nyoygaard</w:t>
      </w:r>
      <w:proofErr w:type="spellEnd"/>
      <w:r w:rsidRPr="009C25B3">
        <w:rPr>
          <w:rFonts w:asciiTheme="majorBidi" w:hAnsiTheme="majorBidi" w:cstheme="majorBidi"/>
          <w:bCs/>
          <w:sz w:val="28"/>
          <w:szCs w:val="28"/>
        </w:rPr>
        <w:t xml:space="preserve"> L, </w:t>
      </w:r>
      <w:proofErr w:type="spellStart"/>
      <w:r w:rsidRPr="009C25B3">
        <w:rPr>
          <w:rFonts w:asciiTheme="majorBidi" w:hAnsiTheme="majorBidi" w:cstheme="majorBidi"/>
          <w:bCs/>
          <w:sz w:val="28"/>
          <w:szCs w:val="28"/>
        </w:rPr>
        <w:t>Mobarak</w:t>
      </w:r>
      <w:proofErr w:type="spellEnd"/>
      <w:r w:rsidRPr="009C25B3">
        <w:rPr>
          <w:rFonts w:asciiTheme="majorBidi" w:hAnsiTheme="majorBidi" w:cstheme="majorBidi"/>
          <w:bCs/>
          <w:sz w:val="28"/>
          <w:szCs w:val="28"/>
        </w:rPr>
        <w:t xml:space="preserve"> K. Dental health assessed more than 10 years after interproximal enamel reduction of mandibular anterior teeth. Am J </w:t>
      </w:r>
      <w:proofErr w:type="spellStart"/>
      <w:r w:rsidRPr="009C25B3">
        <w:rPr>
          <w:rFonts w:asciiTheme="majorBidi" w:hAnsiTheme="majorBidi" w:cstheme="majorBidi"/>
          <w:bCs/>
          <w:sz w:val="28"/>
          <w:szCs w:val="28"/>
        </w:rPr>
        <w:t>Orthod</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Denotafacial</w:t>
      </w:r>
      <w:proofErr w:type="spellEnd"/>
      <w:r w:rsidRPr="009C25B3">
        <w:rPr>
          <w:rFonts w:asciiTheme="majorBidi" w:hAnsiTheme="majorBidi" w:cstheme="majorBidi"/>
          <w:bCs/>
          <w:sz w:val="28"/>
          <w:szCs w:val="28"/>
        </w:rPr>
        <w:t xml:space="preserve"> </w:t>
      </w:r>
      <w:proofErr w:type="spellStart"/>
      <w:r w:rsidRPr="009C25B3">
        <w:rPr>
          <w:rFonts w:asciiTheme="majorBidi" w:hAnsiTheme="majorBidi" w:cstheme="majorBidi"/>
          <w:bCs/>
          <w:sz w:val="28"/>
          <w:szCs w:val="28"/>
        </w:rPr>
        <w:t>Orthop</w:t>
      </w:r>
      <w:proofErr w:type="spellEnd"/>
      <w:r w:rsidRPr="009C25B3">
        <w:rPr>
          <w:rFonts w:asciiTheme="majorBidi" w:hAnsiTheme="majorBidi" w:cstheme="majorBidi"/>
          <w:bCs/>
          <w:sz w:val="28"/>
          <w:szCs w:val="28"/>
        </w:rPr>
        <w:t xml:space="preserve"> 2007</w:t>
      </w:r>
      <w:proofErr w:type="gramStart"/>
      <w:r w:rsidRPr="009C25B3">
        <w:rPr>
          <w:rFonts w:asciiTheme="majorBidi" w:hAnsiTheme="majorBidi" w:cstheme="majorBidi"/>
          <w:bCs/>
          <w:sz w:val="28"/>
          <w:szCs w:val="28"/>
        </w:rPr>
        <w:t>;131:162</w:t>
      </w:r>
      <w:proofErr w:type="gramEnd"/>
      <w:r w:rsidRPr="009C25B3">
        <w:rPr>
          <w:rFonts w:asciiTheme="majorBidi" w:hAnsiTheme="majorBidi" w:cstheme="majorBidi"/>
          <w:bCs/>
          <w:sz w:val="28"/>
          <w:szCs w:val="28"/>
        </w:rPr>
        <w:t>-9.</w:t>
      </w:r>
    </w:p>
    <w:p w:rsidR="00351EF4" w:rsidRDefault="00351EF4" w:rsidP="00DB5B7E">
      <w:pPr>
        <w:spacing w:after="160" w:line="360" w:lineRule="auto"/>
        <w:rPr>
          <w:color w:val="000000"/>
          <w:sz w:val="28"/>
          <w:szCs w:val="28"/>
        </w:rPr>
      </w:pPr>
    </w:p>
    <w:sectPr w:rsidR="00351EF4" w:rsidSect="001C1C1F">
      <w:headerReference w:type="even" r:id="rId53"/>
      <w:headerReference w:type="default" r:id="rId54"/>
      <w:footerReference w:type="even" r:id="rId55"/>
      <w:footerReference w:type="default" r:id="rId56"/>
      <w:headerReference w:type="first" r:id="rId57"/>
      <w:footerReference w:type="first" r:id="rId58"/>
      <w:footnotePr>
        <w:numFmt w:val="lowerRoman"/>
      </w:footnotePr>
      <w:pgSz w:w="11906" w:h="16838" w:code="9"/>
      <w:pgMar w:top="1134" w:right="1134" w:bottom="1134" w:left="1134" w:header="70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177" w:rsidRDefault="00EF3177">
      <w:r>
        <w:separator/>
      </w:r>
    </w:p>
  </w:endnote>
  <w:endnote w:type="continuationSeparator" w:id="0">
    <w:p w:rsidR="00EF3177" w:rsidRDefault="00EF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ardvark Cafe">
    <w:altName w:val="Arial Unicode MS"/>
    <w:charset w:val="00"/>
    <w:family w:val="auto"/>
    <w:pitch w:val="variable"/>
    <w:sig w:usb0="00000000" w:usb1="4000207B" w:usb2="00000000" w:usb3="00000000" w:csb0="FFFFFFFF" w:csb1="00000000"/>
  </w:font>
  <w:font w:name="Segoe Print">
    <w:panose1 w:val="02000600000000000000"/>
    <w:charset w:val="00"/>
    <w:family w:val="auto"/>
    <w:pitch w:val="variable"/>
    <w:sig w:usb0="0000028F"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맑은 고딕">
    <w:altName w:val="Arial Unicode MS"/>
    <w:charset w:val="00"/>
    <w:family w:val="auto"/>
    <w:pitch w:val="variable"/>
    <w:sig w:usb0="00000000" w:usb1="4000207B" w:usb2="00000000" w:usb3="00000000" w:csb0="FFFFFF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center"/>
    </w:pPr>
    <w:r>
      <w:fldChar w:fldCharType="begin"/>
    </w:r>
    <w:r>
      <w:instrText>PAGE  \* MERGEFORMAT</w:instrText>
    </w:r>
    <w:r>
      <w:fldChar w:fldCharType="separate"/>
    </w:r>
    <w:r w:rsidR="00533583">
      <w:rPr>
        <w:noProof/>
      </w:rPr>
      <w:t>14</w:t>
    </w:r>
    <w:r>
      <w:fldChar w:fldCharType="end"/>
    </w:r>
  </w:p>
  <w:p w:rsidR="004A55F1" w:rsidRDefault="004A55F1">
    <w:pPr>
      <w:spacing w:after="160" w:line="259"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177" w:rsidRDefault="00EF3177">
      <w:r>
        <w:separator/>
      </w:r>
    </w:p>
  </w:footnote>
  <w:footnote w:type="continuationSeparator" w:id="0">
    <w:p w:rsidR="00EF3177" w:rsidRDefault="00EF3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F1" w:rsidRDefault="004A55F1">
    <w:pPr>
      <w:spacing w:after="160" w:line="259"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4823"/>
    <w:lvl w:ilvl="0" w:tplc="35F43894">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D28E504A">
      <w:start w:val="1"/>
      <w:numFmt w:val="upperLetter"/>
      <w:lvlText w:val="%2."/>
      <w:lvlJc w:val="left"/>
      <w:pPr>
        <w:ind w:left="1200" w:hanging="400"/>
      </w:pPr>
    </w:lvl>
    <w:lvl w:ilvl="2" w:tplc="BCD6E4A8">
      <w:start w:val="1"/>
      <w:numFmt w:val="lowerRoman"/>
      <w:lvlText w:val="%3."/>
      <w:lvlJc w:val="left"/>
      <w:pPr>
        <w:ind w:left="1600" w:hanging="400"/>
      </w:pPr>
    </w:lvl>
    <w:lvl w:ilvl="3" w:tplc="9B8002F6">
      <w:start w:val="1"/>
      <w:numFmt w:val="decimal"/>
      <w:lvlText w:val="%4."/>
      <w:lvlJc w:val="left"/>
      <w:pPr>
        <w:ind w:left="2000" w:hanging="400"/>
      </w:pPr>
    </w:lvl>
    <w:lvl w:ilvl="4" w:tplc="F1387F86">
      <w:start w:val="1"/>
      <w:numFmt w:val="upperLetter"/>
      <w:lvlText w:val="%5."/>
      <w:lvlJc w:val="left"/>
      <w:pPr>
        <w:ind w:left="2400" w:hanging="400"/>
      </w:pPr>
    </w:lvl>
    <w:lvl w:ilvl="5" w:tplc="C24EDDE8">
      <w:start w:val="1"/>
      <w:numFmt w:val="lowerRoman"/>
      <w:lvlText w:val="%6."/>
      <w:lvlJc w:val="left"/>
      <w:pPr>
        <w:ind w:left="2800" w:hanging="400"/>
      </w:pPr>
    </w:lvl>
    <w:lvl w:ilvl="6" w:tplc="A30A6792">
      <w:start w:val="1"/>
      <w:numFmt w:val="decimal"/>
      <w:lvlText w:val="%7."/>
      <w:lvlJc w:val="left"/>
      <w:pPr>
        <w:ind w:left="3200" w:hanging="400"/>
      </w:pPr>
    </w:lvl>
    <w:lvl w:ilvl="7" w:tplc="A9826EC4">
      <w:start w:val="1"/>
      <w:numFmt w:val="upperLetter"/>
      <w:lvlText w:val="%8."/>
      <w:lvlJc w:val="left"/>
      <w:pPr>
        <w:ind w:left="3600" w:hanging="400"/>
      </w:pPr>
    </w:lvl>
    <w:lvl w:ilvl="8" w:tplc="E7F8ABF4">
      <w:start w:val="1"/>
      <w:numFmt w:val="lowerRoman"/>
      <w:lvlText w:val="%9."/>
      <w:lvlJc w:val="left"/>
      <w:pPr>
        <w:ind w:left="4000" w:hanging="400"/>
      </w:pPr>
    </w:lvl>
  </w:abstractNum>
  <w:abstractNum w:abstractNumId="1">
    <w:nsid w:val="00000002"/>
    <w:multiLevelType w:val="hybridMultilevel"/>
    <w:tmpl w:val="000018BE"/>
    <w:lvl w:ilvl="0" w:tplc="98AA463C">
      <w:start w:val="1"/>
      <w:numFmt w:val="decimal"/>
      <w:lvlText w:val="%1."/>
      <w:lvlJc w:val="left"/>
      <w:pPr>
        <w:ind w:left="800" w:hanging="400"/>
      </w:pPr>
      <w:rPr>
        <w:rFonts w:ascii="Times New Roman" w:eastAsia="Times New Roman" w:hAnsi="Times New Roman"/>
        <w:b w:val="0"/>
        <w:color w:val="000000" w:themeColor="text1"/>
        <w:w w:val="100"/>
        <w:sz w:val="24"/>
        <w:szCs w:val="24"/>
        <w:shd w:val="clear" w:color="000000" w:fill="auto"/>
      </w:rPr>
    </w:lvl>
    <w:lvl w:ilvl="1" w:tplc="F96AED2A">
      <w:start w:val="1"/>
      <w:numFmt w:val="upperLetter"/>
      <w:lvlText w:val="%2."/>
      <w:lvlJc w:val="left"/>
      <w:pPr>
        <w:ind w:left="1200" w:hanging="400"/>
      </w:pPr>
    </w:lvl>
    <w:lvl w:ilvl="2" w:tplc="16285D26">
      <w:start w:val="1"/>
      <w:numFmt w:val="lowerRoman"/>
      <w:lvlText w:val="%3."/>
      <w:lvlJc w:val="left"/>
      <w:pPr>
        <w:ind w:left="1600" w:hanging="400"/>
      </w:pPr>
    </w:lvl>
    <w:lvl w:ilvl="3" w:tplc="004CE362">
      <w:start w:val="1"/>
      <w:numFmt w:val="decimal"/>
      <w:lvlText w:val="%4."/>
      <w:lvlJc w:val="left"/>
      <w:pPr>
        <w:ind w:left="2000" w:hanging="400"/>
      </w:pPr>
    </w:lvl>
    <w:lvl w:ilvl="4" w:tplc="AAA64972">
      <w:start w:val="1"/>
      <w:numFmt w:val="upperLetter"/>
      <w:lvlText w:val="%5."/>
      <w:lvlJc w:val="left"/>
      <w:pPr>
        <w:ind w:left="2400" w:hanging="400"/>
      </w:pPr>
    </w:lvl>
    <w:lvl w:ilvl="5" w:tplc="301867FA">
      <w:start w:val="1"/>
      <w:numFmt w:val="lowerRoman"/>
      <w:lvlText w:val="%6."/>
      <w:lvlJc w:val="left"/>
      <w:pPr>
        <w:ind w:left="2800" w:hanging="400"/>
      </w:pPr>
    </w:lvl>
    <w:lvl w:ilvl="6" w:tplc="6382D7D2">
      <w:start w:val="1"/>
      <w:numFmt w:val="decimal"/>
      <w:lvlText w:val="%7."/>
      <w:lvlJc w:val="left"/>
      <w:pPr>
        <w:ind w:left="3200" w:hanging="400"/>
      </w:pPr>
    </w:lvl>
    <w:lvl w:ilvl="7" w:tplc="35EC15BA">
      <w:start w:val="1"/>
      <w:numFmt w:val="upperLetter"/>
      <w:lvlText w:val="%8."/>
      <w:lvlJc w:val="left"/>
      <w:pPr>
        <w:ind w:left="3600" w:hanging="400"/>
      </w:pPr>
    </w:lvl>
    <w:lvl w:ilvl="8" w:tplc="C9FA29B4">
      <w:start w:val="1"/>
      <w:numFmt w:val="lowerRoman"/>
      <w:lvlText w:val="%9."/>
      <w:lvlJc w:val="left"/>
      <w:pPr>
        <w:ind w:left="4000" w:hanging="400"/>
      </w:pPr>
    </w:lvl>
  </w:abstractNum>
  <w:abstractNum w:abstractNumId="2">
    <w:nsid w:val="00000003"/>
    <w:multiLevelType w:val="hybridMultilevel"/>
    <w:tmpl w:val="00006784"/>
    <w:lvl w:ilvl="0" w:tplc="982C4152">
      <w:start w:val="1"/>
      <w:numFmt w:val="decimal"/>
      <w:lvlText w:val="%1."/>
      <w:lvlJc w:val="left"/>
      <w:pPr>
        <w:ind w:left="800" w:hanging="400"/>
      </w:pPr>
      <w:rPr>
        <w:rFonts w:ascii="Times New Roman" w:eastAsia="Times New Roman" w:hAnsi="Times New Roman"/>
        <w:b w:val="0"/>
        <w:color w:val="000000" w:themeColor="text1"/>
        <w:w w:val="100"/>
        <w:sz w:val="28"/>
        <w:szCs w:val="28"/>
        <w:shd w:val="clear" w:color="000000" w:fill="auto"/>
      </w:rPr>
    </w:lvl>
    <w:lvl w:ilvl="1" w:tplc="5A4CAA72">
      <w:start w:val="1"/>
      <w:numFmt w:val="upperLetter"/>
      <w:lvlText w:val="%2."/>
      <w:lvlJc w:val="left"/>
      <w:pPr>
        <w:ind w:left="1200" w:hanging="400"/>
      </w:pPr>
    </w:lvl>
    <w:lvl w:ilvl="2" w:tplc="6FFA5E2E">
      <w:start w:val="1"/>
      <w:numFmt w:val="lowerRoman"/>
      <w:lvlText w:val="%3."/>
      <w:lvlJc w:val="left"/>
      <w:pPr>
        <w:ind w:left="1600" w:hanging="400"/>
      </w:pPr>
    </w:lvl>
    <w:lvl w:ilvl="3" w:tplc="728E500C">
      <w:start w:val="1"/>
      <w:numFmt w:val="decimal"/>
      <w:lvlText w:val="%4."/>
      <w:lvlJc w:val="left"/>
      <w:pPr>
        <w:ind w:left="2000" w:hanging="400"/>
      </w:pPr>
    </w:lvl>
    <w:lvl w:ilvl="4" w:tplc="37227E92">
      <w:start w:val="1"/>
      <w:numFmt w:val="upperLetter"/>
      <w:lvlText w:val="%5."/>
      <w:lvlJc w:val="left"/>
      <w:pPr>
        <w:ind w:left="2400" w:hanging="400"/>
      </w:pPr>
    </w:lvl>
    <w:lvl w:ilvl="5" w:tplc="27A07988">
      <w:start w:val="1"/>
      <w:numFmt w:val="lowerRoman"/>
      <w:lvlText w:val="%6."/>
      <w:lvlJc w:val="left"/>
      <w:pPr>
        <w:ind w:left="2800" w:hanging="400"/>
      </w:pPr>
    </w:lvl>
    <w:lvl w:ilvl="6" w:tplc="F9303EE6">
      <w:start w:val="1"/>
      <w:numFmt w:val="decimal"/>
      <w:lvlText w:val="%7."/>
      <w:lvlJc w:val="left"/>
      <w:pPr>
        <w:ind w:left="3200" w:hanging="400"/>
      </w:pPr>
    </w:lvl>
    <w:lvl w:ilvl="7" w:tplc="7CDEBB4E">
      <w:start w:val="1"/>
      <w:numFmt w:val="upperLetter"/>
      <w:lvlText w:val="%8."/>
      <w:lvlJc w:val="left"/>
      <w:pPr>
        <w:ind w:left="3600" w:hanging="400"/>
      </w:pPr>
    </w:lvl>
    <w:lvl w:ilvl="8" w:tplc="525C224C">
      <w:start w:val="1"/>
      <w:numFmt w:val="lowerRoman"/>
      <w:lvlText w:val="%9."/>
      <w:lvlJc w:val="left"/>
      <w:pPr>
        <w:ind w:left="4000" w:hanging="400"/>
      </w:pPr>
    </w:lvl>
  </w:abstractNum>
  <w:abstractNum w:abstractNumId="3">
    <w:nsid w:val="00000004"/>
    <w:multiLevelType w:val="hybridMultilevel"/>
    <w:tmpl w:val="00004AE1"/>
    <w:lvl w:ilvl="0" w:tplc="8D0C8E90">
      <w:start w:val="1"/>
      <w:numFmt w:val="decimal"/>
      <w:lvlText w:val="%1."/>
      <w:lvlJc w:val="left"/>
      <w:pPr>
        <w:ind w:left="800" w:hanging="400"/>
      </w:pPr>
      <w:rPr>
        <w:rFonts w:ascii="Times New Roman" w:eastAsia="Times New Roman" w:hAnsi="Times New Roman"/>
        <w:w w:val="100"/>
        <w:sz w:val="32"/>
        <w:szCs w:val="32"/>
        <w:shd w:val="clear" w:color="000000" w:fill="auto"/>
      </w:rPr>
    </w:lvl>
    <w:lvl w:ilvl="1" w:tplc="ABD6A0AE">
      <w:start w:val="1"/>
      <w:numFmt w:val="upperLetter"/>
      <w:lvlText w:val="%2."/>
      <w:lvlJc w:val="left"/>
      <w:pPr>
        <w:ind w:left="1200" w:hanging="400"/>
      </w:pPr>
    </w:lvl>
    <w:lvl w:ilvl="2" w:tplc="D6DA1A74">
      <w:start w:val="1"/>
      <w:numFmt w:val="lowerRoman"/>
      <w:lvlText w:val="%3."/>
      <w:lvlJc w:val="left"/>
      <w:pPr>
        <w:ind w:left="1600" w:hanging="400"/>
      </w:pPr>
    </w:lvl>
    <w:lvl w:ilvl="3" w:tplc="20441C18">
      <w:start w:val="1"/>
      <w:numFmt w:val="decimal"/>
      <w:lvlText w:val="%4."/>
      <w:lvlJc w:val="left"/>
      <w:pPr>
        <w:ind w:left="2000" w:hanging="400"/>
      </w:pPr>
    </w:lvl>
    <w:lvl w:ilvl="4" w:tplc="386E44B8">
      <w:start w:val="1"/>
      <w:numFmt w:val="upperLetter"/>
      <w:lvlText w:val="%5."/>
      <w:lvlJc w:val="left"/>
      <w:pPr>
        <w:ind w:left="2400" w:hanging="400"/>
      </w:pPr>
    </w:lvl>
    <w:lvl w:ilvl="5" w:tplc="D0E21D2A">
      <w:start w:val="1"/>
      <w:numFmt w:val="lowerRoman"/>
      <w:lvlText w:val="%6."/>
      <w:lvlJc w:val="left"/>
      <w:pPr>
        <w:ind w:left="2800" w:hanging="400"/>
      </w:pPr>
    </w:lvl>
    <w:lvl w:ilvl="6" w:tplc="3468D2E6">
      <w:start w:val="1"/>
      <w:numFmt w:val="decimal"/>
      <w:lvlText w:val="%7."/>
      <w:lvlJc w:val="left"/>
      <w:pPr>
        <w:ind w:left="3200" w:hanging="400"/>
      </w:pPr>
    </w:lvl>
    <w:lvl w:ilvl="7" w:tplc="45C64514">
      <w:start w:val="1"/>
      <w:numFmt w:val="upperLetter"/>
      <w:lvlText w:val="%8."/>
      <w:lvlJc w:val="left"/>
      <w:pPr>
        <w:ind w:left="3600" w:hanging="400"/>
      </w:pPr>
    </w:lvl>
    <w:lvl w:ilvl="8" w:tplc="82F8D190">
      <w:start w:val="1"/>
      <w:numFmt w:val="lowerRoman"/>
      <w:lvlText w:val="%9."/>
      <w:lvlJc w:val="left"/>
      <w:pPr>
        <w:ind w:left="4000" w:hanging="400"/>
      </w:pPr>
    </w:lvl>
  </w:abstractNum>
  <w:abstractNum w:abstractNumId="4">
    <w:nsid w:val="00000005"/>
    <w:multiLevelType w:val="hybridMultilevel"/>
    <w:tmpl w:val="00003D6C"/>
    <w:lvl w:ilvl="0" w:tplc="7DF22AAC">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6450CEE4">
      <w:start w:val="1"/>
      <w:numFmt w:val="upperLetter"/>
      <w:lvlText w:val="%2."/>
      <w:lvlJc w:val="left"/>
      <w:pPr>
        <w:ind w:left="1200" w:hanging="400"/>
      </w:pPr>
    </w:lvl>
    <w:lvl w:ilvl="2" w:tplc="C0783730">
      <w:start w:val="1"/>
      <w:numFmt w:val="lowerRoman"/>
      <w:lvlText w:val="%3."/>
      <w:lvlJc w:val="left"/>
      <w:pPr>
        <w:ind w:left="1600" w:hanging="400"/>
      </w:pPr>
    </w:lvl>
    <w:lvl w:ilvl="3" w:tplc="77CAFC04">
      <w:start w:val="1"/>
      <w:numFmt w:val="decimal"/>
      <w:lvlText w:val="%4."/>
      <w:lvlJc w:val="left"/>
      <w:pPr>
        <w:ind w:left="2000" w:hanging="400"/>
      </w:pPr>
    </w:lvl>
    <w:lvl w:ilvl="4" w:tplc="CC0C692C">
      <w:start w:val="1"/>
      <w:numFmt w:val="upperLetter"/>
      <w:lvlText w:val="%5."/>
      <w:lvlJc w:val="left"/>
      <w:pPr>
        <w:ind w:left="2400" w:hanging="400"/>
      </w:pPr>
    </w:lvl>
    <w:lvl w:ilvl="5" w:tplc="4F305B92">
      <w:start w:val="1"/>
      <w:numFmt w:val="lowerRoman"/>
      <w:lvlText w:val="%6."/>
      <w:lvlJc w:val="left"/>
      <w:pPr>
        <w:ind w:left="2800" w:hanging="400"/>
      </w:pPr>
    </w:lvl>
    <w:lvl w:ilvl="6" w:tplc="7416135E">
      <w:start w:val="1"/>
      <w:numFmt w:val="decimal"/>
      <w:lvlText w:val="%7."/>
      <w:lvlJc w:val="left"/>
      <w:pPr>
        <w:ind w:left="3200" w:hanging="400"/>
      </w:pPr>
    </w:lvl>
    <w:lvl w:ilvl="7" w:tplc="484C1962">
      <w:start w:val="1"/>
      <w:numFmt w:val="upperLetter"/>
      <w:lvlText w:val="%8."/>
      <w:lvlJc w:val="left"/>
      <w:pPr>
        <w:ind w:left="3600" w:hanging="400"/>
      </w:pPr>
    </w:lvl>
    <w:lvl w:ilvl="8" w:tplc="425E9D08">
      <w:start w:val="1"/>
      <w:numFmt w:val="lowerRoman"/>
      <w:lvlText w:val="%9."/>
      <w:lvlJc w:val="left"/>
      <w:pPr>
        <w:ind w:left="4000" w:hanging="400"/>
      </w:pPr>
    </w:lvl>
  </w:abstractNum>
  <w:abstractNum w:abstractNumId="5">
    <w:nsid w:val="00000006"/>
    <w:multiLevelType w:val="hybridMultilevel"/>
    <w:tmpl w:val="00002CD6"/>
    <w:lvl w:ilvl="0" w:tplc="67EEB076">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0E369168">
      <w:start w:val="1"/>
      <w:numFmt w:val="upperLetter"/>
      <w:lvlText w:val="%2."/>
      <w:lvlJc w:val="left"/>
      <w:pPr>
        <w:ind w:left="1200" w:hanging="400"/>
      </w:pPr>
    </w:lvl>
    <w:lvl w:ilvl="2" w:tplc="DFDC780A">
      <w:start w:val="1"/>
      <w:numFmt w:val="lowerRoman"/>
      <w:lvlText w:val="%3."/>
      <w:lvlJc w:val="left"/>
      <w:pPr>
        <w:ind w:left="1600" w:hanging="400"/>
      </w:pPr>
    </w:lvl>
    <w:lvl w:ilvl="3" w:tplc="779E87DE">
      <w:start w:val="1"/>
      <w:numFmt w:val="decimal"/>
      <w:lvlText w:val="%4."/>
      <w:lvlJc w:val="left"/>
      <w:pPr>
        <w:ind w:left="2000" w:hanging="400"/>
      </w:pPr>
    </w:lvl>
    <w:lvl w:ilvl="4" w:tplc="BA0A9942">
      <w:start w:val="1"/>
      <w:numFmt w:val="upperLetter"/>
      <w:lvlText w:val="%5."/>
      <w:lvlJc w:val="left"/>
      <w:pPr>
        <w:ind w:left="2400" w:hanging="400"/>
      </w:pPr>
    </w:lvl>
    <w:lvl w:ilvl="5" w:tplc="F75C0EF6">
      <w:start w:val="1"/>
      <w:numFmt w:val="lowerRoman"/>
      <w:lvlText w:val="%6."/>
      <w:lvlJc w:val="left"/>
      <w:pPr>
        <w:ind w:left="2800" w:hanging="400"/>
      </w:pPr>
    </w:lvl>
    <w:lvl w:ilvl="6" w:tplc="6732826A">
      <w:start w:val="1"/>
      <w:numFmt w:val="decimal"/>
      <w:lvlText w:val="%7."/>
      <w:lvlJc w:val="left"/>
      <w:pPr>
        <w:ind w:left="3200" w:hanging="400"/>
      </w:pPr>
    </w:lvl>
    <w:lvl w:ilvl="7" w:tplc="8F7AABE0">
      <w:start w:val="1"/>
      <w:numFmt w:val="upperLetter"/>
      <w:lvlText w:val="%8."/>
      <w:lvlJc w:val="left"/>
      <w:pPr>
        <w:ind w:left="3600" w:hanging="400"/>
      </w:pPr>
    </w:lvl>
    <w:lvl w:ilvl="8" w:tplc="4B9E3AB8">
      <w:start w:val="1"/>
      <w:numFmt w:val="lowerRoman"/>
      <w:lvlText w:val="%9."/>
      <w:lvlJc w:val="left"/>
      <w:pPr>
        <w:ind w:left="4000" w:hanging="400"/>
      </w:pPr>
    </w:lvl>
  </w:abstractNum>
  <w:abstractNum w:abstractNumId="6">
    <w:nsid w:val="00000007"/>
    <w:multiLevelType w:val="hybridMultilevel"/>
    <w:tmpl w:val="000072AE"/>
    <w:lvl w:ilvl="0" w:tplc="908A6C52">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149043F0">
      <w:start w:val="1"/>
      <w:numFmt w:val="upperLetter"/>
      <w:lvlText w:val="%2."/>
      <w:lvlJc w:val="left"/>
      <w:pPr>
        <w:ind w:left="1200" w:hanging="400"/>
      </w:pPr>
    </w:lvl>
    <w:lvl w:ilvl="2" w:tplc="D0000884">
      <w:start w:val="1"/>
      <w:numFmt w:val="lowerRoman"/>
      <w:lvlText w:val="%3."/>
      <w:lvlJc w:val="left"/>
      <w:pPr>
        <w:ind w:left="1600" w:hanging="400"/>
      </w:pPr>
    </w:lvl>
    <w:lvl w:ilvl="3" w:tplc="290AE14A">
      <w:start w:val="1"/>
      <w:numFmt w:val="decimal"/>
      <w:lvlText w:val="%4."/>
      <w:lvlJc w:val="left"/>
      <w:pPr>
        <w:ind w:left="2000" w:hanging="400"/>
      </w:pPr>
    </w:lvl>
    <w:lvl w:ilvl="4" w:tplc="7A8245E8">
      <w:start w:val="1"/>
      <w:numFmt w:val="upperLetter"/>
      <w:lvlText w:val="%5."/>
      <w:lvlJc w:val="left"/>
      <w:pPr>
        <w:ind w:left="2400" w:hanging="400"/>
      </w:pPr>
    </w:lvl>
    <w:lvl w:ilvl="5" w:tplc="302C7F88">
      <w:start w:val="1"/>
      <w:numFmt w:val="lowerRoman"/>
      <w:lvlText w:val="%6."/>
      <w:lvlJc w:val="left"/>
      <w:pPr>
        <w:ind w:left="2800" w:hanging="400"/>
      </w:pPr>
    </w:lvl>
    <w:lvl w:ilvl="6" w:tplc="0B565BFC">
      <w:start w:val="1"/>
      <w:numFmt w:val="decimal"/>
      <w:lvlText w:val="%7."/>
      <w:lvlJc w:val="left"/>
      <w:pPr>
        <w:ind w:left="3200" w:hanging="400"/>
      </w:pPr>
    </w:lvl>
    <w:lvl w:ilvl="7" w:tplc="6DCE07AE">
      <w:start w:val="1"/>
      <w:numFmt w:val="upperLetter"/>
      <w:lvlText w:val="%8."/>
      <w:lvlJc w:val="left"/>
      <w:pPr>
        <w:ind w:left="3600" w:hanging="400"/>
      </w:pPr>
    </w:lvl>
    <w:lvl w:ilvl="8" w:tplc="FD182614">
      <w:start w:val="1"/>
      <w:numFmt w:val="lowerRoman"/>
      <w:lvlText w:val="%9."/>
      <w:lvlJc w:val="left"/>
      <w:pPr>
        <w:ind w:left="4000" w:hanging="400"/>
      </w:pPr>
    </w:lvl>
  </w:abstractNum>
  <w:abstractNum w:abstractNumId="7">
    <w:nsid w:val="00000008"/>
    <w:multiLevelType w:val="hybridMultilevel"/>
    <w:tmpl w:val="00006952"/>
    <w:lvl w:ilvl="0" w:tplc="4E2AF3BE">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693E0DBE">
      <w:start w:val="1"/>
      <w:numFmt w:val="upperLetter"/>
      <w:lvlText w:val="%2."/>
      <w:lvlJc w:val="left"/>
      <w:pPr>
        <w:ind w:left="1200" w:hanging="400"/>
      </w:pPr>
    </w:lvl>
    <w:lvl w:ilvl="2" w:tplc="A01E491E">
      <w:start w:val="1"/>
      <w:numFmt w:val="lowerRoman"/>
      <w:lvlText w:val="%3."/>
      <w:lvlJc w:val="left"/>
      <w:pPr>
        <w:ind w:left="1600" w:hanging="400"/>
      </w:pPr>
    </w:lvl>
    <w:lvl w:ilvl="3" w:tplc="805E0A82">
      <w:start w:val="1"/>
      <w:numFmt w:val="decimal"/>
      <w:lvlText w:val="%4."/>
      <w:lvlJc w:val="left"/>
      <w:pPr>
        <w:ind w:left="2000" w:hanging="400"/>
      </w:pPr>
    </w:lvl>
    <w:lvl w:ilvl="4" w:tplc="56F8F09A">
      <w:start w:val="1"/>
      <w:numFmt w:val="upperLetter"/>
      <w:lvlText w:val="%5."/>
      <w:lvlJc w:val="left"/>
      <w:pPr>
        <w:ind w:left="2400" w:hanging="400"/>
      </w:pPr>
    </w:lvl>
    <w:lvl w:ilvl="5" w:tplc="CC243AF0">
      <w:start w:val="1"/>
      <w:numFmt w:val="lowerRoman"/>
      <w:lvlText w:val="%6."/>
      <w:lvlJc w:val="left"/>
      <w:pPr>
        <w:ind w:left="2800" w:hanging="400"/>
      </w:pPr>
    </w:lvl>
    <w:lvl w:ilvl="6" w:tplc="53A09054">
      <w:start w:val="1"/>
      <w:numFmt w:val="decimal"/>
      <w:lvlText w:val="%7."/>
      <w:lvlJc w:val="left"/>
      <w:pPr>
        <w:ind w:left="3200" w:hanging="400"/>
      </w:pPr>
    </w:lvl>
    <w:lvl w:ilvl="7" w:tplc="515C896A">
      <w:start w:val="1"/>
      <w:numFmt w:val="upperLetter"/>
      <w:lvlText w:val="%8."/>
      <w:lvlJc w:val="left"/>
      <w:pPr>
        <w:ind w:left="3600" w:hanging="400"/>
      </w:pPr>
    </w:lvl>
    <w:lvl w:ilvl="8" w:tplc="0EFAFE1C">
      <w:start w:val="1"/>
      <w:numFmt w:val="lowerRoman"/>
      <w:lvlText w:val="%9."/>
      <w:lvlJc w:val="left"/>
      <w:pPr>
        <w:ind w:left="4000" w:hanging="400"/>
      </w:pPr>
    </w:lvl>
  </w:abstractNum>
  <w:abstractNum w:abstractNumId="8">
    <w:nsid w:val="00000009"/>
    <w:multiLevelType w:val="hybridMultilevel"/>
    <w:tmpl w:val="00005F90"/>
    <w:lvl w:ilvl="0" w:tplc="C512DFCE">
      <w:start w:val="1"/>
      <w:numFmt w:val="decimal"/>
      <w:lvlText w:val="%1."/>
      <w:lvlJc w:val="left"/>
      <w:pPr>
        <w:ind w:left="800" w:hanging="400"/>
      </w:pPr>
      <w:rPr>
        <w:rFonts w:ascii="Times New Roman" w:eastAsia="Times New Roman" w:hAnsi="Times New Roman"/>
        <w:b w:val="0"/>
        <w:color w:val="000000" w:themeColor="text1"/>
        <w:w w:val="100"/>
        <w:sz w:val="28"/>
        <w:szCs w:val="28"/>
        <w:shd w:val="clear" w:color="000000" w:fill="auto"/>
      </w:rPr>
    </w:lvl>
    <w:lvl w:ilvl="1" w:tplc="98E05584">
      <w:start w:val="1"/>
      <w:numFmt w:val="upperLetter"/>
      <w:lvlText w:val="%2."/>
      <w:lvlJc w:val="left"/>
      <w:pPr>
        <w:ind w:left="1200" w:hanging="400"/>
      </w:pPr>
    </w:lvl>
    <w:lvl w:ilvl="2" w:tplc="16B811AE">
      <w:start w:val="1"/>
      <w:numFmt w:val="lowerRoman"/>
      <w:lvlText w:val="%3."/>
      <w:lvlJc w:val="left"/>
      <w:pPr>
        <w:ind w:left="1600" w:hanging="400"/>
      </w:pPr>
    </w:lvl>
    <w:lvl w:ilvl="3" w:tplc="B6C069CA">
      <w:start w:val="1"/>
      <w:numFmt w:val="decimal"/>
      <w:lvlText w:val="%4."/>
      <w:lvlJc w:val="left"/>
      <w:pPr>
        <w:ind w:left="2000" w:hanging="400"/>
      </w:pPr>
    </w:lvl>
    <w:lvl w:ilvl="4" w:tplc="FB04805E">
      <w:start w:val="1"/>
      <w:numFmt w:val="upperLetter"/>
      <w:lvlText w:val="%5."/>
      <w:lvlJc w:val="left"/>
      <w:pPr>
        <w:ind w:left="2400" w:hanging="400"/>
      </w:pPr>
    </w:lvl>
    <w:lvl w:ilvl="5" w:tplc="17BABF76">
      <w:start w:val="1"/>
      <w:numFmt w:val="lowerRoman"/>
      <w:lvlText w:val="%6."/>
      <w:lvlJc w:val="left"/>
      <w:pPr>
        <w:ind w:left="2800" w:hanging="400"/>
      </w:pPr>
    </w:lvl>
    <w:lvl w:ilvl="6" w:tplc="817AAA8A">
      <w:start w:val="1"/>
      <w:numFmt w:val="decimal"/>
      <w:lvlText w:val="%7."/>
      <w:lvlJc w:val="left"/>
      <w:pPr>
        <w:ind w:left="3200" w:hanging="400"/>
      </w:pPr>
    </w:lvl>
    <w:lvl w:ilvl="7" w:tplc="088C357A">
      <w:start w:val="1"/>
      <w:numFmt w:val="upperLetter"/>
      <w:lvlText w:val="%8."/>
      <w:lvlJc w:val="left"/>
      <w:pPr>
        <w:ind w:left="3600" w:hanging="400"/>
      </w:pPr>
    </w:lvl>
    <w:lvl w:ilvl="8" w:tplc="D626F9CC">
      <w:start w:val="1"/>
      <w:numFmt w:val="lowerRoman"/>
      <w:lvlText w:val="%9."/>
      <w:lvlJc w:val="left"/>
      <w:pPr>
        <w:ind w:left="4000" w:hanging="400"/>
      </w:pPr>
    </w:lvl>
  </w:abstractNum>
  <w:abstractNum w:abstractNumId="9">
    <w:nsid w:val="0000000A"/>
    <w:multiLevelType w:val="hybridMultilevel"/>
    <w:tmpl w:val="00001649"/>
    <w:lvl w:ilvl="0" w:tplc="72687C00">
      <w:start w:val="1"/>
      <w:numFmt w:val="bullet"/>
      <w:lvlText w:val="l"/>
      <w:lvlJc w:val="left"/>
      <w:pPr>
        <w:ind w:left="800" w:hanging="400"/>
      </w:pPr>
      <w:rPr>
        <w:rFonts w:ascii="Wingdings" w:eastAsia="Wingdings" w:hAnsi="Wingdings"/>
        <w:b w:val="0"/>
        <w:color w:val="000000" w:themeColor="text1"/>
        <w:w w:val="100"/>
        <w:sz w:val="28"/>
        <w:szCs w:val="28"/>
        <w:shd w:val="clear" w:color="000000" w:fill="auto"/>
      </w:rPr>
    </w:lvl>
    <w:lvl w:ilvl="1" w:tplc="80165B1E">
      <w:start w:val="1"/>
      <w:numFmt w:val="bullet"/>
      <w:lvlText w:val="n"/>
      <w:lvlJc w:val="left"/>
      <w:pPr>
        <w:ind w:left="1200" w:hanging="400"/>
      </w:pPr>
      <w:rPr>
        <w:rFonts w:ascii="Wingdings" w:eastAsia="Wingdings" w:hAnsi="Wingdings"/>
        <w:w w:val="100"/>
        <w:sz w:val="20"/>
        <w:szCs w:val="20"/>
        <w:shd w:val="clear" w:color="000000" w:fill="auto"/>
      </w:rPr>
    </w:lvl>
    <w:lvl w:ilvl="2" w:tplc="0BFC343E">
      <w:start w:val="1"/>
      <w:numFmt w:val="bullet"/>
      <w:lvlText w:val="u"/>
      <w:lvlJc w:val="left"/>
      <w:pPr>
        <w:ind w:left="1600" w:hanging="400"/>
      </w:pPr>
      <w:rPr>
        <w:rFonts w:ascii="Wingdings" w:eastAsia="Wingdings" w:hAnsi="Wingdings"/>
        <w:w w:val="100"/>
        <w:sz w:val="20"/>
        <w:szCs w:val="20"/>
        <w:shd w:val="clear" w:color="000000" w:fill="auto"/>
      </w:rPr>
    </w:lvl>
    <w:lvl w:ilvl="3" w:tplc="B73284A8">
      <w:start w:val="1"/>
      <w:numFmt w:val="bullet"/>
      <w:lvlText w:val="l"/>
      <w:lvlJc w:val="left"/>
      <w:pPr>
        <w:ind w:left="2000" w:hanging="400"/>
      </w:pPr>
      <w:rPr>
        <w:rFonts w:ascii="Wingdings" w:eastAsia="Wingdings" w:hAnsi="Wingdings"/>
        <w:w w:val="100"/>
        <w:sz w:val="20"/>
        <w:szCs w:val="20"/>
        <w:shd w:val="clear" w:color="000000" w:fill="auto"/>
      </w:rPr>
    </w:lvl>
    <w:lvl w:ilvl="4" w:tplc="7F369D66">
      <w:start w:val="1"/>
      <w:numFmt w:val="bullet"/>
      <w:lvlText w:val="n"/>
      <w:lvlJc w:val="left"/>
      <w:pPr>
        <w:ind w:left="2400" w:hanging="400"/>
      </w:pPr>
      <w:rPr>
        <w:rFonts w:ascii="Wingdings" w:eastAsia="Wingdings" w:hAnsi="Wingdings"/>
        <w:w w:val="100"/>
        <w:sz w:val="20"/>
        <w:szCs w:val="20"/>
        <w:shd w:val="clear" w:color="000000" w:fill="auto"/>
      </w:rPr>
    </w:lvl>
    <w:lvl w:ilvl="5" w:tplc="CB6A1B52">
      <w:start w:val="1"/>
      <w:numFmt w:val="bullet"/>
      <w:lvlText w:val="u"/>
      <w:lvlJc w:val="left"/>
      <w:pPr>
        <w:ind w:left="2800" w:hanging="400"/>
      </w:pPr>
      <w:rPr>
        <w:rFonts w:ascii="Wingdings" w:eastAsia="Wingdings" w:hAnsi="Wingdings"/>
        <w:w w:val="100"/>
        <w:sz w:val="20"/>
        <w:szCs w:val="20"/>
        <w:shd w:val="clear" w:color="000000" w:fill="auto"/>
      </w:rPr>
    </w:lvl>
    <w:lvl w:ilvl="6" w:tplc="6B58A698">
      <w:start w:val="1"/>
      <w:numFmt w:val="bullet"/>
      <w:lvlText w:val="l"/>
      <w:lvlJc w:val="left"/>
      <w:pPr>
        <w:ind w:left="3200" w:hanging="400"/>
      </w:pPr>
      <w:rPr>
        <w:rFonts w:ascii="Wingdings" w:eastAsia="Wingdings" w:hAnsi="Wingdings"/>
        <w:w w:val="100"/>
        <w:sz w:val="20"/>
        <w:szCs w:val="20"/>
        <w:shd w:val="clear" w:color="000000" w:fill="auto"/>
      </w:rPr>
    </w:lvl>
    <w:lvl w:ilvl="7" w:tplc="BC02536A">
      <w:start w:val="1"/>
      <w:numFmt w:val="bullet"/>
      <w:lvlText w:val="n"/>
      <w:lvlJc w:val="left"/>
      <w:pPr>
        <w:ind w:left="3600" w:hanging="400"/>
      </w:pPr>
      <w:rPr>
        <w:rFonts w:ascii="Wingdings" w:eastAsia="Wingdings" w:hAnsi="Wingdings"/>
        <w:w w:val="100"/>
        <w:sz w:val="20"/>
        <w:szCs w:val="20"/>
        <w:shd w:val="clear" w:color="000000" w:fill="auto"/>
      </w:rPr>
    </w:lvl>
    <w:lvl w:ilvl="8" w:tplc="790C6704">
      <w:start w:val="1"/>
      <w:numFmt w:val="bullet"/>
      <w:lvlText w:val="u"/>
      <w:lvlJc w:val="left"/>
      <w:pPr>
        <w:ind w:left="4000" w:hanging="400"/>
      </w:pPr>
      <w:rPr>
        <w:rFonts w:ascii="Wingdings" w:eastAsia="Wingdings" w:hAnsi="Wingdings"/>
        <w:w w:val="100"/>
        <w:sz w:val="20"/>
        <w:szCs w:val="20"/>
        <w:shd w:val="clear" w:color="000000" w:fill="auto"/>
      </w:rPr>
    </w:lvl>
  </w:abstractNum>
  <w:abstractNum w:abstractNumId="10">
    <w:nsid w:val="0000000B"/>
    <w:multiLevelType w:val="hybridMultilevel"/>
    <w:tmpl w:val="00006DF1"/>
    <w:lvl w:ilvl="0" w:tplc="7B2E2860">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61F699A0">
      <w:start w:val="1"/>
      <w:numFmt w:val="upperLetter"/>
      <w:lvlText w:val="%2."/>
      <w:lvlJc w:val="left"/>
      <w:pPr>
        <w:ind w:left="1200" w:hanging="400"/>
      </w:pPr>
    </w:lvl>
    <w:lvl w:ilvl="2" w:tplc="12F23572">
      <w:start w:val="1"/>
      <w:numFmt w:val="lowerRoman"/>
      <w:lvlText w:val="%3."/>
      <w:lvlJc w:val="left"/>
      <w:pPr>
        <w:ind w:left="1600" w:hanging="400"/>
      </w:pPr>
    </w:lvl>
    <w:lvl w:ilvl="3" w:tplc="D36EC416">
      <w:start w:val="1"/>
      <w:numFmt w:val="decimal"/>
      <w:lvlText w:val="%4."/>
      <w:lvlJc w:val="left"/>
      <w:pPr>
        <w:ind w:left="2000" w:hanging="400"/>
      </w:pPr>
    </w:lvl>
    <w:lvl w:ilvl="4" w:tplc="3A1A65CE">
      <w:start w:val="1"/>
      <w:numFmt w:val="upperLetter"/>
      <w:lvlText w:val="%5."/>
      <w:lvlJc w:val="left"/>
      <w:pPr>
        <w:ind w:left="2400" w:hanging="400"/>
      </w:pPr>
    </w:lvl>
    <w:lvl w:ilvl="5" w:tplc="2BEC66B8">
      <w:start w:val="1"/>
      <w:numFmt w:val="lowerRoman"/>
      <w:lvlText w:val="%6."/>
      <w:lvlJc w:val="left"/>
      <w:pPr>
        <w:ind w:left="2800" w:hanging="400"/>
      </w:pPr>
    </w:lvl>
    <w:lvl w:ilvl="6" w:tplc="314EC640">
      <w:start w:val="1"/>
      <w:numFmt w:val="decimal"/>
      <w:lvlText w:val="%7."/>
      <w:lvlJc w:val="left"/>
      <w:pPr>
        <w:ind w:left="3200" w:hanging="400"/>
      </w:pPr>
    </w:lvl>
    <w:lvl w:ilvl="7" w:tplc="0472E78A">
      <w:start w:val="1"/>
      <w:numFmt w:val="upperLetter"/>
      <w:lvlText w:val="%8."/>
      <w:lvlJc w:val="left"/>
      <w:pPr>
        <w:ind w:left="3600" w:hanging="400"/>
      </w:pPr>
    </w:lvl>
    <w:lvl w:ilvl="8" w:tplc="4FC0F78E">
      <w:start w:val="1"/>
      <w:numFmt w:val="lowerRoman"/>
      <w:lvlText w:val="%9."/>
      <w:lvlJc w:val="left"/>
      <w:pPr>
        <w:ind w:left="4000" w:hanging="400"/>
      </w:pPr>
    </w:lvl>
  </w:abstractNum>
  <w:abstractNum w:abstractNumId="11">
    <w:nsid w:val="0000000C"/>
    <w:multiLevelType w:val="hybridMultilevel"/>
    <w:tmpl w:val="00005AF1"/>
    <w:lvl w:ilvl="0" w:tplc="446A1EAA">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B5D0708A">
      <w:start w:val="1"/>
      <w:numFmt w:val="upperLetter"/>
      <w:lvlText w:val="%2."/>
      <w:lvlJc w:val="left"/>
      <w:pPr>
        <w:ind w:left="1200" w:hanging="400"/>
      </w:pPr>
    </w:lvl>
    <w:lvl w:ilvl="2" w:tplc="00CCEAAE">
      <w:start w:val="1"/>
      <w:numFmt w:val="lowerRoman"/>
      <w:lvlText w:val="%3."/>
      <w:lvlJc w:val="left"/>
      <w:pPr>
        <w:ind w:left="1600" w:hanging="400"/>
      </w:pPr>
    </w:lvl>
    <w:lvl w:ilvl="3" w:tplc="9A706336">
      <w:start w:val="1"/>
      <w:numFmt w:val="decimal"/>
      <w:lvlText w:val="%4."/>
      <w:lvlJc w:val="left"/>
      <w:pPr>
        <w:ind w:left="2000" w:hanging="400"/>
      </w:pPr>
    </w:lvl>
    <w:lvl w:ilvl="4" w:tplc="71F093E8">
      <w:start w:val="1"/>
      <w:numFmt w:val="upperLetter"/>
      <w:lvlText w:val="%5."/>
      <w:lvlJc w:val="left"/>
      <w:pPr>
        <w:ind w:left="2400" w:hanging="400"/>
      </w:pPr>
    </w:lvl>
    <w:lvl w:ilvl="5" w:tplc="941685C2">
      <w:start w:val="1"/>
      <w:numFmt w:val="lowerRoman"/>
      <w:lvlText w:val="%6."/>
      <w:lvlJc w:val="left"/>
      <w:pPr>
        <w:ind w:left="2800" w:hanging="400"/>
      </w:pPr>
    </w:lvl>
    <w:lvl w:ilvl="6" w:tplc="00D8A062">
      <w:start w:val="1"/>
      <w:numFmt w:val="decimal"/>
      <w:lvlText w:val="%7."/>
      <w:lvlJc w:val="left"/>
      <w:pPr>
        <w:ind w:left="3200" w:hanging="400"/>
      </w:pPr>
    </w:lvl>
    <w:lvl w:ilvl="7" w:tplc="40788B76">
      <w:start w:val="1"/>
      <w:numFmt w:val="upperLetter"/>
      <w:lvlText w:val="%8."/>
      <w:lvlJc w:val="left"/>
      <w:pPr>
        <w:ind w:left="3600" w:hanging="400"/>
      </w:pPr>
    </w:lvl>
    <w:lvl w:ilvl="8" w:tplc="D848C7F0">
      <w:start w:val="1"/>
      <w:numFmt w:val="lowerRoman"/>
      <w:lvlText w:val="%9."/>
      <w:lvlJc w:val="left"/>
      <w:pPr>
        <w:ind w:left="4000" w:hanging="400"/>
      </w:pPr>
    </w:lvl>
  </w:abstractNum>
  <w:abstractNum w:abstractNumId="12">
    <w:nsid w:val="0000000D"/>
    <w:multiLevelType w:val="hybridMultilevel"/>
    <w:tmpl w:val="000041BB"/>
    <w:lvl w:ilvl="0" w:tplc="BDCA9002">
      <w:start w:val="1"/>
      <w:numFmt w:val="decimal"/>
      <w:lvlText w:val="%1."/>
      <w:lvlJc w:val="left"/>
      <w:pPr>
        <w:ind w:left="400" w:hanging="400"/>
      </w:pPr>
      <w:rPr>
        <w:rFonts w:ascii="Times New Roman" w:eastAsia="Times New Roman" w:hAnsi="Times New Roman"/>
        <w:b w:val="0"/>
        <w:color w:val="000000" w:themeColor="text1"/>
        <w:w w:val="100"/>
        <w:sz w:val="28"/>
        <w:szCs w:val="28"/>
        <w:shd w:val="clear" w:color="000000" w:fill="auto"/>
      </w:rPr>
    </w:lvl>
    <w:lvl w:ilvl="1" w:tplc="2304D7E6">
      <w:start w:val="1"/>
      <w:numFmt w:val="upperLetter"/>
      <w:lvlText w:val="%2."/>
      <w:lvlJc w:val="left"/>
      <w:pPr>
        <w:ind w:left="800" w:hanging="400"/>
      </w:pPr>
    </w:lvl>
    <w:lvl w:ilvl="2" w:tplc="355C8BA4">
      <w:start w:val="1"/>
      <w:numFmt w:val="lowerRoman"/>
      <w:lvlText w:val="%3."/>
      <w:lvlJc w:val="left"/>
      <w:pPr>
        <w:ind w:left="1200" w:hanging="400"/>
      </w:pPr>
    </w:lvl>
    <w:lvl w:ilvl="3" w:tplc="B5F4E48A">
      <w:start w:val="1"/>
      <w:numFmt w:val="decimal"/>
      <w:lvlText w:val="%4."/>
      <w:lvlJc w:val="left"/>
      <w:pPr>
        <w:ind w:left="1600" w:hanging="400"/>
      </w:pPr>
    </w:lvl>
    <w:lvl w:ilvl="4" w:tplc="10C0F226">
      <w:start w:val="1"/>
      <w:numFmt w:val="upperLetter"/>
      <w:lvlText w:val="%5."/>
      <w:lvlJc w:val="left"/>
      <w:pPr>
        <w:ind w:left="2000" w:hanging="400"/>
      </w:pPr>
    </w:lvl>
    <w:lvl w:ilvl="5" w:tplc="263E92A4">
      <w:start w:val="1"/>
      <w:numFmt w:val="lowerRoman"/>
      <w:lvlText w:val="%6."/>
      <w:lvlJc w:val="left"/>
      <w:pPr>
        <w:ind w:left="2400" w:hanging="400"/>
      </w:pPr>
    </w:lvl>
    <w:lvl w:ilvl="6" w:tplc="00DC5A9C">
      <w:start w:val="1"/>
      <w:numFmt w:val="decimal"/>
      <w:lvlText w:val="%7."/>
      <w:lvlJc w:val="left"/>
      <w:pPr>
        <w:ind w:left="2800" w:hanging="400"/>
      </w:pPr>
    </w:lvl>
    <w:lvl w:ilvl="7" w:tplc="ACCCAC58">
      <w:start w:val="1"/>
      <w:numFmt w:val="upperLetter"/>
      <w:lvlText w:val="%8."/>
      <w:lvlJc w:val="left"/>
      <w:pPr>
        <w:ind w:left="3200" w:hanging="400"/>
      </w:pPr>
    </w:lvl>
    <w:lvl w:ilvl="8" w:tplc="43AA4EDA">
      <w:start w:val="1"/>
      <w:numFmt w:val="lowerRoman"/>
      <w:lvlText w:val="%9."/>
      <w:lvlJc w:val="left"/>
      <w:pPr>
        <w:ind w:left="3600" w:hanging="400"/>
      </w:pPr>
    </w:lvl>
  </w:abstractNum>
  <w:abstractNum w:abstractNumId="13">
    <w:nsid w:val="0000000E"/>
    <w:multiLevelType w:val="hybridMultilevel"/>
    <w:tmpl w:val="000026E9"/>
    <w:lvl w:ilvl="0" w:tplc="09764EB2">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643479F2">
      <w:start w:val="1"/>
      <w:numFmt w:val="upperLetter"/>
      <w:lvlText w:val="%2."/>
      <w:lvlJc w:val="left"/>
      <w:pPr>
        <w:ind w:left="1200" w:hanging="400"/>
      </w:pPr>
    </w:lvl>
    <w:lvl w:ilvl="2" w:tplc="9EC69AEE">
      <w:start w:val="1"/>
      <w:numFmt w:val="lowerRoman"/>
      <w:lvlText w:val="%3."/>
      <w:lvlJc w:val="left"/>
      <w:pPr>
        <w:ind w:left="1600" w:hanging="400"/>
      </w:pPr>
    </w:lvl>
    <w:lvl w:ilvl="3" w:tplc="14D0E5CE">
      <w:start w:val="1"/>
      <w:numFmt w:val="decimal"/>
      <w:lvlText w:val="%4."/>
      <w:lvlJc w:val="left"/>
      <w:pPr>
        <w:ind w:left="2000" w:hanging="400"/>
      </w:pPr>
    </w:lvl>
    <w:lvl w:ilvl="4" w:tplc="C108F31C">
      <w:start w:val="1"/>
      <w:numFmt w:val="upperLetter"/>
      <w:lvlText w:val="%5."/>
      <w:lvlJc w:val="left"/>
      <w:pPr>
        <w:ind w:left="2400" w:hanging="400"/>
      </w:pPr>
    </w:lvl>
    <w:lvl w:ilvl="5" w:tplc="FC201C5E">
      <w:start w:val="1"/>
      <w:numFmt w:val="lowerRoman"/>
      <w:lvlText w:val="%6."/>
      <w:lvlJc w:val="left"/>
      <w:pPr>
        <w:ind w:left="2800" w:hanging="400"/>
      </w:pPr>
    </w:lvl>
    <w:lvl w:ilvl="6" w:tplc="BE58AA80">
      <w:start w:val="1"/>
      <w:numFmt w:val="decimal"/>
      <w:lvlText w:val="%7."/>
      <w:lvlJc w:val="left"/>
      <w:pPr>
        <w:ind w:left="3200" w:hanging="400"/>
      </w:pPr>
    </w:lvl>
    <w:lvl w:ilvl="7" w:tplc="795430B8">
      <w:start w:val="1"/>
      <w:numFmt w:val="upperLetter"/>
      <w:lvlText w:val="%8."/>
      <w:lvlJc w:val="left"/>
      <w:pPr>
        <w:ind w:left="3600" w:hanging="400"/>
      </w:pPr>
    </w:lvl>
    <w:lvl w:ilvl="8" w:tplc="7640E34C">
      <w:start w:val="1"/>
      <w:numFmt w:val="lowerRoman"/>
      <w:lvlText w:val="%9."/>
      <w:lvlJc w:val="left"/>
      <w:pPr>
        <w:ind w:left="4000" w:hanging="400"/>
      </w:pPr>
    </w:lvl>
  </w:abstractNum>
  <w:abstractNum w:abstractNumId="14">
    <w:nsid w:val="0000000F"/>
    <w:multiLevelType w:val="hybridMultilevel"/>
    <w:tmpl w:val="000001EB"/>
    <w:lvl w:ilvl="0" w:tplc="89FCFD22">
      <w:start w:val="1"/>
      <w:numFmt w:val="bullet"/>
      <w:lvlText w:val="l"/>
      <w:lvlJc w:val="left"/>
      <w:pPr>
        <w:ind w:left="800" w:hanging="400"/>
      </w:pPr>
      <w:rPr>
        <w:rFonts w:ascii="Wingdings" w:eastAsia="Wingdings" w:hAnsi="Wingdings"/>
        <w:b w:val="0"/>
        <w:color w:val="000000" w:themeColor="text1"/>
        <w:w w:val="100"/>
        <w:sz w:val="28"/>
        <w:szCs w:val="28"/>
        <w:shd w:val="clear" w:color="000000" w:fill="auto"/>
      </w:rPr>
    </w:lvl>
    <w:lvl w:ilvl="1" w:tplc="98AA2E16">
      <w:start w:val="1"/>
      <w:numFmt w:val="bullet"/>
      <w:lvlText w:val="n"/>
      <w:lvlJc w:val="left"/>
      <w:pPr>
        <w:ind w:left="1200" w:hanging="400"/>
      </w:pPr>
      <w:rPr>
        <w:rFonts w:ascii="Wingdings" w:eastAsia="Wingdings" w:hAnsi="Wingdings"/>
        <w:w w:val="100"/>
        <w:sz w:val="20"/>
        <w:szCs w:val="20"/>
        <w:shd w:val="clear" w:color="000000" w:fill="auto"/>
      </w:rPr>
    </w:lvl>
    <w:lvl w:ilvl="2" w:tplc="8C646DE8">
      <w:start w:val="1"/>
      <w:numFmt w:val="bullet"/>
      <w:lvlText w:val="u"/>
      <w:lvlJc w:val="left"/>
      <w:pPr>
        <w:ind w:left="1600" w:hanging="400"/>
      </w:pPr>
      <w:rPr>
        <w:rFonts w:ascii="Wingdings" w:eastAsia="Wingdings" w:hAnsi="Wingdings"/>
        <w:w w:val="100"/>
        <w:sz w:val="20"/>
        <w:szCs w:val="20"/>
        <w:shd w:val="clear" w:color="000000" w:fill="auto"/>
      </w:rPr>
    </w:lvl>
    <w:lvl w:ilvl="3" w:tplc="E7CE78C2">
      <w:start w:val="1"/>
      <w:numFmt w:val="bullet"/>
      <w:lvlText w:val="l"/>
      <w:lvlJc w:val="left"/>
      <w:pPr>
        <w:ind w:left="2000" w:hanging="400"/>
      </w:pPr>
      <w:rPr>
        <w:rFonts w:ascii="Wingdings" w:eastAsia="Wingdings" w:hAnsi="Wingdings"/>
        <w:w w:val="100"/>
        <w:sz w:val="20"/>
        <w:szCs w:val="20"/>
        <w:shd w:val="clear" w:color="000000" w:fill="auto"/>
      </w:rPr>
    </w:lvl>
    <w:lvl w:ilvl="4" w:tplc="138EAD78">
      <w:start w:val="1"/>
      <w:numFmt w:val="bullet"/>
      <w:lvlText w:val="n"/>
      <w:lvlJc w:val="left"/>
      <w:pPr>
        <w:ind w:left="2400" w:hanging="400"/>
      </w:pPr>
      <w:rPr>
        <w:rFonts w:ascii="Wingdings" w:eastAsia="Wingdings" w:hAnsi="Wingdings"/>
        <w:w w:val="100"/>
        <w:sz w:val="20"/>
        <w:szCs w:val="20"/>
        <w:shd w:val="clear" w:color="000000" w:fill="auto"/>
      </w:rPr>
    </w:lvl>
    <w:lvl w:ilvl="5" w:tplc="72BACE50">
      <w:start w:val="1"/>
      <w:numFmt w:val="bullet"/>
      <w:lvlText w:val="u"/>
      <w:lvlJc w:val="left"/>
      <w:pPr>
        <w:ind w:left="2800" w:hanging="400"/>
      </w:pPr>
      <w:rPr>
        <w:rFonts w:ascii="Wingdings" w:eastAsia="Wingdings" w:hAnsi="Wingdings"/>
        <w:w w:val="100"/>
        <w:sz w:val="20"/>
        <w:szCs w:val="20"/>
        <w:shd w:val="clear" w:color="000000" w:fill="auto"/>
      </w:rPr>
    </w:lvl>
    <w:lvl w:ilvl="6" w:tplc="8EA82864">
      <w:start w:val="1"/>
      <w:numFmt w:val="bullet"/>
      <w:lvlText w:val="l"/>
      <w:lvlJc w:val="left"/>
      <w:pPr>
        <w:ind w:left="3200" w:hanging="400"/>
      </w:pPr>
      <w:rPr>
        <w:rFonts w:ascii="Wingdings" w:eastAsia="Wingdings" w:hAnsi="Wingdings"/>
        <w:w w:val="100"/>
        <w:sz w:val="20"/>
        <w:szCs w:val="20"/>
        <w:shd w:val="clear" w:color="000000" w:fill="auto"/>
      </w:rPr>
    </w:lvl>
    <w:lvl w:ilvl="7" w:tplc="DE501D0E">
      <w:start w:val="1"/>
      <w:numFmt w:val="bullet"/>
      <w:lvlText w:val="n"/>
      <w:lvlJc w:val="left"/>
      <w:pPr>
        <w:ind w:left="3600" w:hanging="400"/>
      </w:pPr>
      <w:rPr>
        <w:rFonts w:ascii="Wingdings" w:eastAsia="Wingdings" w:hAnsi="Wingdings"/>
        <w:w w:val="100"/>
        <w:sz w:val="20"/>
        <w:szCs w:val="20"/>
        <w:shd w:val="clear" w:color="000000" w:fill="auto"/>
      </w:rPr>
    </w:lvl>
    <w:lvl w:ilvl="8" w:tplc="F232119A">
      <w:start w:val="1"/>
      <w:numFmt w:val="bullet"/>
      <w:lvlText w:val="u"/>
      <w:lvlJc w:val="left"/>
      <w:pPr>
        <w:ind w:left="4000" w:hanging="400"/>
      </w:pPr>
      <w:rPr>
        <w:rFonts w:ascii="Wingdings" w:eastAsia="Wingdings" w:hAnsi="Wingdings"/>
        <w:w w:val="100"/>
        <w:sz w:val="20"/>
        <w:szCs w:val="20"/>
        <w:shd w:val="clear" w:color="000000" w:fill="auto"/>
      </w:rPr>
    </w:lvl>
  </w:abstractNum>
  <w:abstractNum w:abstractNumId="15">
    <w:nsid w:val="00000010"/>
    <w:multiLevelType w:val="hybridMultilevel"/>
    <w:tmpl w:val="00000BB3"/>
    <w:lvl w:ilvl="0" w:tplc="E00252A8">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74C62ACC">
      <w:start w:val="1"/>
      <w:numFmt w:val="upperLetter"/>
      <w:lvlText w:val="%2."/>
      <w:lvlJc w:val="left"/>
      <w:pPr>
        <w:ind w:left="1200" w:hanging="400"/>
      </w:pPr>
    </w:lvl>
    <w:lvl w:ilvl="2" w:tplc="4FEC779A">
      <w:start w:val="1"/>
      <w:numFmt w:val="lowerRoman"/>
      <w:lvlText w:val="%3."/>
      <w:lvlJc w:val="left"/>
      <w:pPr>
        <w:ind w:left="1600" w:hanging="400"/>
      </w:pPr>
    </w:lvl>
    <w:lvl w:ilvl="3" w:tplc="BB7AE834">
      <w:start w:val="1"/>
      <w:numFmt w:val="decimal"/>
      <w:lvlText w:val="%4."/>
      <w:lvlJc w:val="left"/>
      <w:pPr>
        <w:ind w:left="2000" w:hanging="400"/>
      </w:pPr>
    </w:lvl>
    <w:lvl w:ilvl="4" w:tplc="D640F070">
      <w:start w:val="1"/>
      <w:numFmt w:val="upperLetter"/>
      <w:lvlText w:val="%5."/>
      <w:lvlJc w:val="left"/>
      <w:pPr>
        <w:ind w:left="2400" w:hanging="400"/>
      </w:pPr>
    </w:lvl>
    <w:lvl w:ilvl="5" w:tplc="97B8E518">
      <w:start w:val="1"/>
      <w:numFmt w:val="lowerRoman"/>
      <w:lvlText w:val="%6."/>
      <w:lvlJc w:val="left"/>
      <w:pPr>
        <w:ind w:left="2800" w:hanging="400"/>
      </w:pPr>
    </w:lvl>
    <w:lvl w:ilvl="6" w:tplc="50B6D67E">
      <w:start w:val="1"/>
      <w:numFmt w:val="decimal"/>
      <w:lvlText w:val="%7."/>
      <w:lvlJc w:val="left"/>
      <w:pPr>
        <w:ind w:left="3200" w:hanging="400"/>
      </w:pPr>
    </w:lvl>
    <w:lvl w:ilvl="7" w:tplc="17F6C1FC">
      <w:start w:val="1"/>
      <w:numFmt w:val="upperLetter"/>
      <w:lvlText w:val="%8."/>
      <w:lvlJc w:val="left"/>
      <w:pPr>
        <w:ind w:left="3600" w:hanging="400"/>
      </w:pPr>
    </w:lvl>
    <w:lvl w:ilvl="8" w:tplc="700AC2B6">
      <w:start w:val="1"/>
      <w:numFmt w:val="lowerRoman"/>
      <w:lvlText w:val="%9."/>
      <w:lvlJc w:val="left"/>
      <w:pPr>
        <w:ind w:left="4000" w:hanging="400"/>
      </w:pPr>
    </w:lvl>
  </w:abstractNum>
  <w:abstractNum w:abstractNumId="16">
    <w:nsid w:val="00000011"/>
    <w:multiLevelType w:val="hybridMultilevel"/>
    <w:tmpl w:val="00002EA6"/>
    <w:lvl w:ilvl="0" w:tplc="3DE60BBA">
      <w:start w:val="1"/>
      <w:numFmt w:val="decimal"/>
      <w:lvlText w:val="%1."/>
      <w:lvlJc w:val="left"/>
      <w:pPr>
        <w:ind w:left="800" w:hanging="400"/>
      </w:pPr>
      <w:rPr>
        <w:rFonts w:ascii="Times New Roman" w:eastAsia="Times New Roman" w:hAnsi="Times New Roman"/>
        <w:b w:val="0"/>
        <w:color w:val="000000" w:themeColor="text1"/>
        <w:w w:val="100"/>
        <w:sz w:val="28"/>
        <w:szCs w:val="28"/>
        <w:shd w:val="clear" w:color="000000" w:fill="auto"/>
      </w:rPr>
    </w:lvl>
    <w:lvl w:ilvl="1" w:tplc="192042F2">
      <w:start w:val="1"/>
      <w:numFmt w:val="upperLetter"/>
      <w:lvlText w:val="%2."/>
      <w:lvlJc w:val="left"/>
      <w:pPr>
        <w:ind w:left="1200" w:hanging="400"/>
      </w:pPr>
    </w:lvl>
    <w:lvl w:ilvl="2" w:tplc="CE366CA0">
      <w:start w:val="1"/>
      <w:numFmt w:val="lowerRoman"/>
      <w:lvlText w:val="%3."/>
      <w:lvlJc w:val="left"/>
      <w:pPr>
        <w:ind w:left="1600" w:hanging="400"/>
      </w:pPr>
    </w:lvl>
    <w:lvl w:ilvl="3" w:tplc="9130648E">
      <w:start w:val="1"/>
      <w:numFmt w:val="decimal"/>
      <w:lvlText w:val="%4."/>
      <w:lvlJc w:val="left"/>
      <w:pPr>
        <w:ind w:left="2000" w:hanging="400"/>
      </w:pPr>
    </w:lvl>
    <w:lvl w:ilvl="4" w:tplc="1EB67454">
      <w:start w:val="1"/>
      <w:numFmt w:val="upperLetter"/>
      <w:lvlText w:val="%5."/>
      <w:lvlJc w:val="left"/>
      <w:pPr>
        <w:ind w:left="2400" w:hanging="400"/>
      </w:pPr>
    </w:lvl>
    <w:lvl w:ilvl="5" w:tplc="4FF248BA">
      <w:start w:val="1"/>
      <w:numFmt w:val="lowerRoman"/>
      <w:lvlText w:val="%6."/>
      <w:lvlJc w:val="left"/>
      <w:pPr>
        <w:ind w:left="2800" w:hanging="400"/>
      </w:pPr>
    </w:lvl>
    <w:lvl w:ilvl="6" w:tplc="78B64854">
      <w:start w:val="1"/>
      <w:numFmt w:val="decimal"/>
      <w:lvlText w:val="%7."/>
      <w:lvlJc w:val="left"/>
      <w:pPr>
        <w:ind w:left="3200" w:hanging="400"/>
      </w:pPr>
    </w:lvl>
    <w:lvl w:ilvl="7" w:tplc="522234DE">
      <w:start w:val="1"/>
      <w:numFmt w:val="upperLetter"/>
      <w:lvlText w:val="%8."/>
      <w:lvlJc w:val="left"/>
      <w:pPr>
        <w:ind w:left="3600" w:hanging="400"/>
      </w:pPr>
    </w:lvl>
    <w:lvl w:ilvl="8" w:tplc="93466632">
      <w:start w:val="1"/>
      <w:numFmt w:val="lowerRoman"/>
      <w:lvlText w:val="%9."/>
      <w:lvlJc w:val="left"/>
      <w:pPr>
        <w:ind w:left="4000" w:hanging="400"/>
      </w:pPr>
    </w:lvl>
  </w:abstractNum>
  <w:abstractNum w:abstractNumId="17">
    <w:nsid w:val="00000012"/>
    <w:multiLevelType w:val="hybridMultilevel"/>
    <w:tmpl w:val="000012DB"/>
    <w:lvl w:ilvl="0" w:tplc="C068C640">
      <w:start w:val="1"/>
      <w:numFmt w:val="decimal"/>
      <w:lvlText w:val="%1."/>
      <w:lvlJc w:val="left"/>
      <w:pPr>
        <w:ind w:left="800" w:hanging="400"/>
      </w:pPr>
      <w:rPr>
        <w:rFonts w:ascii="Times New Roman" w:eastAsia="Times New Roman" w:hAnsi="Times New Roman"/>
        <w:b w:val="0"/>
        <w:color w:val="000000" w:themeColor="text1"/>
        <w:w w:val="100"/>
        <w:sz w:val="28"/>
        <w:szCs w:val="28"/>
        <w:shd w:val="clear" w:color="000000" w:fill="auto"/>
      </w:rPr>
    </w:lvl>
    <w:lvl w:ilvl="1" w:tplc="FFFAD8B4">
      <w:start w:val="1"/>
      <w:numFmt w:val="upperLetter"/>
      <w:lvlText w:val="%2."/>
      <w:lvlJc w:val="left"/>
      <w:pPr>
        <w:ind w:left="1200" w:hanging="400"/>
      </w:pPr>
    </w:lvl>
    <w:lvl w:ilvl="2" w:tplc="FF2CD400">
      <w:start w:val="1"/>
      <w:numFmt w:val="lowerRoman"/>
      <w:lvlText w:val="%3."/>
      <w:lvlJc w:val="left"/>
      <w:pPr>
        <w:ind w:left="1600" w:hanging="400"/>
      </w:pPr>
    </w:lvl>
    <w:lvl w:ilvl="3" w:tplc="8A14A31A">
      <w:start w:val="1"/>
      <w:numFmt w:val="decimal"/>
      <w:lvlText w:val="%4."/>
      <w:lvlJc w:val="left"/>
      <w:pPr>
        <w:ind w:left="2000" w:hanging="400"/>
      </w:pPr>
    </w:lvl>
    <w:lvl w:ilvl="4" w:tplc="BD90E8EC">
      <w:start w:val="1"/>
      <w:numFmt w:val="upperLetter"/>
      <w:lvlText w:val="%5."/>
      <w:lvlJc w:val="left"/>
      <w:pPr>
        <w:ind w:left="2400" w:hanging="400"/>
      </w:pPr>
    </w:lvl>
    <w:lvl w:ilvl="5" w:tplc="51A24196">
      <w:start w:val="1"/>
      <w:numFmt w:val="lowerRoman"/>
      <w:lvlText w:val="%6."/>
      <w:lvlJc w:val="left"/>
      <w:pPr>
        <w:ind w:left="2800" w:hanging="400"/>
      </w:pPr>
    </w:lvl>
    <w:lvl w:ilvl="6" w:tplc="A0C88872">
      <w:start w:val="1"/>
      <w:numFmt w:val="decimal"/>
      <w:lvlText w:val="%7."/>
      <w:lvlJc w:val="left"/>
      <w:pPr>
        <w:ind w:left="3200" w:hanging="400"/>
      </w:pPr>
    </w:lvl>
    <w:lvl w:ilvl="7" w:tplc="0374C76A">
      <w:start w:val="1"/>
      <w:numFmt w:val="upperLetter"/>
      <w:lvlText w:val="%8."/>
      <w:lvlJc w:val="left"/>
      <w:pPr>
        <w:ind w:left="3600" w:hanging="400"/>
      </w:pPr>
    </w:lvl>
    <w:lvl w:ilvl="8" w:tplc="DB46C448">
      <w:start w:val="1"/>
      <w:numFmt w:val="lowerRoman"/>
      <w:lvlText w:val="%9."/>
      <w:lvlJc w:val="left"/>
      <w:pPr>
        <w:ind w:left="4000" w:hanging="400"/>
      </w:pPr>
    </w:lvl>
  </w:abstractNum>
  <w:abstractNum w:abstractNumId="18">
    <w:nsid w:val="00000013"/>
    <w:multiLevelType w:val="hybridMultilevel"/>
    <w:tmpl w:val="0000153C"/>
    <w:lvl w:ilvl="0" w:tplc="3D88161E">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ED383782">
      <w:start w:val="1"/>
      <w:numFmt w:val="upperLetter"/>
      <w:lvlText w:val="%2."/>
      <w:lvlJc w:val="left"/>
      <w:pPr>
        <w:ind w:left="1200" w:hanging="400"/>
      </w:pPr>
    </w:lvl>
    <w:lvl w:ilvl="2" w:tplc="D498564E">
      <w:start w:val="1"/>
      <w:numFmt w:val="lowerRoman"/>
      <w:lvlText w:val="%3."/>
      <w:lvlJc w:val="left"/>
      <w:pPr>
        <w:ind w:left="1600" w:hanging="400"/>
      </w:pPr>
    </w:lvl>
    <w:lvl w:ilvl="3" w:tplc="44C0E07A">
      <w:start w:val="1"/>
      <w:numFmt w:val="decimal"/>
      <w:lvlText w:val="%4."/>
      <w:lvlJc w:val="left"/>
      <w:pPr>
        <w:ind w:left="2000" w:hanging="400"/>
      </w:pPr>
    </w:lvl>
    <w:lvl w:ilvl="4" w:tplc="2F264D86">
      <w:start w:val="1"/>
      <w:numFmt w:val="upperLetter"/>
      <w:lvlText w:val="%5."/>
      <w:lvlJc w:val="left"/>
      <w:pPr>
        <w:ind w:left="2400" w:hanging="400"/>
      </w:pPr>
    </w:lvl>
    <w:lvl w:ilvl="5" w:tplc="93F226C0">
      <w:start w:val="1"/>
      <w:numFmt w:val="lowerRoman"/>
      <w:lvlText w:val="%6."/>
      <w:lvlJc w:val="left"/>
      <w:pPr>
        <w:ind w:left="2800" w:hanging="400"/>
      </w:pPr>
    </w:lvl>
    <w:lvl w:ilvl="6" w:tplc="01F2F326">
      <w:start w:val="1"/>
      <w:numFmt w:val="decimal"/>
      <w:lvlText w:val="%7."/>
      <w:lvlJc w:val="left"/>
      <w:pPr>
        <w:ind w:left="3200" w:hanging="400"/>
      </w:pPr>
    </w:lvl>
    <w:lvl w:ilvl="7" w:tplc="8B9EBFF2">
      <w:start w:val="1"/>
      <w:numFmt w:val="upperLetter"/>
      <w:lvlText w:val="%8."/>
      <w:lvlJc w:val="left"/>
      <w:pPr>
        <w:ind w:left="3600" w:hanging="400"/>
      </w:pPr>
    </w:lvl>
    <w:lvl w:ilvl="8" w:tplc="19F6310C">
      <w:start w:val="1"/>
      <w:numFmt w:val="lowerRoman"/>
      <w:lvlText w:val="%9."/>
      <w:lvlJc w:val="left"/>
      <w:pPr>
        <w:ind w:left="4000" w:hanging="400"/>
      </w:pPr>
    </w:lvl>
  </w:abstractNum>
  <w:abstractNum w:abstractNumId="19">
    <w:nsid w:val="37811FA0"/>
    <w:multiLevelType w:val="hybridMultilevel"/>
    <w:tmpl w:val="00000029"/>
    <w:lvl w:ilvl="0" w:tplc="4A900532">
      <w:start w:val="1"/>
      <w:numFmt w:val="decimal"/>
      <w:lvlText w:val="%1."/>
      <w:lvlJc w:val="left"/>
      <w:pPr>
        <w:ind w:left="800" w:hanging="400"/>
      </w:pPr>
      <w:rPr>
        <w:rFonts w:ascii="Times New Roman" w:eastAsia="Times New Roman" w:hAnsi="Times New Roman"/>
        <w:w w:val="100"/>
        <w:sz w:val="28"/>
        <w:szCs w:val="28"/>
        <w:shd w:val="clear" w:color="000000" w:fill="auto"/>
      </w:rPr>
    </w:lvl>
    <w:lvl w:ilvl="1" w:tplc="9D009E76">
      <w:start w:val="1"/>
      <w:numFmt w:val="upperLetter"/>
      <w:lvlText w:val="%2."/>
      <w:lvlJc w:val="left"/>
      <w:pPr>
        <w:ind w:left="1200" w:hanging="400"/>
      </w:pPr>
    </w:lvl>
    <w:lvl w:ilvl="2" w:tplc="B5E6B57E">
      <w:start w:val="1"/>
      <w:numFmt w:val="lowerRoman"/>
      <w:lvlText w:val="%3."/>
      <w:lvlJc w:val="left"/>
      <w:pPr>
        <w:ind w:left="1600" w:hanging="400"/>
      </w:pPr>
    </w:lvl>
    <w:lvl w:ilvl="3" w:tplc="34A88FE8">
      <w:start w:val="1"/>
      <w:numFmt w:val="decimal"/>
      <w:lvlText w:val="%4."/>
      <w:lvlJc w:val="left"/>
      <w:pPr>
        <w:ind w:left="2000" w:hanging="400"/>
      </w:pPr>
    </w:lvl>
    <w:lvl w:ilvl="4" w:tplc="1C02E20A">
      <w:start w:val="1"/>
      <w:numFmt w:val="upperLetter"/>
      <w:lvlText w:val="%5."/>
      <w:lvlJc w:val="left"/>
      <w:pPr>
        <w:ind w:left="2400" w:hanging="400"/>
      </w:pPr>
    </w:lvl>
    <w:lvl w:ilvl="5" w:tplc="23CC97F2">
      <w:start w:val="1"/>
      <w:numFmt w:val="lowerRoman"/>
      <w:lvlText w:val="%6."/>
      <w:lvlJc w:val="left"/>
      <w:pPr>
        <w:ind w:left="2800" w:hanging="400"/>
      </w:pPr>
    </w:lvl>
    <w:lvl w:ilvl="6" w:tplc="C5F61CFA">
      <w:start w:val="1"/>
      <w:numFmt w:val="decimal"/>
      <w:lvlText w:val="%7."/>
      <w:lvlJc w:val="left"/>
      <w:pPr>
        <w:ind w:left="3200" w:hanging="400"/>
      </w:pPr>
    </w:lvl>
    <w:lvl w:ilvl="7" w:tplc="1744E6D2">
      <w:start w:val="1"/>
      <w:numFmt w:val="upperLetter"/>
      <w:lvlText w:val="%8."/>
      <w:lvlJc w:val="left"/>
      <w:pPr>
        <w:ind w:left="3600" w:hanging="400"/>
      </w:pPr>
    </w:lvl>
    <w:lvl w:ilvl="8" w:tplc="BFC2165A">
      <w:start w:val="1"/>
      <w:numFmt w:val="lowerRoman"/>
      <w:lvlText w:val="%9."/>
      <w:lvlJc w:val="left"/>
      <w:pPr>
        <w:ind w:left="4000" w:hanging="400"/>
      </w:pPr>
    </w:lvl>
  </w:abstractNum>
  <w:abstractNum w:abstractNumId="20">
    <w:nsid w:val="59E60505"/>
    <w:multiLevelType w:val="hybridMultilevel"/>
    <w:tmpl w:val="5F0CE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5E0599"/>
    <w:multiLevelType w:val="hybridMultilevel"/>
    <w:tmpl w:val="CB029E1E"/>
    <w:lvl w:ilvl="0" w:tplc="500EB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6B5687"/>
    <w:multiLevelType w:val="hybridMultilevel"/>
    <w:tmpl w:val="6CA6BBB8"/>
    <w:lvl w:ilvl="0" w:tplc="F9C81564">
      <w:start w:val="1"/>
      <w:numFmt w:val="bullet"/>
      <w:lvlText w:val="l"/>
      <w:lvlJc w:val="left"/>
      <w:pPr>
        <w:ind w:left="800" w:hanging="400"/>
      </w:pPr>
      <w:rPr>
        <w:rFonts w:ascii="Wingdings" w:eastAsia="Wingdings" w:hAnsi="Wingdings"/>
        <w:w w:val="100"/>
        <w:sz w:val="28"/>
        <w:szCs w:val="28"/>
        <w:shd w:val="clear" w:color="auto" w:fil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21"/>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displayHorizontalDrawingGridEvery w:val="0"/>
  <w:displayVerticalDrawingGridEvery w:val="2"/>
  <w:noPunctuationKerning/>
  <w:characterSpacingControl w:val="doNotCompress"/>
  <w:hdrShapeDefaults>
    <o:shapedefaults v:ext="edit" spidmax="2049"/>
  </w:hdrShapeDefaults>
  <w:footnotePr>
    <w:numFmt w:val="lowerRoman"/>
    <w:footnote w:id="-1"/>
    <w:footnote w:id="0"/>
  </w:footnotePr>
  <w:endnotePr>
    <w:endnote w:id="-1"/>
    <w:endnote w:id="0"/>
  </w:endnotePr>
  <w:compat>
    <w:balanceSingleByteDoubleByteWidth/>
    <w:doNotExpandShiftReturn/>
    <w:compatSetting w:name="compatibilityMode" w:uri="http://schemas.microsoft.com/office/word" w:val="14"/>
  </w:compat>
  <w:rsids>
    <w:rsidRoot w:val="002E0621"/>
    <w:rsid w:val="000B41E8"/>
    <w:rsid w:val="000C38B4"/>
    <w:rsid w:val="00111745"/>
    <w:rsid w:val="001C1C1F"/>
    <w:rsid w:val="0021188E"/>
    <w:rsid w:val="00212751"/>
    <w:rsid w:val="002472BF"/>
    <w:rsid w:val="002528C6"/>
    <w:rsid w:val="002576BE"/>
    <w:rsid w:val="002809A2"/>
    <w:rsid w:val="0029512B"/>
    <w:rsid w:val="002B694F"/>
    <w:rsid w:val="002E0621"/>
    <w:rsid w:val="00310DD7"/>
    <w:rsid w:val="00327388"/>
    <w:rsid w:val="00351EF4"/>
    <w:rsid w:val="00367EB6"/>
    <w:rsid w:val="00397C1F"/>
    <w:rsid w:val="003B090F"/>
    <w:rsid w:val="003B4204"/>
    <w:rsid w:val="003E4A17"/>
    <w:rsid w:val="0041091B"/>
    <w:rsid w:val="00421A8A"/>
    <w:rsid w:val="004619C9"/>
    <w:rsid w:val="00480DCA"/>
    <w:rsid w:val="004A55F1"/>
    <w:rsid w:val="004D629E"/>
    <w:rsid w:val="004E3CD8"/>
    <w:rsid w:val="00500C92"/>
    <w:rsid w:val="00512840"/>
    <w:rsid w:val="00533583"/>
    <w:rsid w:val="00535204"/>
    <w:rsid w:val="00587589"/>
    <w:rsid w:val="005F5682"/>
    <w:rsid w:val="00641193"/>
    <w:rsid w:val="0064308A"/>
    <w:rsid w:val="00666F5E"/>
    <w:rsid w:val="0068209E"/>
    <w:rsid w:val="006907F6"/>
    <w:rsid w:val="00695DF9"/>
    <w:rsid w:val="006F0978"/>
    <w:rsid w:val="006F2AB5"/>
    <w:rsid w:val="007529CB"/>
    <w:rsid w:val="0077789B"/>
    <w:rsid w:val="00790A9B"/>
    <w:rsid w:val="007C3C16"/>
    <w:rsid w:val="007E5C22"/>
    <w:rsid w:val="00813A7E"/>
    <w:rsid w:val="00852410"/>
    <w:rsid w:val="0085776A"/>
    <w:rsid w:val="008919C3"/>
    <w:rsid w:val="008C1014"/>
    <w:rsid w:val="00936B18"/>
    <w:rsid w:val="00947E22"/>
    <w:rsid w:val="00952892"/>
    <w:rsid w:val="00970B77"/>
    <w:rsid w:val="00B01D26"/>
    <w:rsid w:val="00B344F0"/>
    <w:rsid w:val="00C235CC"/>
    <w:rsid w:val="00D52300"/>
    <w:rsid w:val="00DB5B7E"/>
    <w:rsid w:val="00DB7EB3"/>
    <w:rsid w:val="00DD3449"/>
    <w:rsid w:val="00DE4D5F"/>
    <w:rsid w:val="00E71C1E"/>
    <w:rsid w:val="00EA3323"/>
    <w:rsid w:val="00EF3177"/>
    <w:rsid w:val="00F3226E"/>
    <w:rsid w:val="00F44FD4"/>
    <w:rsid w:val="00F82B3F"/>
    <w:rsid w:val="00F93D97"/>
    <w:rsid w:val="00FA3E1B"/>
    <w:rsid w:val="00FD5233"/>
    <w:rsid w:val="00FD7888"/>
  </w:rsids>
  <m:mathPr>
    <m:mathFont m:val="Cambria Math"/>
    <m:brkBin m:val="before"/>
    <m:brkBinSub m:val="--"/>
    <m:smallFrac/>
    <m:dispDef/>
    <m:lMargin m:val="1440"/>
    <m:rMargin m:val="144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jc w:val="both"/>
    </w:pPr>
  </w:style>
  <w:style w:type="paragraph" w:styleId="Heading1">
    <w:name w:val="heading 1"/>
    <w:uiPriority w:val="7"/>
    <w:qFormat/>
    <w:pPr>
      <w:jc w:val="both"/>
      <w:outlineLvl w:val="0"/>
    </w:pPr>
    <w:rPr>
      <w:sz w:val="28"/>
      <w:szCs w:val="28"/>
    </w:rPr>
  </w:style>
  <w:style w:type="paragraph" w:styleId="Heading2">
    <w:name w:val="heading 2"/>
    <w:uiPriority w:val="8"/>
    <w:qFormat/>
    <w:pPr>
      <w:jc w:val="both"/>
      <w:outlineLvl w:val="1"/>
    </w:pPr>
  </w:style>
  <w:style w:type="paragraph" w:styleId="Heading3">
    <w:name w:val="heading 3"/>
    <w:uiPriority w:val="9"/>
    <w:qFormat/>
    <w:pPr>
      <w:ind w:left="1000" w:hanging="400"/>
      <w:jc w:val="both"/>
      <w:outlineLvl w:val="2"/>
    </w:pPr>
  </w:style>
  <w:style w:type="paragraph" w:styleId="Heading4">
    <w:name w:val="heading 4"/>
    <w:uiPriority w:val="10"/>
    <w:qFormat/>
    <w:pPr>
      <w:ind w:left="1200" w:hanging="400"/>
      <w:jc w:val="both"/>
      <w:outlineLvl w:val="3"/>
    </w:pPr>
    <w:rPr>
      <w:b/>
    </w:rPr>
  </w:style>
  <w:style w:type="paragraph" w:styleId="Heading5">
    <w:name w:val="heading 5"/>
    <w:uiPriority w:val="11"/>
    <w:qFormat/>
    <w:pPr>
      <w:ind w:left="1400" w:hanging="400"/>
      <w:jc w:val="both"/>
      <w:outlineLvl w:val="4"/>
    </w:pPr>
  </w:style>
  <w:style w:type="paragraph" w:styleId="Heading6">
    <w:name w:val="heading 6"/>
    <w:uiPriority w:val="12"/>
    <w:qFormat/>
    <w:pPr>
      <w:ind w:left="1600" w:hanging="400"/>
      <w:jc w:val="both"/>
      <w:outlineLvl w:val="5"/>
    </w:pPr>
    <w:rPr>
      <w:b/>
    </w:rPr>
  </w:style>
  <w:style w:type="paragraph" w:styleId="Heading7">
    <w:name w:val="heading 7"/>
    <w:uiPriority w:val="13"/>
    <w:qFormat/>
    <w:pPr>
      <w:ind w:left="1800" w:hanging="400"/>
      <w:jc w:val="both"/>
      <w:outlineLvl w:val="6"/>
    </w:pPr>
  </w:style>
  <w:style w:type="paragraph" w:styleId="Heading8">
    <w:name w:val="heading 8"/>
    <w:uiPriority w:val="14"/>
    <w:qFormat/>
    <w:pPr>
      <w:ind w:left="2000" w:hanging="400"/>
      <w:jc w:val="both"/>
      <w:outlineLvl w:val="7"/>
    </w:pPr>
  </w:style>
  <w:style w:type="paragraph" w:styleId="Heading9">
    <w:name w:val="heading 9"/>
    <w:uiPriority w:val="15"/>
    <w:qFormat/>
    <w:pPr>
      <w:ind w:left="2200" w:hanging="40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pPr>
      <w:jc w:val="both"/>
    </w:pPr>
  </w:style>
  <w:style w:type="paragraph" w:styleId="Title">
    <w:name w:val="Title"/>
    <w:uiPriority w:val="6"/>
    <w:qFormat/>
    <w:pPr>
      <w:jc w:val="center"/>
    </w:pPr>
    <w:rPr>
      <w:b/>
      <w:sz w:val="32"/>
      <w:szCs w:val="32"/>
    </w:rPr>
  </w:style>
  <w:style w:type="paragraph" w:styleId="Subtitle">
    <w:name w:val="Subtitle"/>
    <w:uiPriority w:val="16"/>
    <w:qFormat/>
    <w:pPr>
      <w:jc w:val="center"/>
    </w:pPr>
    <w:rPr>
      <w:sz w:val="24"/>
      <w:szCs w:val="24"/>
    </w:rPr>
  </w:style>
  <w:style w:type="character" w:styleId="SubtleEmphasis">
    <w:name w:val="Subtle Emphasis"/>
    <w:uiPriority w:val="17"/>
    <w:qFormat/>
    <w:rPr>
      <w:i/>
      <w:color w:val="404040"/>
      <w:w w:val="100"/>
      <w:sz w:val="20"/>
      <w:szCs w:val="20"/>
      <w:shd w:val="clear" w:color="000000" w:fill="auto"/>
    </w:rPr>
  </w:style>
  <w:style w:type="character" w:styleId="Emphasis">
    <w:name w:val="Emphasis"/>
    <w:uiPriority w:val="18"/>
    <w:qFormat/>
    <w:rPr>
      <w:i/>
      <w:w w:val="100"/>
      <w:sz w:val="20"/>
      <w:szCs w:val="20"/>
      <w:shd w:val="clear" w:color="000000" w:fill="auto"/>
    </w:rPr>
  </w:style>
  <w:style w:type="character" w:styleId="IntenseEmphasis">
    <w:name w:val="Intense Emphasis"/>
    <w:uiPriority w:val="19"/>
    <w:qFormat/>
    <w:rPr>
      <w:i/>
      <w:color w:val="5B9BD5"/>
      <w:w w:val="100"/>
      <w:sz w:val="20"/>
      <w:szCs w:val="20"/>
      <w:shd w:val="clear" w:color="000000" w:fill="auto"/>
    </w:rPr>
  </w:style>
  <w:style w:type="character" w:styleId="Strong">
    <w:name w:val="Strong"/>
    <w:uiPriority w:val="20"/>
    <w:qFormat/>
    <w:rPr>
      <w:b/>
      <w:w w:val="100"/>
      <w:sz w:val="20"/>
      <w:szCs w:val="20"/>
      <w:shd w:val="clear" w:color="000000" w:fill="auto"/>
    </w:rPr>
  </w:style>
  <w:style w:type="paragraph" w:styleId="Quote">
    <w:name w:val="Quote"/>
    <w:uiPriority w:val="21"/>
    <w:qFormat/>
    <w:pPr>
      <w:ind w:left="864" w:right="864"/>
      <w:jc w:val="center"/>
    </w:pPr>
    <w:rPr>
      <w:i/>
      <w:color w:val="404040"/>
    </w:rPr>
  </w:style>
  <w:style w:type="paragraph" w:styleId="IntenseQuote">
    <w:name w:val="Intense Quote"/>
    <w:uiPriority w:val="22"/>
    <w:qFormat/>
    <w:pPr>
      <w:pBdr>
        <w:top w:val="single" w:sz="1" w:space="10" w:color="5B9BD5"/>
        <w:bottom w:val="single" w:sz="1" w:space="10" w:color="5B9BD5"/>
      </w:pBdr>
      <w:ind w:left="950" w:right="950"/>
      <w:jc w:val="center"/>
    </w:pPr>
    <w:rPr>
      <w:i/>
      <w:color w:val="5B9BD5"/>
    </w:rPr>
  </w:style>
  <w:style w:type="character" w:styleId="SubtleReference">
    <w:name w:val="Subtle Reference"/>
    <w:uiPriority w:val="23"/>
    <w:qFormat/>
    <w:rPr>
      <w:smallCaps/>
      <w:color w:val="5A5A5A"/>
      <w:w w:val="100"/>
      <w:sz w:val="20"/>
      <w:szCs w:val="20"/>
      <w:shd w:val="clear" w:color="000000" w:fill="auto"/>
    </w:rPr>
  </w:style>
  <w:style w:type="character" w:styleId="IntenseReference">
    <w:name w:val="Intense Reference"/>
    <w:uiPriority w:val="24"/>
    <w:qFormat/>
    <w:rPr>
      <w:b/>
      <w:smallCaps/>
      <w:color w:val="5B9BD5"/>
      <w:w w:val="100"/>
      <w:sz w:val="20"/>
      <w:szCs w:val="20"/>
      <w:shd w:val="clear" w:color="000000" w:fill="auto"/>
    </w:rPr>
  </w:style>
  <w:style w:type="character" w:styleId="BookTitle">
    <w:name w:val="Book Title"/>
    <w:uiPriority w:val="25"/>
    <w:qFormat/>
    <w:rPr>
      <w:b/>
      <w:i/>
      <w:w w:val="100"/>
      <w:sz w:val="20"/>
      <w:szCs w:val="20"/>
      <w:shd w:val="clear" w:color="000000" w:fill="auto"/>
    </w:rPr>
  </w:style>
  <w:style w:type="paragraph" w:styleId="ListParagraph">
    <w:name w:val="List Paragraph"/>
    <w:uiPriority w:val="26"/>
    <w:qFormat/>
    <w:pPr>
      <w:ind w:left="850"/>
      <w:jc w:val="both"/>
    </w:pPr>
  </w:style>
  <w:style w:type="paragraph" w:styleId="TOCHeading">
    <w:name w:val="TOC Heading"/>
    <w:uiPriority w:val="27"/>
    <w:unhideWhenUsed/>
    <w:qFormat/>
    <w:rPr>
      <w:color w:val="2E74B5"/>
      <w:sz w:val="32"/>
      <w:szCs w:val="32"/>
    </w:rPr>
  </w:style>
  <w:style w:type="paragraph" w:styleId="TOC1">
    <w:name w:val="toc 1"/>
    <w:uiPriority w:val="28"/>
    <w:unhideWhenUsed/>
    <w:qFormat/>
    <w:pPr>
      <w:jc w:val="both"/>
    </w:pPr>
  </w:style>
  <w:style w:type="paragraph" w:styleId="TOC2">
    <w:name w:val="toc 2"/>
    <w:uiPriority w:val="29"/>
    <w:unhideWhenUsed/>
    <w:qFormat/>
    <w:pPr>
      <w:ind w:left="425"/>
      <w:jc w:val="both"/>
    </w:pPr>
  </w:style>
  <w:style w:type="paragraph" w:styleId="TOC3">
    <w:name w:val="toc 3"/>
    <w:uiPriority w:val="30"/>
    <w:unhideWhenUsed/>
    <w:qFormat/>
    <w:pPr>
      <w:ind w:left="850"/>
      <w:jc w:val="both"/>
    </w:pPr>
  </w:style>
  <w:style w:type="paragraph" w:styleId="TOC4">
    <w:name w:val="toc 4"/>
    <w:uiPriority w:val="31"/>
    <w:unhideWhenUsed/>
    <w:qFormat/>
    <w:pPr>
      <w:ind w:left="1275"/>
      <w:jc w:val="both"/>
    </w:pPr>
  </w:style>
  <w:style w:type="paragraph" w:styleId="TOC5">
    <w:name w:val="toc 5"/>
    <w:uiPriority w:val="32"/>
    <w:unhideWhenUsed/>
    <w:qFormat/>
    <w:pPr>
      <w:ind w:left="1700"/>
      <w:jc w:val="both"/>
    </w:pPr>
  </w:style>
  <w:style w:type="paragraph" w:styleId="TOC6">
    <w:name w:val="toc 6"/>
    <w:uiPriority w:val="33"/>
    <w:unhideWhenUsed/>
    <w:qFormat/>
    <w:pPr>
      <w:ind w:left="2125"/>
      <w:jc w:val="both"/>
    </w:pPr>
  </w:style>
  <w:style w:type="paragraph" w:styleId="TOC7">
    <w:name w:val="toc 7"/>
    <w:uiPriority w:val="34"/>
    <w:unhideWhenUsed/>
    <w:qFormat/>
    <w:pPr>
      <w:ind w:left="2550"/>
      <w:jc w:val="both"/>
    </w:pPr>
  </w:style>
  <w:style w:type="paragraph" w:styleId="TOC8">
    <w:name w:val="toc 8"/>
    <w:uiPriority w:val="35"/>
    <w:unhideWhenUsed/>
    <w:qFormat/>
    <w:pPr>
      <w:ind w:left="2975"/>
      <w:jc w:val="both"/>
    </w:pPr>
  </w:style>
  <w:style w:type="paragraph" w:styleId="TOC9">
    <w:name w:val="toc 9"/>
    <w:uiPriority w:val="36"/>
    <w:unhideWhenUsed/>
    <w:qFormat/>
    <w:pPr>
      <w:ind w:left="3400"/>
      <w:jc w:val="both"/>
    </w:pPr>
  </w:style>
  <w:style w:type="table" w:styleId="TableGrid">
    <w:name w:val="Table Grid"/>
    <w:basedOn w:val="TableNormal"/>
    <w:uiPriority w:val="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38"/>
    <w:tblPr>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style>
  <w:style w:type="table" w:customStyle="1" w:styleId="PlainTable1">
    <w:name w:val="Plain Table 1"/>
    <w:basedOn w:val="TableNormal"/>
    <w:uiPriority w:val="39"/>
    <w:tblPr>
      <w:tblStyleRowBandSize w:val="1"/>
      <w:tblStyleColBandSize w:val="1"/>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tblStylePr w:type="firstRow">
      <w:rPr>
        <w:b/>
        <w:w w:val="100"/>
        <w:sz w:val="20"/>
        <w:szCs w:val="20"/>
        <w:shd w:val="clear" w:color="000000" w:fill="auto"/>
      </w:rPr>
    </w:tblStylePr>
    <w:tblStylePr w:type="lastRow">
      <w:rPr>
        <w:b/>
        <w:w w:val="100"/>
        <w:sz w:val="20"/>
        <w:szCs w:val="20"/>
        <w:shd w:val="clear" w:color="000000" w:fill="auto"/>
      </w:rPr>
      <w:tblPr/>
      <w:tcPr>
        <w:tcBorders>
          <w:top w:val="double" w:sz="4" w:space="0" w:color="CCCCCC" w:themeColor="background1" w:themeShade="CC"/>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eNormal"/>
    <w:uiPriority w:val="40"/>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single" w:sz="4" w:space="0" w:color="808080" w:themeColor="text1" w:themeTint="7F"/>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eNormal"/>
    <w:uiPriority w:val="41"/>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nil"/>
        </w:tcBorders>
      </w:tcPr>
    </w:tblStylePr>
    <w:tblStylePr w:type="firstCol">
      <w:rPr>
        <w:b/>
        <w:w w:val="100"/>
        <w:sz w:val="20"/>
        <w:szCs w:val="20"/>
        <w:shd w:val="clear" w:color="000000" w:fill="auto"/>
      </w:rPr>
      <w:tblPr/>
      <w:tcPr>
        <w:tcBorders>
          <w:right w:val="single" w:sz="4" w:space="0" w:color="808080" w:themeColor="text1" w:themeTint="7F"/>
        </w:tcBorders>
      </w:tcPr>
    </w:tblStylePr>
    <w:tblStylePr w:type="lastCol">
      <w:rPr>
        <w:b/>
        <w:w w:val="100"/>
        <w:sz w:val="20"/>
        <w:szCs w:val="20"/>
        <w:shd w:val="clear" w:color="000000" w:fill="auto"/>
      </w:rPr>
      <w:tblPr/>
      <w:tcPr>
        <w:tcBorders>
          <w:left w:val="nil"/>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2"/>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000000" w:fill="auto"/>
      </w:rPr>
    </w:tblStylePr>
    <w:tblStylePr w:type="lastRow">
      <w:rPr>
        <w:b/>
        <w:w w:val="100"/>
        <w:sz w:val="20"/>
        <w:szCs w:val="20"/>
        <w:shd w:val="clear" w:color="000000" w:fill="auto"/>
      </w:r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eNormal"/>
    <w:uiPriority w:val="43"/>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000000"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666666" w:themeColor="text1" w:themeTint="99"/>
        </w:tcBorders>
      </w:tcPr>
    </w:tblStylePr>
    <w:tblStylePr w:type="lastRow">
      <w:rPr>
        <w:b/>
        <w:w w:val="100"/>
        <w:sz w:val="20"/>
        <w:szCs w:val="20"/>
        <w:shd w:val="clear" w:color="000000" w:fill="auto"/>
      </w:rPr>
      <w:tblPr/>
      <w:tcPr>
        <w:tcBorders>
          <w:top w:val="double" w:sz="2" w:space="0" w:color="666666" w:themeColor="text1" w:themeTint="99"/>
        </w:tcBorders>
      </w:tcPr>
    </w:tblStylePr>
    <w:tblStylePr w:type="lastCol">
      <w:rPr>
        <w:b/>
        <w:w w:val="100"/>
        <w:sz w:val="20"/>
        <w:szCs w:val="20"/>
        <w:shd w:val="clear" w:color="000000" w:fill="auto"/>
      </w:rPr>
    </w:tblStylePr>
  </w:style>
  <w:style w:type="table" w:customStyle="1" w:styleId="GridTable1LightAccent1">
    <w:name w:val="Grid Table 1 Light Accent 1"/>
    <w:basedOn w:val="TableNormal"/>
    <w:uiPriority w:val="45"/>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9CC2E5" w:themeColor="accent1" w:themeTint="99"/>
        </w:tcBorders>
      </w:tcPr>
    </w:tblStylePr>
    <w:tblStylePr w:type="lastRow">
      <w:rPr>
        <w:b/>
        <w:w w:val="100"/>
        <w:sz w:val="20"/>
        <w:szCs w:val="20"/>
        <w:shd w:val="clear" w:color="000000" w:fill="auto"/>
      </w:rPr>
      <w:tblPr/>
      <w:tcPr>
        <w:tcBorders>
          <w:top w:val="double" w:sz="2" w:space="0" w:color="9CC2E5" w:themeColor="accent1" w:themeTint="99"/>
        </w:tcBorders>
      </w:tcPr>
    </w:tblStylePr>
    <w:tblStylePr w:type="lastCol">
      <w:rPr>
        <w:b/>
        <w:w w:val="100"/>
        <w:sz w:val="20"/>
        <w:szCs w:val="20"/>
        <w:shd w:val="clear" w:color="000000" w:fill="auto"/>
      </w:rPr>
    </w:tblStylePr>
  </w:style>
  <w:style w:type="table" w:customStyle="1" w:styleId="GridTable1LightAccent2">
    <w:name w:val="Grid Table 1 Light Accent 2"/>
    <w:basedOn w:val="TableNormal"/>
    <w:uiPriority w:val="46"/>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F4B083" w:themeColor="accent2" w:themeTint="99"/>
        </w:tcBorders>
      </w:tcPr>
    </w:tblStylePr>
    <w:tblStylePr w:type="lastRow">
      <w:rPr>
        <w:b/>
        <w:w w:val="100"/>
        <w:sz w:val="20"/>
        <w:szCs w:val="20"/>
        <w:shd w:val="clear" w:color="000000" w:fill="auto"/>
      </w:rPr>
      <w:tblPr/>
      <w:tcPr>
        <w:tcBorders>
          <w:top w:val="double" w:sz="2" w:space="0" w:color="F4B083" w:themeColor="accent2" w:themeTint="99"/>
        </w:tcBorders>
      </w:tcPr>
    </w:tblStylePr>
    <w:tblStylePr w:type="lastCol">
      <w:rPr>
        <w:b/>
        <w:w w:val="100"/>
        <w:sz w:val="20"/>
        <w:szCs w:val="20"/>
        <w:shd w:val="clear" w:color="000000" w:fill="auto"/>
      </w:rPr>
    </w:tblStylePr>
  </w:style>
  <w:style w:type="table" w:customStyle="1" w:styleId="GridTable1LightAccent3">
    <w:name w:val="Grid Table 1 Light Accent 3"/>
    <w:basedOn w:val="TableNormal"/>
    <w:uiPriority w:val="4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C9C9C9" w:themeColor="accent3" w:themeTint="99"/>
        </w:tcBorders>
      </w:tcPr>
    </w:tblStylePr>
    <w:tblStylePr w:type="lastRow">
      <w:rPr>
        <w:b/>
        <w:w w:val="100"/>
        <w:sz w:val="20"/>
        <w:szCs w:val="20"/>
        <w:shd w:val="clear" w:color="000000" w:fill="auto"/>
      </w:rPr>
      <w:tblPr/>
      <w:tcPr>
        <w:tcBorders>
          <w:top w:val="double" w:sz="2" w:space="0" w:color="C9C9C9" w:themeColor="accent3" w:themeTint="99"/>
        </w:tcBorders>
      </w:tcPr>
    </w:tblStylePr>
    <w:tblStylePr w:type="lastCol">
      <w:rPr>
        <w:b/>
        <w:w w:val="100"/>
        <w:sz w:val="20"/>
        <w:szCs w:val="20"/>
        <w:shd w:val="clear" w:color="000000" w:fill="auto"/>
      </w:rPr>
    </w:tblStylePr>
  </w:style>
  <w:style w:type="table" w:customStyle="1" w:styleId="GridTable1LightAccent4">
    <w:name w:val="Grid Table 1 Light Accent 4"/>
    <w:basedOn w:val="TableNormal"/>
    <w:uiPriority w:val="48"/>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FFD966" w:themeColor="accent4" w:themeTint="99"/>
        </w:tcBorders>
      </w:tcPr>
    </w:tblStylePr>
    <w:tblStylePr w:type="lastRow">
      <w:rPr>
        <w:b/>
        <w:w w:val="100"/>
        <w:sz w:val="20"/>
        <w:szCs w:val="20"/>
        <w:shd w:val="clear" w:color="000000" w:fill="auto"/>
      </w:rPr>
      <w:tblPr/>
      <w:tcPr>
        <w:tcBorders>
          <w:top w:val="double" w:sz="2" w:space="0" w:color="FFD966" w:themeColor="accent4" w:themeTint="99"/>
        </w:tcBorders>
      </w:tcPr>
    </w:tblStylePr>
    <w:tblStylePr w:type="lastCol">
      <w:rPr>
        <w:b/>
        <w:w w:val="100"/>
        <w:sz w:val="20"/>
        <w:szCs w:val="20"/>
        <w:shd w:val="clear" w:color="000000" w:fill="auto"/>
      </w:rPr>
    </w:tblStylePr>
  </w:style>
  <w:style w:type="table" w:customStyle="1" w:styleId="GridTable1LightAccent5">
    <w:name w:val="Grid Table 1 Light Accent 5"/>
    <w:basedOn w:val="TableNormal"/>
    <w:uiPriority w:val="4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8EAADB" w:themeColor="accent5" w:themeTint="99"/>
        </w:tcBorders>
      </w:tcPr>
    </w:tblStylePr>
    <w:tblStylePr w:type="lastRow">
      <w:rPr>
        <w:b/>
        <w:w w:val="100"/>
        <w:sz w:val="20"/>
        <w:szCs w:val="20"/>
        <w:shd w:val="clear" w:color="000000" w:fill="auto"/>
      </w:rPr>
      <w:tblPr/>
      <w:tcPr>
        <w:tcBorders>
          <w:top w:val="double" w:sz="2" w:space="0" w:color="8EAADB" w:themeColor="accent5" w:themeTint="99"/>
        </w:tcBorders>
      </w:tcPr>
    </w:tblStylePr>
    <w:tblStylePr w:type="lastCol">
      <w:rPr>
        <w:b/>
        <w:w w:val="100"/>
        <w:sz w:val="20"/>
        <w:szCs w:val="20"/>
        <w:shd w:val="clear" w:color="000000" w:fill="auto"/>
      </w:rPr>
    </w:tblStylePr>
  </w:style>
  <w:style w:type="table" w:customStyle="1" w:styleId="GridTable1LightAccent6">
    <w:name w:val="Grid Table 1 Light Accent 6"/>
    <w:basedOn w:val="TableNormal"/>
    <w:uiPriority w:val="50"/>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A8D08D" w:themeColor="accent6" w:themeTint="99"/>
        </w:tcBorders>
      </w:tcPr>
    </w:tblStylePr>
    <w:tblStylePr w:type="lastRow">
      <w:rPr>
        <w:b/>
        <w:w w:val="100"/>
        <w:sz w:val="20"/>
        <w:szCs w:val="20"/>
        <w:shd w:val="clear" w:color="000000" w:fill="auto"/>
      </w:rPr>
      <w:tblPr/>
      <w:tcPr>
        <w:tcBorders>
          <w:top w:val="double" w:sz="2" w:space="0" w:color="A8D08D" w:themeColor="accent6" w:themeTint="99"/>
        </w:tcBorders>
      </w:tcPr>
    </w:tblStylePr>
    <w:tblStylePr w:type="lastCol">
      <w:rPr>
        <w:b/>
        <w:w w:val="100"/>
        <w:sz w:val="20"/>
        <w:szCs w:val="20"/>
        <w:shd w:val="clear" w:color="000000" w:fill="auto"/>
      </w:rPr>
    </w:tblStylePr>
  </w:style>
  <w:style w:type="table" w:customStyle="1" w:styleId="GridTable2">
    <w:name w:val="Grid Table 2"/>
    <w:basedOn w:val="TableNormal"/>
    <w:uiPriority w:val="5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eNormal"/>
    <w:uiPriority w:val="52"/>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2Accent2">
    <w:name w:val="Grid Table 2 Accent 2"/>
    <w:basedOn w:val="TableNormal"/>
    <w:uiPriority w:val="53"/>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2Accent3">
    <w:name w:val="Grid Table 2 Accent 3"/>
    <w:basedOn w:val="TableNormal"/>
    <w:uiPriority w:val="54"/>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2Accent4">
    <w:name w:val="Grid Table 2 Accent 4"/>
    <w:basedOn w:val="TableNormal"/>
    <w:uiPriority w:val="55"/>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2Accent5">
    <w:name w:val="Grid Table 2 Accent 5"/>
    <w:basedOn w:val="TableNormal"/>
    <w:uiPriority w:val="56"/>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2Accent6">
    <w:name w:val="Grid Table 2 Accent 6"/>
    <w:basedOn w:val="TableNormal"/>
    <w:uiPriority w:val="57"/>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3">
    <w:name w:val="Grid Table 3"/>
    <w:basedOn w:val="TableNormal"/>
    <w:uiPriority w:val="5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5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TableNormal"/>
    <w:uiPriority w:val="6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TableNormal"/>
    <w:uiPriority w:val="6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TableNormal"/>
    <w:uiPriority w:val="62"/>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TableNormal"/>
    <w:uiPriority w:val="63"/>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TableNormal"/>
    <w:uiPriority w:val="64"/>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TableNormal"/>
    <w:uiPriority w:val="6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eNormal"/>
    <w:uiPriority w:val="6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000000" w:fill="auto"/>
      </w:rPr>
      <w:tblPr/>
      <w:tcPr>
        <w:tcBorders>
          <w:top w:val="double" w:sz="4" w:space="0" w:color="5B9BD5" w:themeColor="accen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4Accent2">
    <w:name w:val="Grid Table 4 Accent 2"/>
    <w:basedOn w:val="TableNormal"/>
    <w:uiPriority w:val="67"/>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000000" w:fill="auto"/>
      </w:rPr>
      <w:tblPr/>
      <w:tcPr>
        <w:tcBorders>
          <w:top w:val="double" w:sz="4" w:space="0" w:color="ED7D31" w:themeColor="accent2"/>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4Accent3">
    <w:name w:val="Grid Table 4 Accent 3"/>
    <w:basedOn w:val="TableNormal"/>
    <w:uiPriority w:val="68"/>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000000" w:fill="auto"/>
      </w:rPr>
      <w:tblPr/>
      <w:tcPr>
        <w:tcBorders>
          <w:top w:val="double" w:sz="4" w:space="0" w:color="A5A5A5" w:themeColor="accent3"/>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4Accent4">
    <w:name w:val="Grid Table 4 Accent 4"/>
    <w:basedOn w:val="TableNormal"/>
    <w:uiPriority w:val="69"/>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000000" w:fill="auto"/>
      </w:rPr>
      <w:tblPr/>
      <w:tcPr>
        <w:tcBorders>
          <w:top w:val="double" w:sz="4" w:space="0" w:color="FFC000" w:themeColor="accent4"/>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4Accent5">
    <w:name w:val="Grid Table 4 Accent 5"/>
    <w:basedOn w:val="TableNormal"/>
    <w:uiPriority w:val="7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000000" w:fill="auto"/>
      </w:rPr>
      <w:tblPr/>
      <w:tcPr>
        <w:tcBorders>
          <w:top w:val="double" w:sz="4" w:space="0" w:color="4472C4" w:themeColor="accent5"/>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4Accent6">
    <w:name w:val="Grid Table 4 Accent 6"/>
    <w:basedOn w:val="TableNormal"/>
    <w:uiPriority w:val="7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000000" w:fill="auto"/>
      </w:rPr>
      <w:tblPr/>
      <w:tcPr>
        <w:tcBorders>
          <w:top w:val="double" w:sz="4" w:space="0" w:color="70AD47" w:themeColor="accent6"/>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5Dark">
    <w:name w:val="Grid Table 5 Dark"/>
    <w:basedOn w:val="TableNormal"/>
    <w:uiPriority w:val="7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eNormal"/>
    <w:uiPriority w:val="7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GridTable5DarkAccent2">
    <w:name w:val="Grid Table 5 Dark Accent 2"/>
    <w:basedOn w:val="TableNormal"/>
    <w:uiPriority w:val="7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GridTable5DarkAccent3">
    <w:name w:val="Grid Table 5 Dark Accent 3"/>
    <w:basedOn w:val="TableNormal"/>
    <w:uiPriority w:val="7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GridTable5DarkAccent4">
    <w:name w:val="Grid Table 5 Dark Accent 4"/>
    <w:basedOn w:val="TableNormal"/>
    <w:uiPriority w:val="7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GridTable5DarkAccent5">
    <w:name w:val="Grid Table 5 Dark Accent 5"/>
    <w:basedOn w:val="TableNormal"/>
    <w:uiPriority w:val="7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GridTable5DarkAccent6">
    <w:name w:val="Grid Table 5 Dark Accent 6"/>
    <w:basedOn w:val="TableNormal"/>
    <w:uiPriority w:val="7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GridTable6Colorful">
    <w:name w:val="Grid Table 6 Colorful"/>
    <w:basedOn w:val="TableNormal"/>
    <w:uiPriority w:val="79"/>
    <w:rPr>
      <w:color w:val="000000" w:themeColor="text1" w:themeShade="D8"/>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666666" w:themeColor="text1" w:themeTint="99"/>
        </w:tcBorders>
      </w:tcPr>
    </w:tblStylePr>
    <w:tblStylePr w:type="lastRow">
      <w:rPr>
        <w:b/>
        <w:w w:val="100"/>
        <w:sz w:val="20"/>
        <w:szCs w:val="20"/>
        <w:shd w:val="clear" w:color="000000" w:fill="auto"/>
      </w:rPr>
      <w:tblPr/>
      <w:tcPr>
        <w:tcBorders>
          <w:top w:val="sing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eNormal"/>
    <w:uiPriority w:val="80"/>
    <w:rPr>
      <w:color w:val="3583CB" w:themeColor="accent1" w:themeShade="D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9CC2E5" w:themeColor="accent1" w:themeTint="99"/>
        </w:tcBorders>
      </w:tcPr>
    </w:tblStylePr>
    <w:tblStylePr w:type="lastRow">
      <w:rPr>
        <w:b/>
        <w:w w:val="100"/>
        <w:sz w:val="20"/>
        <w:szCs w:val="20"/>
        <w:shd w:val="clear" w:color="000000" w:fill="auto"/>
      </w:rPr>
      <w:tblPr/>
      <w:tcPr>
        <w:tcBorders>
          <w:top w:val="single" w:sz="4" w:space="0" w:color="9CC2E5"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6ColorfulAccent2">
    <w:name w:val="Grid Table 6 Colorful Accent 2"/>
    <w:basedOn w:val="TableNormal"/>
    <w:uiPriority w:val="81"/>
    <w:rPr>
      <w:color w:val="DE6513" w:themeColor="accent2" w:themeShade="D8"/>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4B083" w:themeColor="accent2" w:themeTint="99"/>
        </w:tcBorders>
      </w:tcPr>
    </w:tblStylePr>
    <w:tblStylePr w:type="lastRow">
      <w:rPr>
        <w:b/>
        <w:w w:val="100"/>
        <w:sz w:val="20"/>
        <w:szCs w:val="20"/>
        <w:shd w:val="clear" w:color="000000" w:fill="auto"/>
      </w:rPr>
      <w:tblPr/>
      <w:tcPr>
        <w:tcBorders>
          <w:top w:val="single" w:sz="4" w:space="0" w:color="F4B083"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6ColorfulAccent3">
    <w:name w:val="Grid Table 6 Colorful Accent 3"/>
    <w:basedOn w:val="TableNormal"/>
    <w:uiPriority w:val="82"/>
    <w:rPr>
      <w:color w:val="8B8B8B" w:themeColor="accent3" w:themeShade="D8"/>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C9C9C9" w:themeColor="accent3" w:themeTint="99"/>
        </w:tcBorders>
      </w:tcPr>
    </w:tblStylePr>
    <w:tblStylePr w:type="lastRow">
      <w:rPr>
        <w:b/>
        <w:w w:val="100"/>
        <w:sz w:val="20"/>
        <w:szCs w:val="20"/>
        <w:shd w:val="clear" w:color="000000" w:fill="auto"/>
      </w:rPr>
      <w:tblPr/>
      <w:tcPr>
        <w:tcBorders>
          <w:top w:val="single" w:sz="4" w:space="0" w:color="C9C9C9"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6ColorfulAccent4">
    <w:name w:val="Grid Table 6 Colorful Accent 4"/>
    <w:basedOn w:val="TableNormal"/>
    <w:uiPriority w:val="83"/>
    <w:rPr>
      <w:color w:val="D8A200" w:themeColor="accent4" w:themeShade="D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FD966" w:themeColor="accent4" w:themeTint="99"/>
        </w:tcBorders>
      </w:tcPr>
    </w:tblStylePr>
    <w:tblStylePr w:type="lastRow">
      <w:rPr>
        <w:b/>
        <w:w w:val="100"/>
        <w:sz w:val="20"/>
        <w:szCs w:val="20"/>
        <w:shd w:val="clear" w:color="000000" w:fill="auto"/>
      </w:rPr>
      <w:tblPr/>
      <w:tcPr>
        <w:tcBorders>
          <w:top w:val="single" w:sz="4" w:space="0" w:color="FFD966"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6ColorfulAccent5">
    <w:name w:val="Grid Table 6 Colorful Accent 5"/>
    <w:basedOn w:val="TableNormal"/>
    <w:uiPriority w:val="84"/>
    <w:rPr>
      <w:color w:val="355FA9" w:themeColor="accent5" w:themeShade="D8"/>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EAADB" w:themeColor="accent5" w:themeTint="99"/>
        </w:tcBorders>
      </w:tcPr>
    </w:tblStylePr>
    <w:tblStylePr w:type="lastRow">
      <w:rPr>
        <w:b/>
        <w:w w:val="100"/>
        <w:sz w:val="20"/>
        <w:szCs w:val="20"/>
        <w:shd w:val="clear" w:color="000000" w:fill="auto"/>
      </w:rPr>
      <w:tblPr/>
      <w:tcPr>
        <w:tcBorders>
          <w:top w:val="single" w:sz="4" w:space="0" w:color="8EAADB"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6ColorfulAccent6">
    <w:name w:val="Grid Table 6 Colorful Accent 6"/>
    <w:basedOn w:val="TableNormal"/>
    <w:uiPriority w:val="85"/>
    <w:rPr>
      <w:color w:val="5E923C" w:themeColor="accent6" w:themeShade="D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A8D08D" w:themeColor="accent6" w:themeTint="99"/>
        </w:tcBorders>
      </w:tcPr>
    </w:tblStylePr>
    <w:tblStylePr w:type="lastRow">
      <w:rPr>
        <w:b/>
        <w:w w:val="100"/>
        <w:sz w:val="20"/>
        <w:szCs w:val="20"/>
        <w:shd w:val="clear" w:color="000000" w:fill="auto"/>
      </w:rPr>
      <w:tblPr/>
      <w:tcPr>
        <w:tcBorders>
          <w:top w:val="single" w:sz="4" w:space="0" w:color="A8D08D"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7Colorful">
    <w:name w:val="Grid Table 7 Colorful"/>
    <w:basedOn w:val="TableNormal"/>
    <w:uiPriority w:val="86"/>
    <w:rPr>
      <w:color w:val="000000" w:themeColor="text1" w:themeShade="D8"/>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87"/>
    <w:rPr>
      <w:color w:val="3583CB" w:themeColor="accent1" w:themeShade="D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TableNormal"/>
    <w:uiPriority w:val="88"/>
    <w:rPr>
      <w:color w:val="DE6513" w:themeColor="accent2" w:themeShade="D8"/>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TableNormal"/>
    <w:uiPriority w:val="89"/>
    <w:rPr>
      <w:color w:val="8B8B8B" w:themeColor="accent3" w:themeShade="D8"/>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TableNormal"/>
    <w:uiPriority w:val="90"/>
    <w:rPr>
      <w:color w:val="D8A200" w:themeColor="accent4" w:themeShade="D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TableNormal"/>
    <w:uiPriority w:val="91"/>
    <w:rPr>
      <w:color w:val="355FA9" w:themeColor="accent5" w:themeShade="D8"/>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TableNormal"/>
    <w:uiPriority w:val="92"/>
    <w:rPr>
      <w:color w:val="5E923C" w:themeColor="accent6" w:themeShade="D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basedOn w:val="TableNormal"/>
    <w:uiPriority w:val="93"/>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666666" w:themeColor="text1" w:themeTint="99"/>
        </w:tcBorders>
      </w:tcPr>
    </w:tblStylePr>
    <w:tblStylePr w:type="lastRow">
      <w:rPr>
        <w:i/>
        <w:w w:val="100"/>
        <w:sz w:val="20"/>
        <w:szCs w:val="20"/>
        <w:shd w:val="clear" w:color="000000" w:fill="auto"/>
      </w:rPr>
      <w:tblPr/>
      <w:tcPr>
        <w:tcBorders>
          <w:top w:val="single" w:sz="4" w:space="0" w:color="666666" w:themeColor="tex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eNormal"/>
    <w:uiPriority w:val="94"/>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9CC2E5" w:themeColor="accent1" w:themeTint="99"/>
        </w:tcBorders>
      </w:tcPr>
    </w:tblStylePr>
    <w:tblStylePr w:type="lastRow">
      <w:rPr>
        <w:i/>
        <w:w w:val="100"/>
        <w:sz w:val="20"/>
        <w:szCs w:val="20"/>
        <w:shd w:val="clear" w:color="000000" w:fill="auto"/>
      </w:rPr>
      <w:tblPr/>
      <w:tcPr>
        <w:tcBorders>
          <w:top w:val="single" w:sz="4" w:space="0" w:color="9CC2E5" w:themeColor="accen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1LightAccent2">
    <w:name w:val="List Table 1 Light Accent 2"/>
    <w:basedOn w:val="TableNormal"/>
    <w:uiPriority w:val="95"/>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F4B083" w:themeColor="accent2" w:themeTint="99"/>
        </w:tcBorders>
      </w:tcPr>
    </w:tblStylePr>
    <w:tblStylePr w:type="lastRow">
      <w:rPr>
        <w:i/>
        <w:w w:val="100"/>
        <w:sz w:val="20"/>
        <w:szCs w:val="20"/>
        <w:shd w:val="clear" w:color="000000" w:fill="auto"/>
      </w:rPr>
      <w:tblPr/>
      <w:tcPr>
        <w:tcBorders>
          <w:top w:val="single" w:sz="4" w:space="0" w:color="F4B083" w:themeColor="accent2"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1LightAccent3">
    <w:name w:val="List Table 1 Light Accent 3"/>
    <w:basedOn w:val="TableNormal"/>
    <w:uiPriority w:val="96"/>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C9C9C9" w:themeColor="accent3" w:themeTint="99"/>
        </w:tcBorders>
      </w:tcPr>
    </w:tblStylePr>
    <w:tblStylePr w:type="lastRow">
      <w:rPr>
        <w:i/>
        <w:w w:val="100"/>
        <w:sz w:val="20"/>
        <w:szCs w:val="20"/>
        <w:shd w:val="clear" w:color="000000" w:fill="auto"/>
      </w:rPr>
      <w:tblPr/>
      <w:tcPr>
        <w:tcBorders>
          <w:top w:val="single" w:sz="4" w:space="0" w:color="C9C9C9" w:themeColor="accent3"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1LightAccent4">
    <w:name w:val="List Table 1 Light Accent 4"/>
    <w:basedOn w:val="TableNormal"/>
    <w:uiPriority w:val="97"/>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FFD966" w:themeColor="accent4" w:themeTint="99"/>
        </w:tcBorders>
      </w:tcPr>
    </w:tblStylePr>
    <w:tblStylePr w:type="lastRow">
      <w:rPr>
        <w:i/>
        <w:w w:val="100"/>
        <w:sz w:val="20"/>
        <w:szCs w:val="20"/>
        <w:shd w:val="clear" w:color="000000" w:fill="auto"/>
      </w:rPr>
      <w:tblPr/>
      <w:tcPr>
        <w:tcBorders>
          <w:top w:val="single" w:sz="4" w:space="0" w:color="FFD966" w:themeColor="accent4"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1LightAccent5">
    <w:name w:val="List Table 1 Light Accent 5"/>
    <w:basedOn w:val="TableNormal"/>
    <w:uiPriority w:val="98"/>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8EAADB" w:themeColor="accent5" w:themeTint="99"/>
        </w:tcBorders>
      </w:tcPr>
    </w:tblStylePr>
    <w:tblStylePr w:type="lastRow">
      <w:rPr>
        <w:i/>
        <w:w w:val="100"/>
        <w:sz w:val="20"/>
        <w:szCs w:val="20"/>
        <w:shd w:val="clear" w:color="000000" w:fill="auto"/>
      </w:rPr>
      <w:tblPr/>
      <w:tcPr>
        <w:tcBorders>
          <w:top w:val="single" w:sz="4" w:space="0" w:color="8EAADB" w:themeColor="accent5"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1LightAccent6">
    <w:name w:val="List Table 1 Light Accent 6"/>
    <w:basedOn w:val="TableNormal"/>
    <w:uiPriority w:val="99"/>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A8D08D" w:themeColor="accent6" w:themeTint="99"/>
        </w:tcBorders>
      </w:tcPr>
    </w:tblStylePr>
    <w:tblStylePr w:type="lastRow">
      <w:rPr>
        <w:i/>
        <w:w w:val="100"/>
        <w:sz w:val="20"/>
        <w:szCs w:val="20"/>
        <w:shd w:val="clear" w:color="000000" w:fill="auto"/>
      </w:rPr>
      <w:tblPr/>
      <w:tcPr>
        <w:tcBorders>
          <w:top w:val="single" w:sz="4" w:space="0" w:color="A8D08D" w:themeColor="accent6"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2">
    <w:name w:val="List Table 2"/>
    <w:basedOn w:val="TableNormal"/>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eNormal"/>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2Accent2">
    <w:name w:val="List Table 2 Accent 2"/>
    <w:basedOn w:val="TableNormal"/>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2Accent3">
    <w:name w:val="List Table 2 Accent 3"/>
    <w:basedOn w:val="TableNormal"/>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2Accent4">
    <w:name w:val="List Table 2 Accent 4"/>
    <w:basedOn w:val="TableNormal"/>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2Accent5">
    <w:name w:val="List Table 2 Accent 5"/>
    <w:basedOn w:val="TableNormal"/>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2Accent6">
    <w:name w:val="List Table 2 Accent 6"/>
    <w:basedOn w:val="TableNormal"/>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3">
    <w:name w:val="List Table 3"/>
    <w:basedOn w:val="TableNormal"/>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5B9BD5" w:themeFill="accent1"/>
      </w:tcPr>
    </w:tblStylePr>
    <w:tblStylePr w:type="lastRow">
      <w:rPr>
        <w:b/>
        <w:w w:val="100"/>
        <w:sz w:val="20"/>
        <w:szCs w:val="20"/>
        <w:shd w:val="clear" w:color="000000"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TableNormal"/>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ED7D31" w:themeFill="accent2"/>
      </w:tcPr>
    </w:tblStylePr>
    <w:tblStylePr w:type="lastRow">
      <w:rPr>
        <w:b/>
        <w:w w:val="100"/>
        <w:sz w:val="20"/>
        <w:szCs w:val="20"/>
        <w:shd w:val="clear" w:color="000000"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TableNormal"/>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A5A5A5" w:themeFill="accent3"/>
      </w:tcPr>
    </w:tblStylePr>
    <w:tblStylePr w:type="lastRow">
      <w:rPr>
        <w:b/>
        <w:w w:val="100"/>
        <w:sz w:val="20"/>
        <w:szCs w:val="20"/>
        <w:shd w:val="clear" w:color="000000"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TableNormal"/>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FFC000" w:themeFill="accent4"/>
      </w:tcPr>
    </w:tblStylePr>
    <w:tblStylePr w:type="lastRow">
      <w:rPr>
        <w:b/>
        <w:w w:val="100"/>
        <w:sz w:val="20"/>
        <w:szCs w:val="20"/>
        <w:shd w:val="clear" w:color="000000"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TableNormal"/>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4472C4" w:themeFill="accent5"/>
      </w:tcPr>
    </w:tblStylePr>
    <w:tblStylePr w:type="lastRow">
      <w:rPr>
        <w:b/>
        <w:w w:val="100"/>
        <w:sz w:val="20"/>
        <w:szCs w:val="20"/>
        <w:shd w:val="clear" w:color="000000"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TableNormal"/>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70AD47" w:themeFill="accent6"/>
      </w:tcPr>
    </w:tblStylePr>
    <w:tblStylePr w:type="lastRow">
      <w:rPr>
        <w:b/>
        <w:w w:val="100"/>
        <w:sz w:val="20"/>
        <w:szCs w:val="20"/>
        <w:shd w:val="clear" w:color="000000"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TableNormal"/>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000000" w:fill="auto"/>
      </w:rPr>
      <w:tblPr/>
      <w:tcPr>
        <w:tcBorders>
          <w:top w:val="doub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eNormal"/>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000000" w:fill="auto"/>
      </w:rPr>
      <w:tblPr/>
      <w:tcPr>
        <w:tcBorders>
          <w:top w:val="double" w:sz="4" w:space="0" w:color="9CC2E5"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4Accent2">
    <w:name w:val="List Table 4 Accent 2"/>
    <w:basedOn w:val="TableNormal"/>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000000" w:fill="auto"/>
      </w:rPr>
      <w:tblPr/>
      <w:tcPr>
        <w:tcBorders>
          <w:top w:val="double" w:sz="4" w:space="0" w:color="F4B083"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4Accent3">
    <w:name w:val="List Table 4 Accent 3"/>
    <w:basedOn w:val="TableNormal"/>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000000" w:fill="auto"/>
      </w:rPr>
      <w:tblPr/>
      <w:tcPr>
        <w:tcBorders>
          <w:top w:val="double" w:sz="4" w:space="0" w:color="C9C9C9"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4Accent4">
    <w:name w:val="List Table 4 Accent 4"/>
    <w:basedOn w:val="TableNormal"/>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000000" w:fill="auto"/>
      </w:rPr>
      <w:tblPr/>
      <w:tcPr>
        <w:tcBorders>
          <w:top w:val="double" w:sz="4" w:space="0" w:color="FFD966"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4Accent5">
    <w:name w:val="List Table 4 Accent 5"/>
    <w:basedOn w:val="TableNormal"/>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000000" w:fill="auto"/>
      </w:rPr>
      <w:tblPr/>
      <w:tcPr>
        <w:tcBorders>
          <w:top w:val="double" w:sz="4" w:space="0" w:color="8EAADB"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4Accent6">
    <w:name w:val="List Table 4 Accent 6"/>
    <w:basedOn w:val="TableNormal"/>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000000" w:fill="auto"/>
      </w:rPr>
      <w:tblPr/>
      <w:tcPr>
        <w:tcBorders>
          <w:top w:val="double" w:sz="4" w:space="0" w:color="A8D08D"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basedOn w:val="TableNormal"/>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TableNormal"/>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TableNormal"/>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TableNormal"/>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TableNormal"/>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TableNormal"/>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TableNormal"/>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eNormal"/>
    <w:rPr>
      <w:color w:val="5B9BD5" w:themeColor="accent1"/>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5B9BD5" w:themeColor="accent1"/>
        </w:tcBorders>
      </w:tcPr>
    </w:tblStylePr>
    <w:tblStylePr w:type="lastRow">
      <w:tblPr/>
      <w:tcPr>
        <w:tcBorders>
          <w:top w:val="double" w:sz="4" w:space="0" w:color="5B9BD5" w:themeColor="accent1"/>
        </w:tcBorders>
      </w:tcPr>
    </w:tblStylePr>
    <w:tblStylePr w:type="fir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6ColorfulAccent2">
    <w:name w:val="List Table 6 Colorful Accent 2"/>
    <w:basedOn w:val="TableNormal"/>
    <w:rPr>
      <w:color w:val="ED7D31" w:themeColor="accent2"/>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ED7D31" w:themeColor="accent2"/>
        </w:tcBorders>
      </w:tcPr>
    </w:tblStylePr>
    <w:tblStylePr w:type="lastRow">
      <w:tblPr/>
      <w:tcPr>
        <w:tcBorders>
          <w:top w:val="double" w:sz="4" w:space="0" w:color="ED7D31" w:themeColor="accent2"/>
        </w:tcBorders>
      </w:tcPr>
    </w:tblStylePr>
    <w:tblStylePr w:type="fir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6ColorfulAccent3">
    <w:name w:val="List Table 6 Colorful Accent 3"/>
    <w:basedOn w:val="TableNormal"/>
    <w:rPr>
      <w:color w:val="A5A5A5" w:themeColor="accent3"/>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A5A5A5" w:themeColor="accent3"/>
        </w:tcBorders>
      </w:tcPr>
    </w:tblStylePr>
    <w:tblStylePr w:type="lastRow">
      <w:tblPr/>
      <w:tcPr>
        <w:tcBorders>
          <w:top w:val="double" w:sz="4" w:space="0" w:color="A5A5A5" w:themeColor="accent3"/>
        </w:tcBorders>
      </w:tcPr>
    </w:tblStylePr>
    <w:tblStylePr w:type="fir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6ColorfulAccent4">
    <w:name w:val="List Table 6 Colorful Accent 4"/>
    <w:basedOn w:val="TableNormal"/>
    <w:rPr>
      <w:color w:val="FFC000" w:themeColor="accent4"/>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FC000" w:themeColor="accent4"/>
        </w:tcBorders>
      </w:tcPr>
    </w:tblStylePr>
    <w:tblStylePr w:type="lastRow">
      <w:tblPr/>
      <w:tcPr>
        <w:tcBorders>
          <w:top w:val="double" w:sz="4" w:space="0" w:color="FFC000" w:themeColor="accent4"/>
        </w:tcBorders>
      </w:tcPr>
    </w:tblStylePr>
    <w:tblStylePr w:type="fir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6ColorfulAccent5">
    <w:name w:val="List Table 6 Colorful Accent 5"/>
    <w:basedOn w:val="TableNormal"/>
    <w:rPr>
      <w:color w:val="4472C4" w:themeColor="accent5"/>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4472C4" w:themeColor="accent5"/>
        </w:tcBorders>
      </w:tcPr>
    </w:tblStylePr>
    <w:tblStylePr w:type="lastRow">
      <w:tblPr/>
      <w:tcPr>
        <w:tcBorders>
          <w:top w:val="double" w:sz="4" w:space="0" w:color="4472C4" w:themeColor="accent5"/>
        </w:tcBorders>
      </w:tcPr>
    </w:tblStylePr>
    <w:tblStylePr w:type="fir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6ColorfulAccent6">
    <w:name w:val="List Table 6 Colorful Accent 6"/>
    <w:basedOn w:val="TableNormal"/>
    <w:rPr>
      <w:color w:val="70AD47" w:themeColor="accent6"/>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70AD47" w:themeColor="accent6"/>
        </w:tcBorders>
      </w:tcPr>
    </w:tblStylePr>
    <w:tblStylePr w:type="lastRow">
      <w:tblPr/>
      <w:tcPr>
        <w:tcBorders>
          <w:top w:val="double" w:sz="4" w:space="0" w:color="70AD47" w:themeColor="accent6"/>
        </w:tcBorders>
      </w:tcPr>
    </w:tblStylePr>
    <w:tblStylePr w:type="fir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7Colorful">
    <w:name w:val="List Table 7 Colorful"/>
    <w:basedOn w:val="TableNormal"/>
    <w:rPr>
      <w:color w:val="000000" w:themeColor="text1"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000000"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rPr>
      <w:color w:val="3583CB" w:themeColor="accent1"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000000" w:fill="auto"/>
      </w:rPr>
      <w:tblPr/>
      <w:tcPr>
        <w:tcBorders>
          <w:top w:val="single" w:sz="4" w:space="0" w:color="5B9BD5" w:themeColor="accent1"/>
        </w:tcBorders>
        <w:shd w:val="clear" w:color="000000" w:fill="FFFFFF" w:themeFill="background1"/>
      </w:tcPr>
    </w:tblStylePr>
    <w:tblStylePr w:type="firstCol">
      <w:rPr>
        <w:i/>
        <w:w w:val="100"/>
        <w:sz w:val="26"/>
        <w:szCs w:val="26"/>
        <w:shd w:val="clear" w:color="000000"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000000"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rPr>
      <w:color w:val="DE6513" w:themeColor="accent2"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000000" w:fill="auto"/>
      </w:rPr>
      <w:tblPr/>
      <w:tcPr>
        <w:tcBorders>
          <w:top w:val="single" w:sz="4" w:space="0" w:color="ED7D31" w:themeColor="accent2"/>
        </w:tcBorders>
        <w:shd w:val="clear" w:color="000000" w:fill="FFFFFF" w:themeFill="background1"/>
      </w:tcPr>
    </w:tblStylePr>
    <w:tblStylePr w:type="firstCol">
      <w:rPr>
        <w:i/>
        <w:w w:val="100"/>
        <w:sz w:val="26"/>
        <w:szCs w:val="26"/>
        <w:shd w:val="clear" w:color="000000"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000000"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rPr>
      <w:color w:val="8B8B8B" w:themeColor="accent3"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000000" w:fill="auto"/>
      </w:rPr>
      <w:tblPr/>
      <w:tcPr>
        <w:tcBorders>
          <w:top w:val="single" w:sz="4" w:space="0" w:color="A5A5A5" w:themeColor="accent3"/>
        </w:tcBorders>
        <w:shd w:val="clear" w:color="000000" w:fill="FFFFFF" w:themeFill="background1"/>
      </w:tcPr>
    </w:tblStylePr>
    <w:tblStylePr w:type="firstCol">
      <w:rPr>
        <w:i/>
        <w:w w:val="100"/>
        <w:sz w:val="26"/>
        <w:szCs w:val="26"/>
        <w:shd w:val="clear" w:color="000000"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000000"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rPr>
      <w:color w:val="D8A200" w:themeColor="accent4"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000000" w:fill="auto"/>
      </w:rPr>
      <w:tblPr/>
      <w:tcPr>
        <w:tcBorders>
          <w:top w:val="single" w:sz="4" w:space="0" w:color="FFC000" w:themeColor="accent4"/>
        </w:tcBorders>
        <w:shd w:val="clear" w:color="000000" w:fill="FFFFFF" w:themeFill="background1"/>
      </w:tcPr>
    </w:tblStylePr>
    <w:tblStylePr w:type="firstCol">
      <w:rPr>
        <w:i/>
        <w:w w:val="100"/>
        <w:sz w:val="26"/>
        <w:szCs w:val="26"/>
        <w:shd w:val="clear" w:color="000000"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000000"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rPr>
      <w:color w:val="355FA9" w:themeColor="accent5"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000000" w:fill="auto"/>
      </w:rPr>
      <w:tblPr/>
      <w:tcPr>
        <w:tcBorders>
          <w:top w:val="single" w:sz="4" w:space="0" w:color="4472C4" w:themeColor="accent5"/>
        </w:tcBorders>
        <w:shd w:val="clear" w:color="000000" w:fill="FFFFFF" w:themeFill="background1"/>
      </w:tcPr>
    </w:tblStylePr>
    <w:tblStylePr w:type="firstCol">
      <w:rPr>
        <w:i/>
        <w:w w:val="100"/>
        <w:sz w:val="26"/>
        <w:szCs w:val="26"/>
        <w:shd w:val="clear" w:color="000000"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000000"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rPr>
      <w:color w:val="5E923C" w:themeColor="accent6"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000000" w:fill="auto"/>
      </w:rPr>
      <w:tblPr/>
      <w:tcPr>
        <w:tcBorders>
          <w:top w:val="single" w:sz="4" w:space="0" w:color="70AD47" w:themeColor="accent6"/>
        </w:tcBorders>
        <w:shd w:val="clear" w:color="000000" w:fill="FFFFFF" w:themeFill="background1"/>
      </w:tcPr>
    </w:tblStylePr>
    <w:tblStylePr w:type="firstCol">
      <w:rPr>
        <w:i/>
        <w:w w:val="100"/>
        <w:sz w:val="26"/>
        <w:szCs w:val="26"/>
        <w:shd w:val="clear" w:color="000000"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000000"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2809A2"/>
    <w:rPr>
      <w:rFonts w:ascii="Tahoma" w:hAnsi="Tahoma" w:cs="Tahoma"/>
      <w:sz w:val="16"/>
      <w:szCs w:val="16"/>
    </w:rPr>
  </w:style>
  <w:style w:type="character" w:customStyle="1" w:styleId="BalloonTextChar">
    <w:name w:val="Balloon Text Char"/>
    <w:basedOn w:val="DefaultParagraphFont"/>
    <w:link w:val="BalloonText"/>
    <w:uiPriority w:val="99"/>
    <w:semiHidden/>
    <w:rsid w:val="002809A2"/>
    <w:rPr>
      <w:rFonts w:ascii="Tahoma" w:hAnsi="Tahoma" w:cs="Tahoma"/>
      <w:sz w:val="16"/>
      <w:szCs w:val="16"/>
    </w:rPr>
  </w:style>
  <w:style w:type="paragraph" w:styleId="Caption">
    <w:name w:val="caption"/>
    <w:basedOn w:val="Normal"/>
    <w:next w:val="Normal"/>
    <w:uiPriority w:val="35"/>
    <w:unhideWhenUsed/>
    <w:qFormat/>
    <w:rsid w:val="00695DF9"/>
    <w:pPr>
      <w:spacing w:after="200"/>
    </w:pPr>
    <w:rPr>
      <w:b/>
      <w:bCs/>
      <w:color w:val="5B9BD5" w:themeColor="accent1"/>
      <w:sz w:val="18"/>
      <w:szCs w:val="18"/>
    </w:rPr>
  </w:style>
  <w:style w:type="paragraph" w:customStyle="1" w:styleId="Default">
    <w:name w:val="Default"/>
    <w:rsid w:val="00351EF4"/>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jc w:val="both"/>
    </w:pPr>
  </w:style>
  <w:style w:type="paragraph" w:styleId="Heading1">
    <w:name w:val="heading 1"/>
    <w:uiPriority w:val="7"/>
    <w:qFormat/>
    <w:pPr>
      <w:jc w:val="both"/>
      <w:outlineLvl w:val="0"/>
    </w:pPr>
    <w:rPr>
      <w:sz w:val="28"/>
      <w:szCs w:val="28"/>
    </w:rPr>
  </w:style>
  <w:style w:type="paragraph" w:styleId="Heading2">
    <w:name w:val="heading 2"/>
    <w:uiPriority w:val="8"/>
    <w:qFormat/>
    <w:pPr>
      <w:jc w:val="both"/>
      <w:outlineLvl w:val="1"/>
    </w:pPr>
  </w:style>
  <w:style w:type="paragraph" w:styleId="Heading3">
    <w:name w:val="heading 3"/>
    <w:uiPriority w:val="9"/>
    <w:qFormat/>
    <w:pPr>
      <w:ind w:left="1000" w:hanging="400"/>
      <w:jc w:val="both"/>
      <w:outlineLvl w:val="2"/>
    </w:pPr>
  </w:style>
  <w:style w:type="paragraph" w:styleId="Heading4">
    <w:name w:val="heading 4"/>
    <w:uiPriority w:val="10"/>
    <w:qFormat/>
    <w:pPr>
      <w:ind w:left="1200" w:hanging="400"/>
      <w:jc w:val="both"/>
      <w:outlineLvl w:val="3"/>
    </w:pPr>
    <w:rPr>
      <w:b/>
    </w:rPr>
  </w:style>
  <w:style w:type="paragraph" w:styleId="Heading5">
    <w:name w:val="heading 5"/>
    <w:uiPriority w:val="11"/>
    <w:qFormat/>
    <w:pPr>
      <w:ind w:left="1400" w:hanging="400"/>
      <w:jc w:val="both"/>
      <w:outlineLvl w:val="4"/>
    </w:pPr>
  </w:style>
  <w:style w:type="paragraph" w:styleId="Heading6">
    <w:name w:val="heading 6"/>
    <w:uiPriority w:val="12"/>
    <w:qFormat/>
    <w:pPr>
      <w:ind w:left="1600" w:hanging="400"/>
      <w:jc w:val="both"/>
      <w:outlineLvl w:val="5"/>
    </w:pPr>
    <w:rPr>
      <w:b/>
    </w:rPr>
  </w:style>
  <w:style w:type="paragraph" w:styleId="Heading7">
    <w:name w:val="heading 7"/>
    <w:uiPriority w:val="13"/>
    <w:qFormat/>
    <w:pPr>
      <w:ind w:left="1800" w:hanging="400"/>
      <w:jc w:val="both"/>
      <w:outlineLvl w:val="6"/>
    </w:pPr>
  </w:style>
  <w:style w:type="paragraph" w:styleId="Heading8">
    <w:name w:val="heading 8"/>
    <w:uiPriority w:val="14"/>
    <w:qFormat/>
    <w:pPr>
      <w:ind w:left="2000" w:hanging="400"/>
      <w:jc w:val="both"/>
      <w:outlineLvl w:val="7"/>
    </w:pPr>
  </w:style>
  <w:style w:type="paragraph" w:styleId="Heading9">
    <w:name w:val="heading 9"/>
    <w:uiPriority w:val="15"/>
    <w:qFormat/>
    <w:pPr>
      <w:ind w:left="2200" w:hanging="40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pPr>
      <w:jc w:val="both"/>
    </w:pPr>
  </w:style>
  <w:style w:type="paragraph" w:styleId="Title">
    <w:name w:val="Title"/>
    <w:uiPriority w:val="6"/>
    <w:qFormat/>
    <w:pPr>
      <w:jc w:val="center"/>
    </w:pPr>
    <w:rPr>
      <w:b/>
      <w:sz w:val="32"/>
      <w:szCs w:val="32"/>
    </w:rPr>
  </w:style>
  <w:style w:type="paragraph" w:styleId="Subtitle">
    <w:name w:val="Subtitle"/>
    <w:uiPriority w:val="16"/>
    <w:qFormat/>
    <w:pPr>
      <w:jc w:val="center"/>
    </w:pPr>
    <w:rPr>
      <w:sz w:val="24"/>
      <w:szCs w:val="24"/>
    </w:rPr>
  </w:style>
  <w:style w:type="character" w:styleId="SubtleEmphasis">
    <w:name w:val="Subtle Emphasis"/>
    <w:uiPriority w:val="17"/>
    <w:qFormat/>
    <w:rPr>
      <w:i/>
      <w:color w:val="404040"/>
      <w:w w:val="100"/>
      <w:sz w:val="20"/>
      <w:szCs w:val="20"/>
      <w:shd w:val="clear" w:color="000000" w:fill="auto"/>
    </w:rPr>
  </w:style>
  <w:style w:type="character" w:styleId="Emphasis">
    <w:name w:val="Emphasis"/>
    <w:uiPriority w:val="18"/>
    <w:qFormat/>
    <w:rPr>
      <w:i/>
      <w:w w:val="100"/>
      <w:sz w:val="20"/>
      <w:szCs w:val="20"/>
      <w:shd w:val="clear" w:color="000000" w:fill="auto"/>
    </w:rPr>
  </w:style>
  <w:style w:type="character" w:styleId="IntenseEmphasis">
    <w:name w:val="Intense Emphasis"/>
    <w:uiPriority w:val="19"/>
    <w:qFormat/>
    <w:rPr>
      <w:i/>
      <w:color w:val="5B9BD5"/>
      <w:w w:val="100"/>
      <w:sz w:val="20"/>
      <w:szCs w:val="20"/>
      <w:shd w:val="clear" w:color="000000" w:fill="auto"/>
    </w:rPr>
  </w:style>
  <w:style w:type="character" w:styleId="Strong">
    <w:name w:val="Strong"/>
    <w:uiPriority w:val="20"/>
    <w:qFormat/>
    <w:rPr>
      <w:b/>
      <w:w w:val="100"/>
      <w:sz w:val="20"/>
      <w:szCs w:val="20"/>
      <w:shd w:val="clear" w:color="000000" w:fill="auto"/>
    </w:rPr>
  </w:style>
  <w:style w:type="paragraph" w:styleId="Quote">
    <w:name w:val="Quote"/>
    <w:uiPriority w:val="21"/>
    <w:qFormat/>
    <w:pPr>
      <w:ind w:left="864" w:right="864"/>
      <w:jc w:val="center"/>
    </w:pPr>
    <w:rPr>
      <w:i/>
      <w:color w:val="404040"/>
    </w:rPr>
  </w:style>
  <w:style w:type="paragraph" w:styleId="IntenseQuote">
    <w:name w:val="Intense Quote"/>
    <w:uiPriority w:val="22"/>
    <w:qFormat/>
    <w:pPr>
      <w:pBdr>
        <w:top w:val="single" w:sz="1" w:space="10" w:color="5B9BD5"/>
        <w:bottom w:val="single" w:sz="1" w:space="10" w:color="5B9BD5"/>
      </w:pBdr>
      <w:ind w:left="950" w:right="950"/>
      <w:jc w:val="center"/>
    </w:pPr>
    <w:rPr>
      <w:i/>
      <w:color w:val="5B9BD5"/>
    </w:rPr>
  </w:style>
  <w:style w:type="character" w:styleId="SubtleReference">
    <w:name w:val="Subtle Reference"/>
    <w:uiPriority w:val="23"/>
    <w:qFormat/>
    <w:rPr>
      <w:smallCaps/>
      <w:color w:val="5A5A5A"/>
      <w:w w:val="100"/>
      <w:sz w:val="20"/>
      <w:szCs w:val="20"/>
      <w:shd w:val="clear" w:color="000000" w:fill="auto"/>
    </w:rPr>
  </w:style>
  <w:style w:type="character" w:styleId="IntenseReference">
    <w:name w:val="Intense Reference"/>
    <w:uiPriority w:val="24"/>
    <w:qFormat/>
    <w:rPr>
      <w:b/>
      <w:smallCaps/>
      <w:color w:val="5B9BD5"/>
      <w:w w:val="100"/>
      <w:sz w:val="20"/>
      <w:szCs w:val="20"/>
      <w:shd w:val="clear" w:color="000000" w:fill="auto"/>
    </w:rPr>
  </w:style>
  <w:style w:type="character" w:styleId="BookTitle">
    <w:name w:val="Book Title"/>
    <w:uiPriority w:val="25"/>
    <w:qFormat/>
    <w:rPr>
      <w:b/>
      <w:i/>
      <w:w w:val="100"/>
      <w:sz w:val="20"/>
      <w:szCs w:val="20"/>
      <w:shd w:val="clear" w:color="000000" w:fill="auto"/>
    </w:rPr>
  </w:style>
  <w:style w:type="paragraph" w:styleId="ListParagraph">
    <w:name w:val="List Paragraph"/>
    <w:uiPriority w:val="26"/>
    <w:qFormat/>
    <w:pPr>
      <w:ind w:left="850"/>
      <w:jc w:val="both"/>
    </w:pPr>
  </w:style>
  <w:style w:type="paragraph" w:styleId="TOCHeading">
    <w:name w:val="TOC Heading"/>
    <w:uiPriority w:val="27"/>
    <w:unhideWhenUsed/>
    <w:qFormat/>
    <w:rPr>
      <w:color w:val="2E74B5"/>
      <w:sz w:val="32"/>
      <w:szCs w:val="32"/>
    </w:rPr>
  </w:style>
  <w:style w:type="paragraph" w:styleId="TOC1">
    <w:name w:val="toc 1"/>
    <w:uiPriority w:val="28"/>
    <w:unhideWhenUsed/>
    <w:qFormat/>
    <w:pPr>
      <w:jc w:val="both"/>
    </w:pPr>
  </w:style>
  <w:style w:type="paragraph" w:styleId="TOC2">
    <w:name w:val="toc 2"/>
    <w:uiPriority w:val="29"/>
    <w:unhideWhenUsed/>
    <w:qFormat/>
    <w:pPr>
      <w:ind w:left="425"/>
      <w:jc w:val="both"/>
    </w:pPr>
  </w:style>
  <w:style w:type="paragraph" w:styleId="TOC3">
    <w:name w:val="toc 3"/>
    <w:uiPriority w:val="30"/>
    <w:unhideWhenUsed/>
    <w:qFormat/>
    <w:pPr>
      <w:ind w:left="850"/>
      <w:jc w:val="both"/>
    </w:pPr>
  </w:style>
  <w:style w:type="paragraph" w:styleId="TOC4">
    <w:name w:val="toc 4"/>
    <w:uiPriority w:val="31"/>
    <w:unhideWhenUsed/>
    <w:qFormat/>
    <w:pPr>
      <w:ind w:left="1275"/>
      <w:jc w:val="both"/>
    </w:pPr>
  </w:style>
  <w:style w:type="paragraph" w:styleId="TOC5">
    <w:name w:val="toc 5"/>
    <w:uiPriority w:val="32"/>
    <w:unhideWhenUsed/>
    <w:qFormat/>
    <w:pPr>
      <w:ind w:left="1700"/>
      <w:jc w:val="both"/>
    </w:pPr>
  </w:style>
  <w:style w:type="paragraph" w:styleId="TOC6">
    <w:name w:val="toc 6"/>
    <w:uiPriority w:val="33"/>
    <w:unhideWhenUsed/>
    <w:qFormat/>
    <w:pPr>
      <w:ind w:left="2125"/>
      <w:jc w:val="both"/>
    </w:pPr>
  </w:style>
  <w:style w:type="paragraph" w:styleId="TOC7">
    <w:name w:val="toc 7"/>
    <w:uiPriority w:val="34"/>
    <w:unhideWhenUsed/>
    <w:qFormat/>
    <w:pPr>
      <w:ind w:left="2550"/>
      <w:jc w:val="both"/>
    </w:pPr>
  </w:style>
  <w:style w:type="paragraph" w:styleId="TOC8">
    <w:name w:val="toc 8"/>
    <w:uiPriority w:val="35"/>
    <w:unhideWhenUsed/>
    <w:qFormat/>
    <w:pPr>
      <w:ind w:left="2975"/>
      <w:jc w:val="both"/>
    </w:pPr>
  </w:style>
  <w:style w:type="paragraph" w:styleId="TOC9">
    <w:name w:val="toc 9"/>
    <w:uiPriority w:val="36"/>
    <w:unhideWhenUsed/>
    <w:qFormat/>
    <w:pPr>
      <w:ind w:left="3400"/>
      <w:jc w:val="both"/>
    </w:pPr>
  </w:style>
  <w:style w:type="table" w:styleId="TableGrid">
    <w:name w:val="Table Grid"/>
    <w:basedOn w:val="TableNormal"/>
    <w:uiPriority w:val="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38"/>
    <w:tblPr>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style>
  <w:style w:type="table" w:customStyle="1" w:styleId="PlainTable1">
    <w:name w:val="Plain Table 1"/>
    <w:basedOn w:val="TableNormal"/>
    <w:uiPriority w:val="39"/>
    <w:tblPr>
      <w:tblStyleRowBandSize w:val="1"/>
      <w:tblStyleColBandSize w:val="1"/>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tblStylePr w:type="firstRow">
      <w:rPr>
        <w:b/>
        <w:w w:val="100"/>
        <w:sz w:val="20"/>
        <w:szCs w:val="20"/>
        <w:shd w:val="clear" w:color="000000" w:fill="auto"/>
      </w:rPr>
    </w:tblStylePr>
    <w:tblStylePr w:type="lastRow">
      <w:rPr>
        <w:b/>
        <w:w w:val="100"/>
        <w:sz w:val="20"/>
        <w:szCs w:val="20"/>
        <w:shd w:val="clear" w:color="000000" w:fill="auto"/>
      </w:rPr>
      <w:tblPr/>
      <w:tcPr>
        <w:tcBorders>
          <w:top w:val="double" w:sz="4" w:space="0" w:color="CCCCCC" w:themeColor="background1" w:themeShade="CC"/>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eNormal"/>
    <w:uiPriority w:val="40"/>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single" w:sz="4" w:space="0" w:color="808080" w:themeColor="text1" w:themeTint="7F"/>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eNormal"/>
    <w:uiPriority w:val="41"/>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nil"/>
        </w:tcBorders>
      </w:tcPr>
    </w:tblStylePr>
    <w:tblStylePr w:type="firstCol">
      <w:rPr>
        <w:b/>
        <w:w w:val="100"/>
        <w:sz w:val="20"/>
        <w:szCs w:val="20"/>
        <w:shd w:val="clear" w:color="000000" w:fill="auto"/>
      </w:rPr>
      <w:tblPr/>
      <w:tcPr>
        <w:tcBorders>
          <w:right w:val="single" w:sz="4" w:space="0" w:color="808080" w:themeColor="text1" w:themeTint="7F"/>
        </w:tcBorders>
      </w:tcPr>
    </w:tblStylePr>
    <w:tblStylePr w:type="lastCol">
      <w:rPr>
        <w:b/>
        <w:w w:val="100"/>
        <w:sz w:val="20"/>
        <w:szCs w:val="20"/>
        <w:shd w:val="clear" w:color="000000" w:fill="auto"/>
      </w:rPr>
      <w:tblPr/>
      <w:tcPr>
        <w:tcBorders>
          <w:left w:val="nil"/>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2"/>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000000" w:fill="auto"/>
      </w:rPr>
    </w:tblStylePr>
    <w:tblStylePr w:type="lastRow">
      <w:rPr>
        <w:b/>
        <w:w w:val="100"/>
        <w:sz w:val="20"/>
        <w:szCs w:val="20"/>
        <w:shd w:val="clear" w:color="000000" w:fill="auto"/>
      </w:r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eNormal"/>
    <w:uiPriority w:val="43"/>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000000"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666666" w:themeColor="text1" w:themeTint="99"/>
        </w:tcBorders>
      </w:tcPr>
    </w:tblStylePr>
    <w:tblStylePr w:type="lastRow">
      <w:rPr>
        <w:b/>
        <w:w w:val="100"/>
        <w:sz w:val="20"/>
        <w:szCs w:val="20"/>
        <w:shd w:val="clear" w:color="000000" w:fill="auto"/>
      </w:rPr>
      <w:tblPr/>
      <w:tcPr>
        <w:tcBorders>
          <w:top w:val="double" w:sz="2" w:space="0" w:color="666666" w:themeColor="text1" w:themeTint="99"/>
        </w:tcBorders>
      </w:tcPr>
    </w:tblStylePr>
    <w:tblStylePr w:type="lastCol">
      <w:rPr>
        <w:b/>
        <w:w w:val="100"/>
        <w:sz w:val="20"/>
        <w:szCs w:val="20"/>
        <w:shd w:val="clear" w:color="000000" w:fill="auto"/>
      </w:rPr>
    </w:tblStylePr>
  </w:style>
  <w:style w:type="table" w:customStyle="1" w:styleId="GridTable1LightAccent1">
    <w:name w:val="Grid Table 1 Light Accent 1"/>
    <w:basedOn w:val="TableNormal"/>
    <w:uiPriority w:val="45"/>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9CC2E5" w:themeColor="accent1" w:themeTint="99"/>
        </w:tcBorders>
      </w:tcPr>
    </w:tblStylePr>
    <w:tblStylePr w:type="lastRow">
      <w:rPr>
        <w:b/>
        <w:w w:val="100"/>
        <w:sz w:val="20"/>
        <w:szCs w:val="20"/>
        <w:shd w:val="clear" w:color="000000" w:fill="auto"/>
      </w:rPr>
      <w:tblPr/>
      <w:tcPr>
        <w:tcBorders>
          <w:top w:val="double" w:sz="2" w:space="0" w:color="9CC2E5" w:themeColor="accent1" w:themeTint="99"/>
        </w:tcBorders>
      </w:tcPr>
    </w:tblStylePr>
    <w:tblStylePr w:type="lastCol">
      <w:rPr>
        <w:b/>
        <w:w w:val="100"/>
        <w:sz w:val="20"/>
        <w:szCs w:val="20"/>
        <w:shd w:val="clear" w:color="000000" w:fill="auto"/>
      </w:rPr>
    </w:tblStylePr>
  </w:style>
  <w:style w:type="table" w:customStyle="1" w:styleId="GridTable1LightAccent2">
    <w:name w:val="Grid Table 1 Light Accent 2"/>
    <w:basedOn w:val="TableNormal"/>
    <w:uiPriority w:val="46"/>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F4B083" w:themeColor="accent2" w:themeTint="99"/>
        </w:tcBorders>
      </w:tcPr>
    </w:tblStylePr>
    <w:tblStylePr w:type="lastRow">
      <w:rPr>
        <w:b/>
        <w:w w:val="100"/>
        <w:sz w:val="20"/>
        <w:szCs w:val="20"/>
        <w:shd w:val="clear" w:color="000000" w:fill="auto"/>
      </w:rPr>
      <w:tblPr/>
      <w:tcPr>
        <w:tcBorders>
          <w:top w:val="double" w:sz="2" w:space="0" w:color="F4B083" w:themeColor="accent2" w:themeTint="99"/>
        </w:tcBorders>
      </w:tcPr>
    </w:tblStylePr>
    <w:tblStylePr w:type="lastCol">
      <w:rPr>
        <w:b/>
        <w:w w:val="100"/>
        <w:sz w:val="20"/>
        <w:szCs w:val="20"/>
        <w:shd w:val="clear" w:color="000000" w:fill="auto"/>
      </w:rPr>
    </w:tblStylePr>
  </w:style>
  <w:style w:type="table" w:customStyle="1" w:styleId="GridTable1LightAccent3">
    <w:name w:val="Grid Table 1 Light Accent 3"/>
    <w:basedOn w:val="TableNormal"/>
    <w:uiPriority w:val="4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C9C9C9" w:themeColor="accent3" w:themeTint="99"/>
        </w:tcBorders>
      </w:tcPr>
    </w:tblStylePr>
    <w:tblStylePr w:type="lastRow">
      <w:rPr>
        <w:b/>
        <w:w w:val="100"/>
        <w:sz w:val="20"/>
        <w:szCs w:val="20"/>
        <w:shd w:val="clear" w:color="000000" w:fill="auto"/>
      </w:rPr>
      <w:tblPr/>
      <w:tcPr>
        <w:tcBorders>
          <w:top w:val="double" w:sz="2" w:space="0" w:color="C9C9C9" w:themeColor="accent3" w:themeTint="99"/>
        </w:tcBorders>
      </w:tcPr>
    </w:tblStylePr>
    <w:tblStylePr w:type="lastCol">
      <w:rPr>
        <w:b/>
        <w:w w:val="100"/>
        <w:sz w:val="20"/>
        <w:szCs w:val="20"/>
        <w:shd w:val="clear" w:color="000000" w:fill="auto"/>
      </w:rPr>
    </w:tblStylePr>
  </w:style>
  <w:style w:type="table" w:customStyle="1" w:styleId="GridTable1LightAccent4">
    <w:name w:val="Grid Table 1 Light Accent 4"/>
    <w:basedOn w:val="TableNormal"/>
    <w:uiPriority w:val="48"/>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FFD966" w:themeColor="accent4" w:themeTint="99"/>
        </w:tcBorders>
      </w:tcPr>
    </w:tblStylePr>
    <w:tblStylePr w:type="lastRow">
      <w:rPr>
        <w:b/>
        <w:w w:val="100"/>
        <w:sz w:val="20"/>
        <w:szCs w:val="20"/>
        <w:shd w:val="clear" w:color="000000" w:fill="auto"/>
      </w:rPr>
      <w:tblPr/>
      <w:tcPr>
        <w:tcBorders>
          <w:top w:val="double" w:sz="2" w:space="0" w:color="FFD966" w:themeColor="accent4" w:themeTint="99"/>
        </w:tcBorders>
      </w:tcPr>
    </w:tblStylePr>
    <w:tblStylePr w:type="lastCol">
      <w:rPr>
        <w:b/>
        <w:w w:val="100"/>
        <w:sz w:val="20"/>
        <w:szCs w:val="20"/>
        <w:shd w:val="clear" w:color="000000" w:fill="auto"/>
      </w:rPr>
    </w:tblStylePr>
  </w:style>
  <w:style w:type="table" w:customStyle="1" w:styleId="GridTable1LightAccent5">
    <w:name w:val="Grid Table 1 Light Accent 5"/>
    <w:basedOn w:val="TableNormal"/>
    <w:uiPriority w:val="4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8EAADB" w:themeColor="accent5" w:themeTint="99"/>
        </w:tcBorders>
      </w:tcPr>
    </w:tblStylePr>
    <w:tblStylePr w:type="lastRow">
      <w:rPr>
        <w:b/>
        <w:w w:val="100"/>
        <w:sz w:val="20"/>
        <w:szCs w:val="20"/>
        <w:shd w:val="clear" w:color="000000" w:fill="auto"/>
      </w:rPr>
      <w:tblPr/>
      <w:tcPr>
        <w:tcBorders>
          <w:top w:val="double" w:sz="2" w:space="0" w:color="8EAADB" w:themeColor="accent5" w:themeTint="99"/>
        </w:tcBorders>
      </w:tcPr>
    </w:tblStylePr>
    <w:tblStylePr w:type="lastCol">
      <w:rPr>
        <w:b/>
        <w:w w:val="100"/>
        <w:sz w:val="20"/>
        <w:szCs w:val="20"/>
        <w:shd w:val="clear" w:color="000000" w:fill="auto"/>
      </w:rPr>
    </w:tblStylePr>
  </w:style>
  <w:style w:type="table" w:customStyle="1" w:styleId="GridTable1LightAccent6">
    <w:name w:val="Grid Table 1 Light Accent 6"/>
    <w:basedOn w:val="TableNormal"/>
    <w:uiPriority w:val="50"/>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12" w:space="0" w:color="A8D08D" w:themeColor="accent6" w:themeTint="99"/>
        </w:tcBorders>
      </w:tcPr>
    </w:tblStylePr>
    <w:tblStylePr w:type="lastRow">
      <w:rPr>
        <w:b/>
        <w:w w:val="100"/>
        <w:sz w:val="20"/>
        <w:szCs w:val="20"/>
        <w:shd w:val="clear" w:color="000000" w:fill="auto"/>
      </w:rPr>
      <w:tblPr/>
      <w:tcPr>
        <w:tcBorders>
          <w:top w:val="double" w:sz="2" w:space="0" w:color="A8D08D" w:themeColor="accent6" w:themeTint="99"/>
        </w:tcBorders>
      </w:tcPr>
    </w:tblStylePr>
    <w:tblStylePr w:type="lastCol">
      <w:rPr>
        <w:b/>
        <w:w w:val="100"/>
        <w:sz w:val="20"/>
        <w:szCs w:val="20"/>
        <w:shd w:val="clear" w:color="000000" w:fill="auto"/>
      </w:rPr>
    </w:tblStylePr>
  </w:style>
  <w:style w:type="table" w:customStyle="1" w:styleId="GridTable2">
    <w:name w:val="Grid Table 2"/>
    <w:basedOn w:val="TableNormal"/>
    <w:uiPriority w:val="5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eNormal"/>
    <w:uiPriority w:val="52"/>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2Accent2">
    <w:name w:val="Grid Table 2 Accent 2"/>
    <w:basedOn w:val="TableNormal"/>
    <w:uiPriority w:val="53"/>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2Accent3">
    <w:name w:val="Grid Table 2 Accent 3"/>
    <w:basedOn w:val="TableNormal"/>
    <w:uiPriority w:val="54"/>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2Accent4">
    <w:name w:val="Grid Table 2 Accent 4"/>
    <w:basedOn w:val="TableNormal"/>
    <w:uiPriority w:val="55"/>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2Accent5">
    <w:name w:val="Grid Table 2 Accent 5"/>
    <w:basedOn w:val="TableNormal"/>
    <w:uiPriority w:val="56"/>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2Accent6">
    <w:name w:val="Grid Table 2 Accent 6"/>
    <w:basedOn w:val="TableNormal"/>
    <w:uiPriority w:val="57"/>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3">
    <w:name w:val="Grid Table 3"/>
    <w:basedOn w:val="TableNormal"/>
    <w:uiPriority w:val="5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59"/>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TableNormal"/>
    <w:uiPriority w:val="6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TableNormal"/>
    <w:uiPriority w:val="6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TableNormal"/>
    <w:uiPriority w:val="62"/>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TableNormal"/>
    <w:uiPriority w:val="63"/>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TableNormal"/>
    <w:uiPriority w:val="64"/>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TableNormal"/>
    <w:uiPriority w:val="6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eNormal"/>
    <w:uiPriority w:val="6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000000" w:fill="auto"/>
      </w:rPr>
      <w:tblPr/>
      <w:tcPr>
        <w:tcBorders>
          <w:top w:val="double" w:sz="4" w:space="0" w:color="5B9BD5" w:themeColor="accen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4Accent2">
    <w:name w:val="Grid Table 4 Accent 2"/>
    <w:basedOn w:val="TableNormal"/>
    <w:uiPriority w:val="67"/>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000000" w:fill="auto"/>
      </w:rPr>
      <w:tblPr/>
      <w:tcPr>
        <w:tcBorders>
          <w:top w:val="double" w:sz="4" w:space="0" w:color="ED7D31" w:themeColor="accent2"/>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4Accent3">
    <w:name w:val="Grid Table 4 Accent 3"/>
    <w:basedOn w:val="TableNormal"/>
    <w:uiPriority w:val="68"/>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000000" w:fill="auto"/>
      </w:rPr>
      <w:tblPr/>
      <w:tcPr>
        <w:tcBorders>
          <w:top w:val="double" w:sz="4" w:space="0" w:color="A5A5A5" w:themeColor="accent3"/>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4Accent4">
    <w:name w:val="Grid Table 4 Accent 4"/>
    <w:basedOn w:val="TableNormal"/>
    <w:uiPriority w:val="69"/>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000000" w:fill="auto"/>
      </w:rPr>
      <w:tblPr/>
      <w:tcPr>
        <w:tcBorders>
          <w:top w:val="double" w:sz="4" w:space="0" w:color="FFC000" w:themeColor="accent4"/>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4Accent5">
    <w:name w:val="Grid Table 4 Accent 5"/>
    <w:basedOn w:val="TableNormal"/>
    <w:uiPriority w:val="7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000000" w:fill="auto"/>
      </w:rPr>
      <w:tblPr/>
      <w:tcPr>
        <w:tcBorders>
          <w:top w:val="double" w:sz="4" w:space="0" w:color="4472C4" w:themeColor="accent5"/>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4Accent6">
    <w:name w:val="Grid Table 4 Accent 6"/>
    <w:basedOn w:val="TableNormal"/>
    <w:uiPriority w:val="7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000000" w:fill="auto"/>
      </w:rPr>
      <w:tblPr/>
      <w:tcPr>
        <w:tcBorders>
          <w:top w:val="double" w:sz="4" w:space="0" w:color="70AD47" w:themeColor="accent6"/>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5Dark">
    <w:name w:val="Grid Table 5 Dark"/>
    <w:basedOn w:val="TableNormal"/>
    <w:uiPriority w:val="7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eNormal"/>
    <w:uiPriority w:val="7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GridTable5DarkAccent2">
    <w:name w:val="Grid Table 5 Dark Accent 2"/>
    <w:basedOn w:val="TableNormal"/>
    <w:uiPriority w:val="7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GridTable5DarkAccent3">
    <w:name w:val="Grid Table 5 Dark Accent 3"/>
    <w:basedOn w:val="TableNormal"/>
    <w:uiPriority w:val="7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GridTable5DarkAccent4">
    <w:name w:val="Grid Table 5 Dark Accent 4"/>
    <w:basedOn w:val="TableNormal"/>
    <w:uiPriority w:val="7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GridTable5DarkAccent5">
    <w:name w:val="Grid Table 5 Dark Accent 5"/>
    <w:basedOn w:val="TableNormal"/>
    <w:uiPriority w:val="7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GridTable5DarkAccent6">
    <w:name w:val="Grid Table 5 Dark Accent 6"/>
    <w:basedOn w:val="TableNormal"/>
    <w:uiPriority w:val="7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GridTable6Colorful">
    <w:name w:val="Grid Table 6 Colorful"/>
    <w:basedOn w:val="TableNormal"/>
    <w:uiPriority w:val="79"/>
    <w:rPr>
      <w:color w:val="000000" w:themeColor="text1" w:themeShade="D8"/>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666666" w:themeColor="text1" w:themeTint="99"/>
        </w:tcBorders>
      </w:tcPr>
    </w:tblStylePr>
    <w:tblStylePr w:type="lastRow">
      <w:rPr>
        <w:b/>
        <w:w w:val="100"/>
        <w:sz w:val="20"/>
        <w:szCs w:val="20"/>
        <w:shd w:val="clear" w:color="000000" w:fill="auto"/>
      </w:rPr>
      <w:tblPr/>
      <w:tcPr>
        <w:tcBorders>
          <w:top w:val="sing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eNormal"/>
    <w:uiPriority w:val="80"/>
    <w:rPr>
      <w:color w:val="3583CB" w:themeColor="accent1" w:themeShade="D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9CC2E5" w:themeColor="accent1" w:themeTint="99"/>
        </w:tcBorders>
      </w:tcPr>
    </w:tblStylePr>
    <w:tblStylePr w:type="lastRow">
      <w:rPr>
        <w:b/>
        <w:w w:val="100"/>
        <w:sz w:val="20"/>
        <w:szCs w:val="20"/>
        <w:shd w:val="clear" w:color="000000" w:fill="auto"/>
      </w:rPr>
      <w:tblPr/>
      <w:tcPr>
        <w:tcBorders>
          <w:top w:val="single" w:sz="4" w:space="0" w:color="9CC2E5"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6ColorfulAccent2">
    <w:name w:val="Grid Table 6 Colorful Accent 2"/>
    <w:basedOn w:val="TableNormal"/>
    <w:uiPriority w:val="81"/>
    <w:rPr>
      <w:color w:val="DE6513" w:themeColor="accent2" w:themeShade="D8"/>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4B083" w:themeColor="accent2" w:themeTint="99"/>
        </w:tcBorders>
      </w:tcPr>
    </w:tblStylePr>
    <w:tblStylePr w:type="lastRow">
      <w:rPr>
        <w:b/>
        <w:w w:val="100"/>
        <w:sz w:val="20"/>
        <w:szCs w:val="20"/>
        <w:shd w:val="clear" w:color="000000" w:fill="auto"/>
      </w:rPr>
      <w:tblPr/>
      <w:tcPr>
        <w:tcBorders>
          <w:top w:val="single" w:sz="4" w:space="0" w:color="F4B083"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6ColorfulAccent3">
    <w:name w:val="Grid Table 6 Colorful Accent 3"/>
    <w:basedOn w:val="TableNormal"/>
    <w:uiPriority w:val="82"/>
    <w:rPr>
      <w:color w:val="8B8B8B" w:themeColor="accent3" w:themeShade="D8"/>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C9C9C9" w:themeColor="accent3" w:themeTint="99"/>
        </w:tcBorders>
      </w:tcPr>
    </w:tblStylePr>
    <w:tblStylePr w:type="lastRow">
      <w:rPr>
        <w:b/>
        <w:w w:val="100"/>
        <w:sz w:val="20"/>
        <w:szCs w:val="20"/>
        <w:shd w:val="clear" w:color="000000" w:fill="auto"/>
      </w:rPr>
      <w:tblPr/>
      <w:tcPr>
        <w:tcBorders>
          <w:top w:val="single" w:sz="4" w:space="0" w:color="C9C9C9"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6ColorfulAccent4">
    <w:name w:val="Grid Table 6 Colorful Accent 4"/>
    <w:basedOn w:val="TableNormal"/>
    <w:uiPriority w:val="83"/>
    <w:rPr>
      <w:color w:val="D8A200" w:themeColor="accent4" w:themeShade="D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FD966" w:themeColor="accent4" w:themeTint="99"/>
        </w:tcBorders>
      </w:tcPr>
    </w:tblStylePr>
    <w:tblStylePr w:type="lastRow">
      <w:rPr>
        <w:b/>
        <w:w w:val="100"/>
        <w:sz w:val="20"/>
        <w:szCs w:val="20"/>
        <w:shd w:val="clear" w:color="000000" w:fill="auto"/>
      </w:rPr>
      <w:tblPr/>
      <w:tcPr>
        <w:tcBorders>
          <w:top w:val="single" w:sz="4" w:space="0" w:color="FFD966"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6ColorfulAccent5">
    <w:name w:val="Grid Table 6 Colorful Accent 5"/>
    <w:basedOn w:val="TableNormal"/>
    <w:uiPriority w:val="84"/>
    <w:rPr>
      <w:color w:val="355FA9" w:themeColor="accent5" w:themeShade="D8"/>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8EAADB" w:themeColor="accent5" w:themeTint="99"/>
        </w:tcBorders>
      </w:tcPr>
    </w:tblStylePr>
    <w:tblStylePr w:type="lastRow">
      <w:rPr>
        <w:b/>
        <w:w w:val="100"/>
        <w:sz w:val="20"/>
        <w:szCs w:val="20"/>
        <w:shd w:val="clear" w:color="000000" w:fill="auto"/>
      </w:rPr>
      <w:tblPr/>
      <w:tcPr>
        <w:tcBorders>
          <w:top w:val="single" w:sz="4" w:space="0" w:color="8EAADB"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6ColorfulAccent6">
    <w:name w:val="Grid Table 6 Colorful Accent 6"/>
    <w:basedOn w:val="TableNormal"/>
    <w:uiPriority w:val="85"/>
    <w:rPr>
      <w:color w:val="5E923C" w:themeColor="accent6" w:themeShade="D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A8D08D" w:themeColor="accent6" w:themeTint="99"/>
        </w:tcBorders>
      </w:tcPr>
    </w:tblStylePr>
    <w:tblStylePr w:type="lastRow">
      <w:rPr>
        <w:b/>
        <w:w w:val="100"/>
        <w:sz w:val="20"/>
        <w:szCs w:val="20"/>
        <w:shd w:val="clear" w:color="000000" w:fill="auto"/>
      </w:rPr>
      <w:tblPr/>
      <w:tcPr>
        <w:tcBorders>
          <w:top w:val="single" w:sz="4" w:space="0" w:color="A8D08D"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7Colorful">
    <w:name w:val="Grid Table 7 Colorful"/>
    <w:basedOn w:val="TableNormal"/>
    <w:uiPriority w:val="86"/>
    <w:rPr>
      <w:color w:val="000000" w:themeColor="text1" w:themeShade="D8"/>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87"/>
    <w:rPr>
      <w:color w:val="3583CB" w:themeColor="accent1" w:themeShade="D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TableNormal"/>
    <w:uiPriority w:val="88"/>
    <w:rPr>
      <w:color w:val="DE6513" w:themeColor="accent2" w:themeShade="D8"/>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TableNormal"/>
    <w:uiPriority w:val="89"/>
    <w:rPr>
      <w:color w:val="8B8B8B" w:themeColor="accent3" w:themeShade="D8"/>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TableNormal"/>
    <w:uiPriority w:val="90"/>
    <w:rPr>
      <w:color w:val="D8A200" w:themeColor="accent4" w:themeShade="D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TableNormal"/>
    <w:uiPriority w:val="91"/>
    <w:rPr>
      <w:color w:val="355FA9" w:themeColor="accent5" w:themeShade="D8"/>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TableNormal"/>
    <w:uiPriority w:val="92"/>
    <w:rPr>
      <w:color w:val="5E923C" w:themeColor="accent6" w:themeShade="D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basedOn w:val="TableNormal"/>
    <w:uiPriority w:val="93"/>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666666" w:themeColor="text1" w:themeTint="99"/>
        </w:tcBorders>
      </w:tcPr>
    </w:tblStylePr>
    <w:tblStylePr w:type="lastRow">
      <w:rPr>
        <w:i/>
        <w:w w:val="100"/>
        <w:sz w:val="20"/>
        <w:szCs w:val="20"/>
        <w:shd w:val="clear" w:color="000000" w:fill="auto"/>
      </w:rPr>
      <w:tblPr/>
      <w:tcPr>
        <w:tcBorders>
          <w:top w:val="single" w:sz="4" w:space="0" w:color="666666" w:themeColor="tex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eNormal"/>
    <w:uiPriority w:val="94"/>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9CC2E5" w:themeColor="accent1" w:themeTint="99"/>
        </w:tcBorders>
      </w:tcPr>
    </w:tblStylePr>
    <w:tblStylePr w:type="lastRow">
      <w:rPr>
        <w:i/>
        <w:w w:val="100"/>
        <w:sz w:val="20"/>
        <w:szCs w:val="20"/>
        <w:shd w:val="clear" w:color="000000" w:fill="auto"/>
      </w:rPr>
      <w:tblPr/>
      <w:tcPr>
        <w:tcBorders>
          <w:top w:val="single" w:sz="4" w:space="0" w:color="9CC2E5" w:themeColor="accen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1LightAccent2">
    <w:name w:val="List Table 1 Light Accent 2"/>
    <w:basedOn w:val="TableNormal"/>
    <w:uiPriority w:val="95"/>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F4B083" w:themeColor="accent2" w:themeTint="99"/>
        </w:tcBorders>
      </w:tcPr>
    </w:tblStylePr>
    <w:tblStylePr w:type="lastRow">
      <w:rPr>
        <w:i/>
        <w:w w:val="100"/>
        <w:sz w:val="20"/>
        <w:szCs w:val="20"/>
        <w:shd w:val="clear" w:color="000000" w:fill="auto"/>
      </w:rPr>
      <w:tblPr/>
      <w:tcPr>
        <w:tcBorders>
          <w:top w:val="single" w:sz="4" w:space="0" w:color="F4B083" w:themeColor="accent2"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1LightAccent3">
    <w:name w:val="List Table 1 Light Accent 3"/>
    <w:basedOn w:val="TableNormal"/>
    <w:uiPriority w:val="96"/>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C9C9C9" w:themeColor="accent3" w:themeTint="99"/>
        </w:tcBorders>
      </w:tcPr>
    </w:tblStylePr>
    <w:tblStylePr w:type="lastRow">
      <w:rPr>
        <w:i/>
        <w:w w:val="100"/>
        <w:sz w:val="20"/>
        <w:szCs w:val="20"/>
        <w:shd w:val="clear" w:color="000000" w:fill="auto"/>
      </w:rPr>
      <w:tblPr/>
      <w:tcPr>
        <w:tcBorders>
          <w:top w:val="single" w:sz="4" w:space="0" w:color="C9C9C9" w:themeColor="accent3"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1LightAccent4">
    <w:name w:val="List Table 1 Light Accent 4"/>
    <w:basedOn w:val="TableNormal"/>
    <w:uiPriority w:val="97"/>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FFD966" w:themeColor="accent4" w:themeTint="99"/>
        </w:tcBorders>
      </w:tcPr>
    </w:tblStylePr>
    <w:tblStylePr w:type="lastRow">
      <w:rPr>
        <w:i/>
        <w:w w:val="100"/>
        <w:sz w:val="20"/>
        <w:szCs w:val="20"/>
        <w:shd w:val="clear" w:color="000000" w:fill="auto"/>
      </w:rPr>
      <w:tblPr/>
      <w:tcPr>
        <w:tcBorders>
          <w:top w:val="single" w:sz="4" w:space="0" w:color="FFD966" w:themeColor="accent4"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1LightAccent5">
    <w:name w:val="List Table 1 Light Accent 5"/>
    <w:basedOn w:val="TableNormal"/>
    <w:uiPriority w:val="98"/>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8EAADB" w:themeColor="accent5" w:themeTint="99"/>
        </w:tcBorders>
      </w:tcPr>
    </w:tblStylePr>
    <w:tblStylePr w:type="lastRow">
      <w:rPr>
        <w:i/>
        <w:w w:val="100"/>
        <w:sz w:val="20"/>
        <w:szCs w:val="20"/>
        <w:shd w:val="clear" w:color="000000" w:fill="auto"/>
      </w:rPr>
      <w:tblPr/>
      <w:tcPr>
        <w:tcBorders>
          <w:top w:val="single" w:sz="4" w:space="0" w:color="8EAADB" w:themeColor="accent5"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1LightAccent6">
    <w:name w:val="List Table 1 Light Accent 6"/>
    <w:basedOn w:val="TableNormal"/>
    <w:uiPriority w:val="99"/>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000000" w:fill="auto"/>
      </w:rPr>
      <w:tblPr/>
      <w:tcPr>
        <w:tcBorders>
          <w:bottom w:val="single" w:sz="4" w:space="0" w:color="A8D08D" w:themeColor="accent6" w:themeTint="99"/>
        </w:tcBorders>
      </w:tcPr>
    </w:tblStylePr>
    <w:tblStylePr w:type="lastRow">
      <w:rPr>
        <w:i/>
        <w:w w:val="100"/>
        <w:sz w:val="20"/>
        <w:szCs w:val="20"/>
        <w:shd w:val="clear" w:color="000000" w:fill="auto"/>
      </w:rPr>
      <w:tblPr/>
      <w:tcPr>
        <w:tcBorders>
          <w:top w:val="single" w:sz="4" w:space="0" w:color="A8D08D" w:themeColor="accent6"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2">
    <w:name w:val="List Table 2"/>
    <w:basedOn w:val="TableNormal"/>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eNormal"/>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2Accent2">
    <w:name w:val="List Table 2 Accent 2"/>
    <w:basedOn w:val="TableNormal"/>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2Accent3">
    <w:name w:val="List Table 2 Accent 3"/>
    <w:basedOn w:val="TableNormal"/>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2Accent4">
    <w:name w:val="List Table 2 Accent 4"/>
    <w:basedOn w:val="TableNormal"/>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2Accent5">
    <w:name w:val="List Table 2 Accent 5"/>
    <w:basedOn w:val="TableNormal"/>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2Accent6">
    <w:name w:val="List Table 2 Accent 6"/>
    <w:basedOn w:val="TableNormal"/>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3">
    <w:name w:val="List Table 3"/>
    <w:basedOn w:val="TableNormal"/>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5B9BD5" w:themeFill="accent1"/>
      </w:tcPr>
    </w:tblStylePr>
    <w:tblStylePr w:type="lastRow">
      <w:rPr>
        <w:b/>
        <w:w w:val="100"/>
        <w:sz w:val="20"/>
        <w:szCs w:val="20"/>
        <w:shd w:val="clear" w:color="000000"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TableNormal"/>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ED7D31" w:themeFill="accent2"/>
      </w:tcPr>
    </w:tblStylePr>
    <w:tblStylePr w:type="lastRow">
      <w:rPr>
        <w:b/>
        <w:w w:val="100"/>
        <w:sz w:val="20"/>
        <w:szCs w:val="20"/>
        <w:shd w:val="clear" w:color="000000"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TableNormal"/>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A5A5A5" w:themeFill="accent3"/>
      </w:tcPr>
    </w:tblStylePr>
    <w:tblStylePr w:type="lastRow">
      <w:rPr>
        <w:b/>
        <w:w w:val="100"/>
        <w:sz w:val="20"/>
        <w:szCs w:val="20"/>
        <w:shd w:val="clear" w:color="000000"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TableNormal"/>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FFC000" w:themeFill="accent4"/>
      </w:tcPr>
    </w:tblStylePr>
    <w:tblStylePr w:type="lastRow">
      <w:rPr>
        <w:b/>
        <w:w w:val="100"/>
        <w:sz w:val="20"/>
        <w:szCs w:val="20"/>
        <w:shd w:val="clear" w:color="000000"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TableNormal"/>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4472C4" w:themeFill="accent5"/>
      </w:tcPr>
    </w:tblStylePr>
    <w:tblStylePr w:type="lastRow">
      <w:rPr>
        <w:b/>
        <w:w w:val="100"/>
        <w:sz w:val="20"/>
        <w:szCs w:val="20"/>
        <w:shd w:val="clear" w:color="000000"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TableNormal"/>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shd w:val="clear" w:color="000000" w:fill="70AD47" w:themeFill="accent6"/>
      </w:tcPr>
    </w:tblStylePr>
    <w:tblStylePr w:type="lastRow">
      <w:rPr>
        <w:b/>
        <w:w w:val="100"/>
        <w:sz w:val="20"/>
        <w:szCs w:val="20"/>
        <w:shd w:val="clear" w:color="000000"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TableNormal"/>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000000" w:fill="auto"/>
      </w:rPr>
      <w:tblPr/>
      <w:tcPr>
        <w:tcBorders>
          <w:top w:val="doub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eNormal"/>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000000" w:fill="auto"/>
      </w:rPr>
      <w:tblPr/>
      <w:tcPr>
        <w:tcBorders>
          <w:top w:val="double" w:sz="4" w:space="0" w:color="9CC2E5"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4Accent2">
    <w:name w:val="List Table 4 Accent 2"/>
    <w:basedOn w:val="TableNormal"/>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000000" w:fill="auto"/>
      </w:rPr>
      <w:tblPr/>
      <w:tcPr>
        <w:tcBorders>
          <w:top w:val="double" w:sz="4" w:space="0" w:color="F4B083"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4Accent3">
    <w:name w:val="List Table 4 Accent 3"/>
    <w:basedOn w:val="TableNormal"/>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000000" w:fill="auto"/>
      </w:rPr>
      <w:tblPr/>
      <w:tcPr>
        <w:tcBorders>
          <w:top w:val="double" w:sz="4" w:space="0" w:color="C9C9C9"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4Accent4">
    <w:name w:val="List Table 4 Accent 4"/>
    <w:basedOn w:val="TableNormal"/>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000000" w:fill="auto"/>
      </w:rPr>
      <w:tblPr/>
      <w:tcPr>
        <w:tcBorders>
          <w:top w:val="double" w:sz="4" w:space="0" w:color="FFD966"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4Accent5">
    <w:name w:val="List Table 4 Accent 5"/>
    <w:basedOn w:val="TableNormal"/>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000000" w:fill="auto"/>
      </w:rPr>
      <w:tblPr/>
      <w:tcPr>
        <w:tcBorders>
          <w:top w:val="double" w:sz="4" w:space="0" w:color="8EAADB"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4Accent6">
    <w:name w:val="List Table 4 Accent 6"/>
    <w:basedOn w:val="TableNormal"/>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000000"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000000" w:fill="auto"/>
      </w:rPr>
      <w:tblPr/>
      <w:tcPr>
        <w:tcBorders>
          <w:top w:val="double" w:sz="4" w:space="0" w:color="A8D08D"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basedOn w:val="TableNormal"/>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TableNormal"/>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TableNormal"/>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TableNormal"/>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TableNormal"/>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TableNormal"/>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TableNormal"/>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eNormal"/>
    <w:rPr>
      <w:color w:val="5B9BD5" w:themeColor="accent1"/>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5B9BD5" w:themeColor="accent1"/>
        </w:tcBorders>
      </w:tcPr>
    </w:tblStylePr>
    <w:tblStylePr w:type="lastRow">
      <w:tblPr/>
      <w:tcPr>
        <w:tcBorders>
          <w:top w:val="double" w:sz="4" w:space="0" w:color="5B9BD5" w:themeColor="accent1"/>
        </w:tcBorders>
      </w:tcPr>
    </w:tblStylePr>
    <w:tblStylePr w:type="firstCol">
      <w:rPr>
        <w:b/>
        <w:w w:val="100"/>
        <w:sz w:val="20"/>
        <w:szCs w:val="20"/>
        <w:shd w:val="clear" w:color="000000"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6ColorfulAccent2">
    <w:name w:val="List Table 6 Colorful Accent 2"/>
    <w:basedOn w:val="TableNormal"/>
    <w:rPr>
      <w:color w:val="ED7D31" w:themeColor="accent2"/>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ED7D31" w:themeColor="accent2"/>
        </w:tcBorders>
      </w:tcPr>
    </w:tblStylePr>
    <w:tblStylePr w:type="lastRow">
      <w:tblPr/>
      <w:tcPr>
        <w:tcBorders>
          <w:top w:val="double" w:sz="4" w:space="0" w:color="ED7D31" w:themeColor="accent2"/>
        </w:tcBorders>
      </w:tcPr>
    </w:tblStylePr>
    <w:tblStylePr w:type="firstCol">
      <w:rPr>
        <w:b/>
        <w:w w:val="100"/>
        <w:sz w:val="20"/>
        <w:szCs w:val="20"/>
        <w:shd w:val="clear" w:color="000000"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6ColorfulAccent3">
    <w:name w:val="List Table 6 Colorful Accent 3"/>
    <w:basedOn w:val="TableNormal"/>
    <w:rPr>
      <w:color w:val="A5A5A5" w:themeColor="accent3"/>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A5A5A5" w:themeColor="accent3"/>
        </w:tcBorders>
      </w:tcPr>
    </w:tblStylePr>
    <w:tblStylePr w:type="lastRow">
      <w:tblPr/>
      <w:tcPr>
        <w:tcBorders>
          <w:top w:val="double" w:sz="4" w:space="0" w:color="A5A5A5" w:themeColor="accent3"/>
        </w:tcBorders>
      </w:tcPr>
    </w:tblStylePr>
    <w:tblStylePr w:type="firstCol">
      <w:rPr>
        <w:b/>
        <w:w w:val="100"/>
        <w:sz w:val="20"/>
        <w:szCs w:val="20"/>
        <w:shd w:val="clear" w:color="000000"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6ColorfulAccent4">
    <w:name w:val="List Table 6 Colorful Accent 4"/>
    <w:basedOn w:val="TableNormal"/>
    <w:rPr>
      <w:color w:val="FFC000" w:themeColor="accent4"/>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FFC000" w:themeColor="accent4"/>
        </w:tcBorders>
      </w:tcPr>
    </w:tblStylePr>
    <w:tblStylePr w:type="lastRow">
      <w:tblPr/>
      <w:tcPr>
        <w:tcBorders>
          <w:top w:val="double" w:sz="4" w:space="0" w:color="FFC000" w:themeColor="accent4"/>
        </w:tcBorders>
      </w:tcPr>
    </w:tblStylePr>
    <w:tblStylePr w:type="firstCol">
      <w:rPr>
        <w:b/>
        <w:w w:val="100"/>
        <w:sz w:val="20"/>
        <w:szCs w:val="20"/>
        <w:shd w:val="clear" w:color="000000"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6ColorfulAccent5">
    <w:name w:val="List Table 6 Colorful Accent 5"/>
    <w:basedOn w:val="TableNormal"/>
    <w:rPr>
      <w:color w:val="4472C4" w:themeColor="accent5"/>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4472C4" w:themeColor="accent5"/>
        </w:tcBorders>
      </w:tcPr>
    </w:tblStylePr>
    <w:tblStylePr w:type="lastRow">
      <w:tblPr/>
      <w:tcPr>
        <w:tcBorders>
          <w:top w:val="double" w:sz="4" w:space="0" w:color="4472C4" w:themeColor="accent5"/>
        </w:tcBorders>
      </w:tcPr>
    </w:tblStylePr>
    <w:tblStylePr w:type="firstCol">
      <w:rPr>
        <w:b/>
        <w:w w:val="100"/>
        <w:sz w:val="20"/>
        <w:szCs w:val="20"/>
        <w:shd w:val="clear" w:color="000000"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6ColorfulAccent6">
    <w:name w:val="List Table 6 Colorful Accent 6"/>
    <w:basedOn w:val="TableNormal"/>
    <w:rPr>
      <w:color w:val="70AD47" w:themeColor="accent6"/>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000000" w:fill="auto"/>
      </w:rPr>
      <w:tblPr/>
      <w:tcPr>
        <w:tcBorders>
          <w:bottom w:val="single" w:sz="4" w:space="0" w:color="70AD47" w:themeColor="accent6"/>
        </w:tcBorders>
      </w:tcPr>
    </w:tblStylePr>
    <w:tblStylePr w:type="lastRow">
      <w:tblPr/>
      <w:tcPr>
        <w:tcBorders>
          <w:top w:val="double" w:sz="4" w:space="0" w:color="70AD47" w:themeColor="accent6"/>
        </w:tcBorders>
      </w:tcPr>
    </w:tblStylePr>
    <w:tblStylePr w:type="firstCol">
      <w:rPr>
        <w:b/>
        <w:w w:val="100"/>
        <w:sz w:val="20"/>
        <w:szCs w:val="20"/>
        <w:shd w:val="clear" w:color="000000"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7Colorful">
    <w:name w:val="List Table 7 Colorful"/>
    <w:basedOn w:val="TableNormal"/>
    <w:rPr>
      <w:color w:val="000000" w:themeColor="text1"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000000"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rPr>
      <w:color w:val="3583CB" w:themeColor="accent1"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000000" w:fill="auto"/>
      </w:rPr>
      <w:tblPr/>
      <w:tcPr>
        <w:tcBorders>
          <w:top w:val="single" w:sz="4" w:space="0" w:color="5B9BD5" w:themeColor="accent1"/>
        </w:tcBorders>
        <w:shd w:val="clear" w:color="000000" w:fill="FFFFFF" w:themeFill="background1"/>
      </w:tcPr>
    </w:tblStylePr>
    <w:tblStylePr w:type="firstCol">
      <w:rPr>
        <w:i/>
        <w:w w:val="100"/>
        <w:sz w:val="26"/>
        <w:szCs w:val="26"/>
        <w:shd w:val="clear" w:color="000000"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000000"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rPr>
      <w:color w:val="DE6513" w:themeColor="accent2"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000000" w:fill="auto"/>
      </w:rPr>
      <w:tblPr/>
      <w:tcPr>
        <w:tcBorders>
          <w:top w:val="single" w:sz="4" w:space="0" w:color="ED7D31" w:themeColor="accent2"/>
        </w:tcBorders>
        <w:shd w:val="clear" w:color="000000" w:fill="FFFFFF" w:themeFill="background1"/>
      </w:tcPr>
    </w:tblStylePr>
    <w:tblStylePr w:type="firstCol">
      <w:rPr>
        <w:i/>
        <w:w w:val="100"/>
        <w:sz w:val="26"/>
        <w:szCs w:val="26"/>
        <w:shd w:val="clear" w:color="000000"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000000"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rPr>
      <w:color w:val="8B8B8B" w:themeColor="accent3"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000000" w:fill="auto"/>
      </w:rPr>
      <w:tblPr/>
      <w:tcPr>
        <w:tcBorders>
          <w:top w:val="single" w:sz="4" w:space="0" w:color="A5A5A5" w:themeColor="accent3"/>
        </w:tcBorders>
        <w:shd w:val="clear" w:color="000000" w:fill="FFFFFF" w:themeFill="background1"/>
      </w:tcPr>
    </w:tblStylePr>
    <w:tblStylePr w:type="firstCol">
      <w:rPr>
        <w:i/>
        <w:w w:val="100"/>
        <w:sz w:val="26"/>
        <w:szCs w:val="26"/>
        <w:shd w:val="clear" w:color="000000"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000000"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rPr>
      <w:color w:val="D8A200" w:themeColor="accent4"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000000" w:fill="auto"/>
      </w:rPr>
      <w:tblPr/>
      <w:tcPr>
        <w:tcBorders>
          <w:top w:val="single" w:sz="4" w:space="0" w:color="FFC000" w:themeColor="accent4"/>
        </w:tcBorders>
        <w:shd w:val="clear" w:color="000000" w:fill="FFFFFF" w:themeFill="background1"/>
      </w:tcPr>
    </w:tblStylePr>
    <w:tblStylePr w:type="firstCol">
      <w:rPr>
        <w:i/>
        <w:w w:val="100"/>
        <w:sz w:val="26"/>
        <w:szCs w:val="26"/>
        <w:shd w:val="clear" w:color="000000"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000000"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rPr>
      <w:color w:val="355FA9" w:themeColor="accent5"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000000" w:fill="auto"/>
      </w:rPr>
      <w:tblPr/>
      <w:tcPr>
        <w:tcBorders>
          <w:top w:val="single" w:sz="4" w:space="0" w:color="4472C4" w:themeColor="accent5"/>
        </w:tcBorders>
        <w:shd w:val="clear" w:color="000000" w:fill="FFFFFF" w:themeFill="background1"/>
      </w:tcPr>
    </w:tblStylePr>
    <w:tblStylePr w:type="firstCol">
      <w:rPr>
        <w:i/>
        <w:w w:val="100"/>
        <w:sz w:val="26"/>
        <w:szCs w:val="26"/>
        <w:shd w:val="clear" w:color="000000"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000000"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rPr>
      <w:color w:val="5E923C" w:themeColor="accent6" w:themeShade="D8"/>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000000"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000000" w:fill="auto"/>
      </w:rPr>
      <w:tblPr/>
      <w:tcPr>
        <w:tcBorders>
          <w:top w:val="single" w:sz="4" w:space="0" w:color="70AD47" w:themeColor="accent6"/>
        </w:tcBorders>
        <w:shd w:val="clear" w:color="000000" w:fill="FFFFFF" w:themeFill="background1"/>
      </w:tcPr>
    </w:tblStylePr>
    <w:tblStylePr w:type="firstCol">
      <w:rPr>
        <w:i/>
        <w:w w:val="100"/>
        <w:sz w:val="26"/>
        <w:szCs w:val="26"/>
        <w:shd w:val="clear" w:color="000000"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000000"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2809A2"/>
    <w:rPr>
      <w:rFonts w:ascii="Tahoma" w:hAnsi="Tahoma" w:cs="Tahoma"/>
      <w:sz w:val="16"/>
      <w:szCs w:val="16"/>
    </w:rPr>
  </w:style>
  <w:style w:type="character" w:customStyle="1" w:styleId="BalloonTextChar">
    <w:name w:val="Balloon Text Char"/>
    <w:basedOn w:val="DefaultParagraphFont"/>
    <w:link w:val="BalloonText"/>
    <w:uiPriority w:val="99"/>
    <w:semiHidden/>
    <w:rsid w:val="002809A2"/>
    <w:rPr>
      <w:rFonts w:ascii="Tahoma" w:hAnsi="Tahoma" w:cs="Tahoma"/>
      <w:sz w:val="16"/>
      <w:szCs w:val="16"/>
    </w:rPr>
  </w:style>
  <w:style w:type="paragraph" w:styleId="Caption">
    <w:name w:val="caption"/>
    <w:basedOn w:val="Normal"/>
    <w:next w:val="Normal"/>
    <w:uiPriority w:val="35"/>
    <w:unhideWhenUsed/>
    <w:qFormat/>
    <w:rsid w:val="00695DF9"/>
    <w:pPr>
      <w:spacing w:after="200"/>
    </w:pPr>
    <w:rPr>
      <w:b/>
      <w:bCs/>
      <w:color w:val="5B9BD5" w:themeColor="accent1"/>
      <w:sz w:val="18"/>
      <w:szCs w:val="18"/>
    </w:rPr>
  </w:style>
  <w:style w:type="paragraph" w:customStyle="1" w:styleId="Default">
    <w:name w:val="Default"/>
    <w:rsid w:val="00351EF4"/>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00009">
      <w:bodyDiv w:val="1"/>
      <w:marLeft w:val="0"/>
      <w:marRight w:val="0"/>
      <w:marTop w:val="0"/>
      <w:marBottom w:val="0"/>
      <w:divBdr>
        <w:top w:val="none" w:sz="0" w:space="0" w:color="auto"/>
        <w:left w:val="none" w:sz="0" w:space="0" w:color="auto"/>
        <w:bottom w:val="none" w:sz="0" w:space="0" w:color="auto"/>
        <w:right w:val="none" w:sz="0" w:space="0" w:color="auto"/>
      </w:divBdr>
    </w:div>
    <w:div w:id="76153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png"/><Relationship Id="rId50" Type="http://schemas.microsoft.com/office/2007/relationships/hdphoto" Target="media/hdphoto3.wdp"/><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hdphoto" Target="media/hdphoto2.wdp"/><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F52EB-D436-468D-AF4E-EB4E7404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42</Pages>
  <Words>7327</Words>
  <Characters>41766</Characters>
  <Application>Microsoft Office Word</Application>
  <DocSecurity>0</DocSecurity>
  <Lines>348</Lines>
  <Paragraphs>97</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Enjoy My Fine Releases.</Company>
  <LinksUpToDate>false</LinksUpToDate>
  <CharactersWithSpaces>48996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Firefox</cp:lastModifiedBy>
  <cp:revision>38</cp:revision>
  <cp:lastPrinted>2017-04-29T21:18:00Z</cp:lastPrinted>
  <dcterms:created xsi:type="dcterms:W3CDTF">2017-04-26T18:53:00Z</dcterms:created>
  <dcterms:modified xsi:type="dcterms:W3CDTF">2017-04-30T07:15:00Z</dcterms:modified>
</cp:coreProperties>
</file>