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0000" w:themeColor="text1"/>
          <w:sz w:val="24"/>
        </w:rPr>
        <w:id w:val="-1022082409"/>
        <w:docPartObj>
          <w:docPartGallery w:val="Cover Pages"/>
          <w:docPartUnique/>
        </w:docPartObj>
      </w:sdtPr>
      <w:sdtEndPr>
        <w:rPr>
          <w:rFonts w:ascii="Times New Roman" w:eastAsiaTheme="minorHAnsi" w:hAnsi="Times New Roman" w:cs="Arial"/>
          <w:caps w:val="0"/>
          <w:sz w:val="28"/>
        </w:rPr>
      </w:sdtEndPr>
      <w:sdtContent>
        <w:tbl>
          <w:tblPr>
            <w:tblW w:w="5000" w:type="pct"/>
            <w:jc w:val="center"/>
            <w:tblLook w:val="04A0" w:firstRow="1" w:lastRow="0" w:firstColumn="1" w:lastColumn="0" w:noHBand="0" w:noVBand="1"/>
          </w:tblPr>
          <w:tblGrid>
            <w:gridCol w:w="9286"/>
          </w:tblGrid>
          <w:tr w:rsidR="008F057E" w:rsidRPr="008F057E" w:rsidTr="00820750">
            <w:trPr>
              <w:trHeight w:val="2880"/>
              <w:jc w:val="center"/>
            </w:trPr>
            <w:tc>
              <w:tcPr>
                <w:tcW w:w="5000" w:type="pct"/>
                <w:shd w:val="clear" w:color="auto" w:fill="auto"/>
              </w:tcPr>
              <w:p w:rsidR="008F057E" w:rsidRPr="008F057E" w:rsidRDefault="008F057E" w:rsidP="008F057E">
                <w:pPr>
                  <w:spacing w:line="240" w:lineRule="auto"/>
                  <w:rPr>
                    <w:rFonts w:asciiTheme="majorHAnsi" w:eastAsiaTheme="majorEastAsia" w:hAnsiTheme="majorHAnsi" w:cstheme="majorBidi"/>
                    <w:caps/>
                    <w:color w:val="000000" w:themeColor="text1"/>
                    <w:sz w:val="24"/>
                  </w:rPr>
                </w:pPr>
              </w:p>
              <w:p w:rsidR="008F057E" w:rsidRPr="008F057E" w:rsidRDefault="008F057E" w:rsidP="008F057E">
                <w:pPr>
                  <w:spacing w:line="240" w:lineRule="auto"/>
                  <w:rPr>
                    <w:rFonts w:asciiTheme="majorBidi" w:hAnsiTheme="majorBidi" w:cstheme="majorBidi"/>
                    <w:b/>
                    <w:bCs/>
                    <w:color w:val="000000" w:themeColor="text1"/>
                    <w:szCs w:val="28"/>
                    <w:lang w:bidi="ar-IQ"/>
                  </w:rPr>
                </w:pPr>
                <w:r w:rsidRPr="008F057E">
                  <w:rPr>
                    <w:rFonts w:asciiTheme="majorBidi" w:hAnsiTheme="majorBidi" w:cstheme="majorBidi"/>
                    <w:b/>
                    <w:bCs/>
                    <w:noProof/>
                    <w:color w:val="000000" w:themeColor="text1"/>
                    <w:szCs w:val="28"/>
                    <w:lang w:eastAsia="en-GB"/>
                  </w:rPr>
                  <w:drawing>
                    <wp:anchor distT="0" distB="0" distL="114300" distR="114300" simplePos="0" relativeHeight="251661312" behindDoc="1" locked="0" layoutInCell="1" allowOverlap="1" wp14:anchorId="1865F474" wp14:editId="1A5FBB91">
                      <wp:simplePos x="0" y="0"/>
                      <wp:positionH relativeFrom="column">
                        <wp:posOffset>4700270</wp:posOffset>
                      </wp:positionH>
                      <wp:positionV relativeFrom="paragraph">
                        <wp:posOffset>-295275</wp:posOffset>
                      </wp:positionV>
                      <wp:extent cx="1536065" cy="156273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جا.jpg"/>
                              <pic:cNvPicPr/>
                            </pic:nvPicPr>
                            <pic:blipFill>
                              <a:blip r:embed="rId9">
                                <a:extLst>
                                  <a:ext uri="{28A0092B-C50C-407E-A947-70E740481C1C}">
                                    <a14:useLocalDpi xmlns:a14="http://schemas.microsoft.com/office/drawing/2010/main" val="0"/>
                                  </a:ext>
                                </a:extLst>
                              </a:blip>
                              <a:stretch>
                                <a:fillRect/>
                              </a:stretch>
                            </pic:blipFill>
                            <pic:spPr>
                              <a:xfrm>
                                <a:off x="0" y="0"/>
                                <a:ext cx="1536065" cy="1562735"/>
                              </a:xfrm>
                              <a:prstGeom prst="rect">
                                <a:avLst/>
                              </a:prstGeom>
                            </pic:spPr>
                          </pic:pic>
                        </a:graphicData>
                      </a:graphic>
                      <wp14:sizeRelH relativeFrom="margin">
                        <wp14:pctWidth>0</wp14:pctWidth>
                      </wp14:sizeRelH>
                      <wp14:sizeRelV relativeFrom="margin">
                        <wp14:pctHeight>0</wp14:pctHeight>
                      </wp14:sizeRelV>
                    </wp:anchor>
                  </w:drawing>
                </w:r>
                <w:r w:rsidRPr="008F057E">
                  <w:rPr>
                    <w:rFonts w:asciiTheme="majorBidi" w:hAnsiTheme="majorBidi" w:cstheme="majorBidi"/>
                    <w:b/>
                    <w:bCs/>
                    <w:color w:val="000000" w:themeColor="text1"/>
                    <w:szCs w:val="28"/>
                    <w:lang w:bidi="ar-IQ"/>
                  </w:rPr>
                  <w:t xml:space="preserve">Ministry of Higher Education                                                                        </w:t>
                </w:r>
              </w:p>
              <w:p w:rsidR="008F057E" w:rsidRPr="008F057E" w:rsidRDefault="008F057E" w:rsidP="008F057E">
                <w:pPr>
                  <w:spacing w:line="240" w:lineRule="auto"/>
                  <w:rPr>
                    <w:rFonts w:asciiTheme="majorBidi" w:hAnsiTheme="majorBidi" w:cstheme="majorBidi"/>
                    <w:b/>
                    <w:bCs/>
                    <w:color w:val="000000" w:themeColor="text1"/>
                    <w:szCs w:val="28"/>
                    <w:lang w:bidi="ar-IQ"/>
                  </w:rPr>
                </w:pPr>
                <w:r w:rsidRPr="008F057E">
                  <w:rPr>
                    <w:rFonts w:asciiTheme="majorBidi" w:hAnsiTheme="majorBidi" w:cstheme="majorBidi"/>
                    <w:b/>
                    <w:bCs/>
                    <w:color w:val="000000" w:themeColor="text1"/>
                    <w:szCs w:val="28"/>
                    <w:lang w:bidi="ar-IQ"/>
                  </w:rPr>
                  <w:t>and Scientific Research</w:t>
                </w:r>
              </w:p>
              <w:p w:rsidR="008F057E" w:rsidRPr="008F057E" w:rsidRDefault="008F057E" w:rsidP="008F057E">
                <w:pPr>
                  <w:spacing w:line="240" w:lineRule="auto"/>
                  <w:rPr>
                    <w:rFonts w:asciiTheme="majorBidi" w:hAnsiTheme="majorBidi" w:cstheme="majorBidi"/>
                    <w:b/>
                    <w:bCs/>
                    <w:color w:val="000000" w:themeColor="text1"/>
                    <w:szCs w:val="28"/>
                    <w:lang w:bidi="ar-IQ"/>
                  </w:rPr>
                </w:pPr>
                <w:r w:rsidRPr="008F057E">
                  <w:rPr>
                    <w:rFonts w:asciiTheme="majorBidi" w:hAnsiTheme="majorBidi" w:cstheme="majorBidi"/>
                    <w:b/>
                    <w:bCs/>
                    <w:color w:val="000000" w:themeColor="text1"/>
                    <w:szCs w:val="28"/>
                    <w:lang w:bidi="ar-IQ"/>
                  </w:rPr>
                  <w:t>University of Baghdad</w:t>
                </w:r>
              </w:p>
              <w:p w:rsidR="00820750" w:rsidRPr="008F057E" w:rsidRDefault="00820750" w:rsidP="00820750">
                <w:pPr>
                  <w:pStyle w:val="NoSpacing"/>
                  <w:rPr>
                    <w:rFonts w:asciiTheme="majorHAnsi" w:eastAsiaTheme="majorEastAsia" w:hAnsiTheme="majorHAnsi" w:cstheme="majorBidi"/>
                    <w:caps/>
                    <w:color w:val="000000" w:themeColor="text1"/>
                  </w:rPr>
                </w:pPr>
              </w:p>
            </w:tc>
          </w:tr>
          <w:tr w:rsidR="008F057E" w:rsidRPr="008F057E">
            <w:trPr>
              <w:trHeight w:val="1440"/>
              <w:jc w:val="center"/>
            </w:trPr>
            <w:sdt>
              <w:sdtPr>
                <w:rPr>
                  <w:rFonts w:ascii="Arabic Typesetting" w:eastAsiaTheme="majorEastAsia" w:hAnsi="Arabic Typesetting" w:cs="Arabic Typesetting"/>
                  <w:b/>
                  <w:bCs/>
                  <w:i/>
                  <w:iCs/>
                  <w:color w:val="000000" w:themeColor="text1"/>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20750" w:rsidRPr="008F057E" w:rsidRDefault="00906D5B" w:rsidP="002E21B8">
                    <w:pPr>
                      <w:pStyle w:val="NoSpacing"/>
                      <w:jc w:val="center"/>
                      <w:rPr>
                        <w:rFonts w:ascii="Arabic Typesetting" w:eastAsiaTheme="majorEastAsia" w:hAnsi="Arabic Typesetting" w:cs="Arabic Typesetting"/>
                        <w:color w:val="000000" w:themeColor="text1"/>
                        <w:sz w:val="56"/>
                        <w:szCs w:val="96"/>
                      </w:rPr>
                    </w:pPr>
                    <w:r w:rsidRPr="008F057E">
                      <w:rPr>
                        <w:rFonts w:ascii="Arabic Typesetting" w:eastAsiaTheme="majorEastAsia" w:hAnsi="Arabic Typesetting" w:cs="Arabic Typesetting"/>
                        <w:b/>
                        <w:bCs/>
                        <w:i/>
                        <w:iCs/>
                        <w:color w:val="000000" w:themeColor="text1"/>
                        <w:sz w:val="72"/>
                        <w:szCs w:val="72"/>
                      </w:rPr>
                      <w:t>The perception of the relationship between temporomandibular disorders and  orthodontic treatment among Iraqi dental specialist with different disciplines</w:t>
                    </w:r>
                  </w:p>
                </w:tc>
              </w:sdtContent>
            </w:sdt>
          </w:tr>
          <w:tr w:rsidR="008F057E" w:rsidRPr="008F057E">
            <w:trPr>
              <w:trHeight w:val="720"/>
              <w:jc w:val="center"/>
            </w:trPr>
            <w:sdt>
              <w:sdtPr>
                <w:rPr>
                  <w:rFonts w:asciiTheme="majorBidi" w:eastAsiaTheme="majorEastAsia" w:hAnsiTheme="majorBidi" w:cstheme="majorBidi"/>
                  <w:b/>
                  <w:bCs/>
                  <w:color w:val="000000" w:themeColor="text1"/>
                  <w:sz w:val="28"/>
                  <w:szCs w:val="3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20750" w:rsidRPr="008F057E" w:rsidRDefault="00906D5B" w:rsidP="00820750">
                    <w:pPr>
                      <w:pStyle w:val="NoSpacing"/>
                      <w:jc w:val="center"/>
                      <w:rPr>
                        <w:rFonts w:asciiTheme="majorHAnsi" w:eastAsiaTheme="majorEastAsia" w:hAnsiTheme="majorHAnsi" w:cstheme="majorBidi"/>
                        <w:color w:val="000000" w:themeColor="text1"/>
                        <w:sz w:val="44"/>
                        <w:szCs w:val="44"/>
                      </w:rPr>
                    </w:pPr>
                    <w:r w:rsidRPr="008F057E">
                      <w:rPr>
                        <w:rFonts w:asciiTheme="majorBidi" w:eastAsiaTheme="majorEastAsia" w:hAnsiTheme="majorBidi" w:cstheme="majorBidi"/>
                        <w:b/>
                        <w:bCs/>
                        <w:color w:val="000000" w:themeColor="text1"/>
                        <w:sz w:val="28"/>
                        <w:szCs w:val="36"/>
                      </w:rPr>
                      <w:t>A graduation project submitted to the Department of Orthodontics- College of Dentistry/ University of Baghdad in partial fulfilment of the requirements for the degree of Bachelor of Dental Surgery</w:t>
                    </w:r>
                  </w:p>
                </w:tc>
              </w:sdtContent>
            </w:sdt>
          </w:tr>
          <w:tr w:rsidR="008F057E" w:rsidRPr="008F057E">
            <w:trPr>
              <w:trHeight w:val="360"/>
              <w:jc w:val="center"/>
            </w:trPr>
            <w:tc>
              <w:tcPr>
                <w:tcW w:w="5000" w:type="pct"/>
                <w:vAlign w:val="center"/>
              </w:tcPr>
              <w:p w:rsidR="00820750" w:rsidRPr="008F057E" w:rsidRDefault="00820750">
                <w:pPr>
                  <w:pStyle w:val="NoSpacing"/>
                  <w:jc w:val="center"/>
                  <w:rPr>
                    <w:color w:val="000000" w:themeColor="text1"/>
                  </w:rPr>
                </w:pPr>
              </w:p>
              <w:p w:rsidR="00820750" w:rsidRPr="008F057E" w:rsidRDefault="00820750">
                <w:pPr>
                  <w:pStyle w:val="NoSpacing"/>
                  <w:jc w:val="center"/>
                  <w:rPr>
                    <w:color w:val="000000" w:themeColor="text1"/>
                  </w:rPr>
                </w:pPr>
              </w:p>
              <w:p w:rsidR="00820750" w:rsidRPr="008F057E" w:rsidRDefault="00820750">
                <w:pPr>
                  <w:pStyle w:val="NoSpacing"/>
                  <w:jc w:val="center"/>
                  <w:rPr>
                    <w:color w:val="000000" w:themeColor="text1"/>
                  </w:rPr>
                </w:pPr>
              </w:p>
            </w:tc>
          </w:tr>
          <w:tr w:rsidR="00820750" w:rsidRPr="008F057E">
            <w:trPr>
              <w:trHeight w:val="360"/>
              <w:jc w:val="center"/>
            </w:trPr>
            <w:tc>
              <w:tcPr>
                <w:tcW w:w="5000" w:type="pct"/>
                <w:vAlign w:val="center"/>
              </w:tcPr>
              <w:p w:rsidR="00820750" w:rsidRPr="008F057E" w:rsidRDefault="00906D5B" w:rsidP="004D3488">
                <w:pPr>
                  <w:pStyle w:val="NoSpacing"/>
                  <w:jc w:val="center"/>
                  <w:rPr>
                    <w:rFonts w:asciiTheme="majorBidi" w:hAnsiTheme="majorBidi" w:cstheme="majorBidi"/>
                    <w:b/>
                    <w:bCs/>
                    <w:color w:val="000000" w:themeColor="text1"/>
                    <w:sz w:val="28"/>
                    <w:szCs w:val="28"/>
                  </w:rPr>
                </w:pPr>
                <w:r w:rsidRPr="008F057E">
                  <w:rPr>
                    <w:rFonts w:asciiTheme="majorBidi" w:hAnsiTheme="majorBidi" w:cstheme="majorBidi"/>
                    <w:b/>
                    <w:bCs/>
                    <w:color w:val="000000" w:themeColor="text1"/>
                    <w:sz w:val="28"/>
                    <w:szCs w:val="28"/>
                  </w:rPr>
                  <w:t>By:</w:t>
                </w:r>
              </w:p>
              <w:p w:rsidR="00906D5B" w:rsidRPr="008F057E" w:rsidRDefault="00906D5B" w:rsidP="004D3488">
                <w:pPr>
                  <w:pStyle w:val="NoSpacing"/>
                  <w:jc w:val="center"/>
                  <w:rPr>
                    <w:rFonts w:asciiTheme="majorBidi" w:hAnsiTheme="majorBidi" w:cstheme="majorBidi"/>
                    <w:b/>
                    <w:bCs/>
                    <w:color w:val="000000" w:themeColor="text1"/>
                    <w:sz w:val="28"/>
                    <w:szCs w:val="28"/>
                  </w:rPr>
                </w:pPr>
                <w:r w:rsidRPr="008F057E">
                  <w:rPr>
                    <w:rFonts w:asciiTheme="majorBidi" w:hAnsiTheme="majorBidi" w:cstheme="majorBidi"/>
                    <w:b/>
                    <w:bCs/>
                    <w:color w:val="000000" w:themeColor="text1"/>
                    <w:sz w:val="28"/>
                    <w:szCs w:val="28"/>
                  </w:rPr>
                  <w:t xml:space="preserve">Ahmed </w:t>
                </w:r>
                <w:proofErr w:type="spellStart"/>
                <w:r w:rsidRPr="008F057E">
                  <w:rPr>
                    <w:rFonts w:asciiTheme="majorBidi" w:hAnsiTheme="majorBidi" w:cstheme="majorBidi"/>
                    <w:b/>
                    <w:bCs/>
                    <w:color w:val="000000" w:themeColor="text1"/>
                    <w:sz w:val="28"/>
                    <w:szCs w:val="28"/>
                  </w:rPr>
                  <w:t>Kassem</w:t>
                </w:r>
                <w:proofErr w:type="spellEnd"/>
                <w:r w:rsidR="00884AE5">
                  <w:rPr>
                    <w:rFonts w:asciiTheme="majorBidi" w:hAnsiTheme="majorBidi" w:cstheme="majorBidi"/>
                    <w:b/>
                    <w:bCs/>
                    <w:color w:val="000000" w:themeColor="text1"/>
                    <w:sz w:val="28"/>
                    <w:szCs w:val="28"/>
                  </w:rPr>
                  <w:t xml:space="preserve"> Saleh</w:t>
                </w:r>
              </w:p>
              <w:p w:rsidR="00906D5B" w:rsidRPr="008F057E" w:rsidRDefault="00884AE5" w:rsidP="004D3488">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Fifth year </w:t>
                </w:r>
              </w:p>
            </w:tc>
          </w:tr>
        </w:tbl>
        <w:p w:rsidR="00820750" w:rsidRPr="008F057E" w:rsidRDefault="00820750" w:rsidP="00820750">
          <w:pPr>
            <w:rPr>
              <w:rFonts w:asciiTheme="majorBidi" w:hAnsiTheme="majorBidi" w:cstheme="majorBidi"/>
              <w:color w:val="000000" w:themeColor="text1"/>
              <w:szCs w:val="28"/>
            </w:rPr>
          </w:pPr>
        </w:p>
        <w:p w:rsidR="00820750" w:rsidRPr="008F057E" w:rsidRDefault="00820750">
          <w:pPr>
            <w:rPr>
              <w:color w:val="000000" w:themeColor="text1"/>
            </w:rPr>
          </w:pPr>
        </w:p>
        <w:tbl>
          <w:tblPr>
            <w:tblW w:w="5000" w:type="pct"/>
            <w:jc w:val="center"/>
            <w:tblLook w:val="04A0" w:firstRow="1" w:lastRow="0" w:firstColumn="1" w:lastColumn="0" w:noHBand="0" w:noVBand="1"/>
          </w:tblPr>
          <w:tblGrid>
            <w:gridCol w:w="9286"/>
          </w:tblGrid>
          <w:tr w:rsidR="008F057E" w:rsidRPr="008F057E" w:rsidTr="00196215">
            <w:trPr>
              <w:trHeight w:val="360"/>
              <w:jc w:val="center"/>
            </w:trPr>
            <w:tc>
              <w:tcPr>
                <w:tcW w:w="5000" w:type="pct"/>
                <w:vAlign w:val="center"/>
              </w:tcPr>
              <w:p w:rsidR="00820750" w:rsidRPr="008F057E" w:rsidRDefault="008203CE" w:rsidP="00196215">
                <w:pPr>
                  <w:pStyle w:val="NoSpacing"/>
                  <w:jc w:val="center"/>
                  <w:rPr>
                    <w:rFonts w:asciiTheme="majorBidi" w:hAnsiTheme="majorBidi" w:cstheme="majorBidi"/>
                    <w:b/>
                    <w:bCs/>
                    <w:color w:val="000000" w:themeColor="text1"/>
                    <w:sz w:val="28"/>
                    <w:szCs w:val="28"/>
                  </w:rPr>
                </w:pPr>
                <w:r w:rsidRPr="008F057E">
                  <w:rPr>
                    <w:rFonts w:asciiTheme="majorBidi" w:hAnsiTheme="majorBidi" w:cstheme="majorBidi"/>
                    <w:b/>
                    <w:bCs/>
                    <w:color w:val="000000" w:themeColor="text1"/>
                    <w:sz w:val="28"/>
                    <w:szCs w:val="28"/>
                  </w:rPr>
                  <w:t>Supervisor name</w:t>
                </w:r>
              </w:p>
            </w:tc>
          </w:tr>
        </w:tbl>
        <w:p w:rsidR="00906D5B" w:rsidRPr="008F057E" w:rsidRDefault="00906D5B" w:rsidP="00906D5B">
          <w:pPr>
            <w:spacing w:after="0"/>
            <w:jc w:val="center"/>
            <w:rPr>
              <w:rFonts w:asciiTheme="majorBidi" w:hAnsiTheme="majorBidi" w:cstheme="majorBidi"/>
              <w:b/>
              <w:bCs/>
              <w:color w:val="000000" w:themeColor="text1"/>
              <w:szCs w:val="28"/>
            </w:rPr>
          </w:pPr>
          <w:r w:rsidRPr="008F057E">
            <w:rPr>
              <w:rFonts w:asciiTheme="majorBidi" w:hAnsiTheme="majorBidi" w:cstheme="majorBidi"/>
              <w:b/>
              <w:bCs/>
              <w:color w:val="000000" w:themeColor="text1"/>
              <w:szCs w:val="28"/>
            </w:rPr>
            <w:t xml:space="preserve">Assist. </w:t>
          </w:r>
          <w:proofErr w:type="spellStart"/>
          <w:r w:rsidRPr="008F057E">
            <w:rPr>
              <w:rFonts w:asciiTheme="majorBidi" w:hAnsiTheme="majorBidi" w:cstheme="majorBidi"/>
              <w:b/>
              <w:bCs/>
              <w:color w:val="000000" w:themeColor="text1"/>
              <w:szCs w:val="28"/>
            </w:rPr>
            <w:t>Prof.</w:t>
          </w:r>
          <w:proofErr w:type="spellEnd"/>
          <w:r w:rsidRPr="008F057E">
            <w:rPr>
              <w:rFonts w:asciiTheme="majorBidi" w:hAnsiTheme="majorBidi" w:cstheme="majorBidi"/>
              <w:b/>
              <w:bCs/>
              <w:color w:val="000000" w:themeColor="text1"/>
              <w:szCs w:val="28"/>
            </w:rPr>
            <w:t xml:space="preserve"> </w:t>
          </w:r>
          <w:proofErr w:type="spellStart"/>
          <w:r w:rsidRPr="008F057E">
            <w:rPr>
              <w:rFonts w:asciiTheme="majorBidi" w:hAnsiTheme="majorBidi" w:cstheme="majorBidi"/>
              <w:b/>
              <w:bCs/>
              <w:color w:val="000000" w:themeColor="text1"/>
              <w:szCs w:val="28"/>
            </w:rPr>
            <w:t>Dr.</w:t>
          </w:r>
          <w:proofErr w:type="spellEnd"/>
          <w:r w:rsidRPr="008F057E">
            <w:rPr>
              <w:rFonts w:asciiTheme="majorBidi" w:hAnsiTheme="majorBidi" w:cstheme="majorBidi"/>
              <w:b/>
              <w:bCs/>
              <w:color w:val="000000" w:themeColor="text1"/>
              <w:szCs w:val="28"/>
            </w:rPr>
            <w:t xml:space="preserve"> </w:t>
          </w:r>
          <w:proofErr w:type="spellStart"/>
          <w:r w:rsidRPr="008F057E">
            <w:rPr>
              <w:rFonts w:asciiTheme="majorBidi" w:hAnsiTheme="majorBidi" w:cstheme="majorBidi"/>
              <w:b/>
              <w:bCs/>
              <w:color w:val="000000" w:themeColor="text1"/>
              <w:szCs w:val="28"/>
            </w:rPr>
            <w:t>Dheaa</w:t>
          </w:r>
          <w:proofErr w:type="spellEnd"/>
          <w:r w:rsidRPr="008F057E">
            <w:rPr>
              <w:rFonts w:asciiTheme="majorBidi" w:hAnsiTheme="majorBidi" w:cstheme="majorBidi"/>
              <w:b/>
              <w:bCs/>
              <w:color w:val="000000" w:themeColor="text1"/>
              <w:szCs w:val="28"/>
            </w:rPr>
            <w:t xml:space="preserve"> H.AL-</w:t>
          </w:r>
          <w:proofErr w:type="spellStart"/>
          <w:r w:rsidRPr="008F057E">
            <w:rPr>
              <w:rFonts w:asciiTheme="majorBidi" w:hAnsiTheme="majorBidi" w:cstheme="majorBidi"/>
              <w:b/>
              <w:bCs/>
              <w:color w:val="000000" w:themeColor="text1"/>
              <w:szCs w:val="28"/>
            </w:rPr>
            <w:t>Groosh</w:t>
          </w:r>
          <w:proofErr w:type="spellEnd"/>
        </w:p>
        <w:p w:rsidR="00906D5B" w:rsidRPr="008F057E" w:rsidRDefault="00906D5B" w:rsidP="00906D5B">
          <w:pPr>
            <w:spacing w:after="0"/>
            <w:jc w:val="center"/>
            <w:rPr>
              <w:rFonts w:asciiTheme="majorBidi" w:hAnsiTheme="majorBidi" w:cstheme="majorBidi"/>
              <w:b/>
              <w:bCs/>
              <w:color w:val="000000" w:themeColor="text1"/>
              <w:szCs w:val="28"/>
              <w:lang w:bidi="ar-IQ"/>
            </w:rPr>
          </w:pPr>
          <w:r w:rsidRPr="008F057E">
            <w:rPr>
              <w:rFonts w:asciiTheme="majorBidi" w:hAnsiTheme="majorBidi" w:cstheme="majorBidi"/>
              <w:b/>
              <w:bCs/>
              <w:color w:val="000000" w:themeColor="text1"/>
              <w:szCs w:val="28"/>
            </w:rPr>
            <w:t>BDS, MSc, PhD, AFHEA</w:t>
          </w:r>
        </w:p>
        <w:p w:rsidR="00820750" w:rsidRPr="008F057E" w:rsidRDefault="00820750">
          <w:pPr>
            <w:rPr>
              <w:color w:val="000000" w:themeColor="text1"/>
            </w:rPr>
          </w:pPr>
        </w:p>
        <w:p w:rsidR="00820750" w:rsidRPr="008F057E" w:rsidRDefault="00820750">
          <w:pPr>
            <w:rPr>
              <w:color w:val="000000" w:themeColor="text1"/>
            </w:rPr>
          </w:pPr>
        </w:p>
        <w:p w:rsidR="00820750" w:rsidRPr="008F057E" w:rsidRDefault="00820750">
          <w:pPr>
            <w:rPr>
              <w:color w:val="000000" w:themeColor="text1"/>
            </w:rPr>
          </w:pPr>
        </w:p>
        <w:p w:rsidR="00906D5B" w:rsidRPr="008F057E" w:rsidRDefault="00906D5B" w:rsidP="00906D5B">
          <w:pPr>
            <w:rPr>
              <w:rFonts w:asciiTheme="majorBidi" w:hAnsiTheme="majorBidi" w:cstheme="majorBidi"/>
              <w:b/>
              <w:bCs/>
              <w:color w:val="000000" w:themeColor="text1"/>
              <w:szCs w:val="28"/>
              <w:lang w:bidi="ar-IQ"/>
            </w:rPr>
          </w:pPr>
          <w:r w:rsidRPr="008F057E">
            <w:rPr>
              <w:rFonts w:asciiTheme="majorBidi" w:hAnsiTheme="majorBidi" w:cstheme="majorBidi"/>
              <w:b/>
              <w:bCs/>
              <w:color w:val="000000" w:themeColor="text1"/>
              <w:szCs w:val="28"/>
              <w:lang w:bidi="ar-IQ"/>
            </w:rPr>
            <w:t xml:space="preserve">May 2017                                Baghdad- Iraq                             1438 A.H   </w:t>
          </w:r>
        </w:p>
        <w:p w:rsidR="00820750" w:rsidRDefault="00820750" w:rsidP="008203CE">
          <w:pPr>
            <w:rPr>
              <w:color w:val="000000" w:themeColor="text1"/>
            </w:rPr>
          </w:pPr>
        </w:p>
        <w:p w:rsidR="002F32C2" w:rsidRDefault="002F32C2" w:rsidP="008203CE">
          <w:pPr>
            <w:rPr>
              <w:color w:val="000000" w:themeColor="text1"/>
            </w:rPr>
          </w:pPr>
        </w:p>
        <w:p w:rsidR="002F32C2" w:rsidRDefault="002F32C2" w:rsidP="008203CE">
          <w:pPr>
            <w:rPr>
              <w:color w:val="000000" w:themeColor="text1"/>
            </w:rPr>
          </w:pPr>
        </w:p>
        <w:p w:rsidR="002F32C2" w:rsidRDefault="002F32C2" w:rsidP="008203CE">
          <w:pPr>
            <w:rPr>
              <w:color w:val="000000" w:themeColor="text1"/>
            </w:rPr>
          </w:pPr>
        </w:p>
        <w:p w:rsidR="002F32C2" w:rsidRDefault="002F32C2" w:rsidP="008203CE">
          <w:pPr>
            <w:rPr>
              <w:color w:val="000000" w:themeColor="text1"/>
            </w:rPr>
          </w:pPr>
          <w:r>
            <w:rPr>
              <w:rFonts w:asciiTheme="majorBidi" w:hAnsiTheme="majorBidi" w:cstheme="majorBidi" w:hint="cs"/>
              <w:b/>
              <w:bCs/>
              <w:noProof/>
              <w:szCs w:val="28"/>
              <w:rtl/>
              <w:lang w:eastAsia="en-GB"/>
            </w:rPr>
            <w:drawing>
              <wp:anchor distT="0" distB="0" distL="114300" distR="114300" simplePos="0" relativeHeight="251663360" behindDoc="0" locked="0" layoutInCell="1" allowOverlap="1" wp14:anchorId="65AB70B5" wp14:editId="7D0FB115">
                <wp:simplePos x="0" y="0"/>
                <wp:positionH relativeFrom="column">
                  <wp:posOffset>237490</wp:posOffset>
                </wp:positionH>
                <wp:positionV relativeFrom="paragraph">
                  <wp:posOffset>824865</wp:posOffset>
                </wp:positionV>
                <wp:extent cx="5274310" cy="4997669"/>
                <wp:effectExtent l="95250" t="76200" r="97790" b="1498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علق.jpg"/>
                        <pic:cNvPicPr/>
                      </pic:nvPicPr>
                      <pic:blipFill rotWithShape="1">
                        <a:blip r:embed="rId10">
                          <a:extLst>
                            <a:ext uri="{28A0092B-C50C-407E-A947-70E740481C1C}">
                              <a14:useLocalDpi xmlns:a14="http://schemas.microsoft.com/office/drawing/2010/main" val="0"/>
                            </a:ext>
                          </a:extLst>
                        </a:blip>
                        <a:srcRect b="5245"/>
                        <a:stretch/>
                      </pic:blipFill>
                      <pic:spPr bwMode="auto">
                        <a:xfrm>
                          <a:off x="0" y="0"/>
                          <a:ext cx="5274310" cy="4997669"/>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a:extLst>
                          <a:ext uri="{53640926-AAD7-44D8-BBD7-CCE9431645EC}">
                            <a14:shadowObscured xmlns:a14="http://schemas.microsoft.com/office/drawing/2010/main"/>
                          </a:ext>
                        </a:extLst>
                      </pic:spPr>
                    </pic:pic>
                  </a:graphicData>
                </a:graphic>
              </wp:anchor>
            </w:drawing>
          </w:r>
        </w:p>
        <w:p w:rsidR="002F32C2" w:rsidRDefault="002F32C2" w:rsidP="008203CE">
          <w:pPr>
            <w:rPr>
              <w:color w:val="000000" w:themeColor="text1"/>
            </w:rPr>
          </w:pPr>
        </w:p>
        <w:p w:rsidR="002F32C2" w:rsidRDefault="002F32C2" w:rsidP="008203CE">
          <w:pPr>
            <w:rPr>
              <w:color w:val="000000" w:themeColor="text1"/>
            </w:rPr>
          </w:pPr>
        </w:p>
      </w:sdtContent>
    </w:sdt>
    <w:p w:rsidR="00700A62" w:rsidRPr="008F057E" w:rsidRDefault="00700A62" w:rsidP="00700A62">
      <w:pPr>
        <w:jc w:val="center"/>
        <w:rPr>
          <w:rFonts w:asciiTheme="majorBidi" w:hAnsiTheme="majorBidi" w:cstheme="majorBidi"/>
          <w:b/>
          <w:bCs/>
          <w:color w:val="000000" w:themeColor="text1"/>
          <w:sz w:val="32"/>
          <w:szCs w:val="32"/>
        </w:rPr>
      </w:pPr>
      <w:r w:rsidRPr="008F057E">
        <w:rPr>
          <w:rFonts w:asciiTheme="majorBidi" w:hAnsiTheme="majorBidi" w:cstheme="majorBidi"/>
          <w:b/>
          <w:bCs/>
          <w:color w:val="000000" w:themeColor="text1"/>
          <w:sz w:val="32"/>
          <w:szCs w:val="32"/>
        </w:rPr>
        <w:t>Certification of the Supervisor</w:t>
      </w:r>
    </w:p>
    <w:p w:rsidR="00700A62" w:rsidRPr="008F057E" w:rsidRDefault="00700A62" w:rsidP="00700A62">
      <w:pPr>
        <w:jc w:val="center"/>
        <w:rPr>
          <w:rFonts w:asciiTheme="majorBidi" w:hAnsiTheme="majorBidi" w:cstheme="majorBidi"/>
          <w:color w:val="000000" w:themeColor="text1"/>
          <w:sz w:val="32"/>
          <w:szCs w:val="32"/>
        </w:rPr>
      </w:pPr>
    </w:p>
    <w:p w:rsidR="00906D5B" w:rsidRPr="008F057E" w:rsidRDefault="00906D5B" w:rsidP="00906D5B">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I certify that this graduation project entitled ”</w:t>
      </w:r>
      <w:r w:rsidRPr="008F057E">
        <w:rPr>
          <w:rFonts w:asciiTheme="majorHAnsi" w:eastAsiaTheme="majorEastAsia" w:hAnsiTheme="majorHAnsi" w:cstheme="majorBidi"/>
          <w:b/>
          <w:bCs/>
          <w:i/>
          <w:iCs/>
          <w:color w:val="000000" w:themeColor="text1"/>
          <w:szCs w:val="28"/>
        </w:rPr>
        <w:t>The perception of the relationship between temporomandibular disorders and  orthodontic treatment among Iraqi dental specialist with different disciplines</w:t>
      </w:r>
      <w:r w:rsidRPr="008F057E">
        <w:rPr>
          <w:rFonts w:asciiTheme="majorBidi" w:hAnsiTheme="majorBidi" w:cstheme="majorBidi"/>
          <w:color w:val="000000" w:themeColor="text1"/>
          <w:szCs w:val="28"/>
        </w:rPr>
        <w:t xml:space="preserve">” was prepared by </w:t>
      </w:r>
      <w:r w:rsidRPr="008F057E">
        <w:rPr>
          <w:rFonts w:asciiTheme="majorBidi" w:hAnsiTheme="majorBidi" w:cstheme="majorBidi"/>
          <w:b/>
          <w:bCs/>
          <w:color w:val="000000" w:themeColor="text1"/>
          <w:szCs w:val="28"/>
        </w:rPr>
        <w:t xml:space="preserve">Ahmed </w:t>
      </w:r>
      <w:proofErr w:type="spellStart"/>
      <w:r w:rsidRPr="008F057E">
        <w:rPr>
          <w:rFonts w:asciiTheme="majorBidi" w:hAnsiTheme="majorBidi" w:cstheme="majorBidi"/>
          <w:b/>
          <w:bCs/>
          <w:color w:val="000000" w:themeColor="text1"/>
          <w:szCs w:val="28"/>
        </w:rPr>
        <w:t>Kassem</w:t>
      </w:r>
      <w:proofErr w:type="spellEnd"/>
      <w:r w:rsidRPr="008F057E">
        <w:rPr>
          <w:rFonts w:asciiTheme="majorBidi" w:hAnsiTheme="majorBidi" w:cstheme="majorBidi"/>
          <w:b/>
          <w:bCs/>
          <w:color w:val="000000" w:themeColor="text1"/>
          <w:szCs w:val="28"/>
        </w:rPr>
        <w:t xml:space="preserve"> (Fifth year undergraduate student</w:t>
      </w:r>
      <w:r w:rsidRPr="008F057E">
        <w:rPr>
          <w:rFonts w:asciiTheme="majorBidi" w:hAnsiTheme="majorBidi" w:cstheme="majorBidi"/>
          <w:color w:val="000000" w:themeColor="text1"/>
          <w:szCs w:val="28"/>
        </w:rPr>
        <w:t xml:space="preserve"> under my supervision at the College of Dentistry/University of</w:t>
      </w:r>
      <w:r w:rsidRPr="008F057E">
        <w:rPr>
          <w:rFonts w:asciiTheme="majorBidi" w:hAnsiTheme="majorBidi" w:cstheme="majorBidi"/>
          <w:color w:val="000000" w:themeColor="text1"/>
        </w:rPr>
        <w:t xml:space="preserve"> </w:t>
      </w:r>
      <w:r w:rsidRPr="008F057E">
        <w:rPr>
          <w:rFonts w:asciiTheme="majorBidi" w:hAnsiTheme="majorBidi" w:cstheme="majorBidi"/>
          <w:color w:val="000000" w:themeColor="text1"/>
          <w:szCs w:val="28"/>
        </w:rPr>
        <w:t>Baghdad in partial fulfilment of the requirements for the degree of Bachelor of Dental Surgery.</w:t>
      </w:r>
    </w:p>
    <w:p w:rsidR="00906D5B" w:rsidRPr="008F057E" w:rsidRDefault="00906D5B" w:rsidP="00906D5B">
      <w:pPr>
        <w:rPr>
          <w:rFonts w:asciiTheme="majorBidi" w:hAnsiTheme="majorBidi" w:cstheme="majorBidi"/>
          <w:color w:val="000000" w:themeColor="text1"/>
          <w:szCs w:val="28"/>
        </w:rPr>
      </w:pPr>
    </w:p>
    <w:p w:rsidR="00700A62" w:rsidRPr="008F057E" w:rsidRDefault="00700A62" w:rsidP="00700A62">
      <w:pPr>
        <w:rPr>
          <w:rFonts w:asciiTheme="majorBidi" w:hAnsiTheme="majorBidi" w:cstheme="majorBidi"/>
          <w:color w:val="000000" w:themeColor="text1"/>
          <w:szCs w:val="28"/>
        </w:rPr>
      </w:pPr>
    </w:p>
    <w:p w:rsidR="00700A62" w:rsidRPr="008F057E" w:rsidRDefault="00700A62" w:rsidP="00700A62">
      <w:pPr>
        <w:rPr>
          <w:rFonts w:asciiTheme="majorBidi" w:hAnsiTheme="majorBidi" w:cstheme="majorBidi"/>
          <w:color w:val="000000" w:themeColor="text1"/>
          <w:szCs w:val="28"/>
        </w:rPr>
      </w:pPr>
    </w:p>
    <w:p w:rsidR="00906D5B" w:rsidRPr="008F057E" w:rsidRDefault="00906D5B" w:rsidP="00906D5B">
      <w:pPr>
        <w:jc w:val="center"/>
        <w:rPr>
          <w:b/>
          <w:bCs/>
          <w:color w:val="000000" w:themeColor="text1"/>
        </w:rPr>
      </w:pPr>
      <w:r w:rsidRPr="008F057E">
        <w:rPr>
          <w:b/>
          <w:bCs/>
          <w:color w:val="000000" w:themeColor="text1"/>
        </w:rPr>
        <w:t xml:space="preserve">Assist. </w:t>
      </w:r>
      <w:proofErr w:type="spellStart"/>
      <w:r w:rsidRPr="008F057E">
        <w:rPr>
          <w:b/>
          <w:bCs/>
          <w:color w:val="000000" w:themeColor="text1"/>
        </w:rPr>
        <w:t>Prof.</w:t>
      </w:r>
      <w:proofErr w:type="spellEnd"/>
      <w:r w:rsidRPr="008F057E">
        <w:rPr>
          <w:b/>
          <w:bCs/>
          <w:color w:val="000000" w:themeColor="text1"/>
        </w:rPr>
        <w:t xml:space="preserve"> </w:t>
      </w:r>
      <w:proofErr w:type="spellStart"/>
      <w:r w:rsidRPr="008F057E">
        <w:rPr>
          <w:b/>
          <w:bCs/>
          <w:color w:val="000000" w:themeColor="text1"/>
        </w:rPr>
        <w:t>Dr.</w:t>
      </w:r>
      <w:proofErr w:type="spellEnd"/>
      <w:r w:rsidRPr="008F057E">
        <w:rPr>
          <w:b/>
          <w:bCs/>
          <w:color w:val="000000" w:themeColor="text1"/>
        </w:rPr>
        <w:t xml:space="preserve"> </w:t>
      </w:r>
      <w:proofErr w:type="spellStart"/>
      <w:r w:rsidRPr="008F057E">
        <w:rPr>
          <w:b/>
          <w:bCs/>
          <w:color w:val="000000" w:themeColor="text1"/>
        </w:rPr>
        <w:t>Dheaa</w:t>
      </w:r>
      <w:proofErr w:type="spellEnd"/>
      <w:r w:rsidRPr="008F057E">
        <w:rPr>
          <w:b/>
          <w:bCs/>
          <w:color w:val="000000" w:themeColor="text1"/>
        </w:rPr>
        <w:t xml:space="preserve"> H.AL-</w:t>
      </w:r>
      <w:proofErr w:type="spellStart"/>
      <w:r w:rsidRPr="008F057E">
        <w:rPr>
          <w:b/>
          <w:bCs/>
          <w:color w:val="000000" w:themeColor="text1"/>
        </w:rPr>
        <w:t>Groosh</w:t>
      </w:r>
      <w:proofErr w:type="spellEnd"/>
    </w:p>
    <w:p w:rsidR="00906D5B" w:rsidRPr="008F057E" w:rsidRDefault="00906D5B" w:rsidP="00906D5B">
      <w:pPr>
        <w:jc w:val="center"/>
        <w:rPr>
          <w:b/>
          <w:bCs/>
          <w:color w:val="000000" w:themeColor="text1"/>
        </w:rPr>
      </w:pPr>
      <w:r w:rsidRPr="008F057E">
        <w:rPr>
          <w:b/>
          <w:bCs/>
          <w:color w:val="000000" w:themeColor="text1"/>
        </w:rPr>
        <w:t>BDS, MSc, PhD, AFHEA</w:t>
      </w:r>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8203CE" w:rsidRPr="008F057E" w:rsidRDefault="008203CE">
      <w:pPr>
        <w:rPr>
          <w:color w:val="000000" w:themeColor="text1"/>
        </w:rPr>
      </w:pPr>
      <w:r w:rsidRPr="008F057E">
        <w:rPr>
          <w:color w:val="000000" w:themeColor="text1"/>
        </w:rPr>
        <w:br w:type="page"/>
      </w:r>
    </w:p>
    <w:p w:rsidR="00B82AE5" w:rsidRPr="008F057E" w:rsidRDefault="00B82AE5" w:rsidP="00D77503">
      <w:pPr>
        <w:rPr>
          <w:color w:val="000000" w:themeColor="text1"/>
        </w:rPr>
      </w:pPr>
    </w:p>
    <w:p w:rsidR="002F32C2" w:rsidRDefault="002F32C2" w:rsidP="008203CE">
      <w:pPr>
        <w:jc w:val="center"/>
        <w:rPr>
          <w:rFonts w:asciiTheme="majorBidi" w:hAnsiTheme="majorBidi" w:cstheme="majorBidi"/>
          <w:b/>
          <w:bCs/>
          <w:color w:val="000000" w:themeColor="text1"/>
          <w:sz w:val="32"/>
          <w:szCs w:val="32"/>
        </w:rPr>
      </w:pPr>
    </w:p>
    <w:p w:rsidR="00700A62" w:rsidRPr="008F057E" w:rsidRDefault="00700A62" w:rsidP="008203CE">
      <w:pPr>
        <w:jc w:val="center"/>
        <w:rPr>
          <w:rFonts w:asciiTheme="majorBidi" w:hAnsiTheme="majorBidi" w:cstheme="majorBidi"/>
          <w:b/>
          <w:bCs/>
          <w:color w:val="000000" w:themeColor="text1"/>
          <w:sz w:val="32"/>
          <w:szCs w:val="32"/>
        </w:rPr>
      </w:pPr>
      <w:r w:rsidRPr="008F057E">
        <w:rPr>
          <w:rFonts w:asciiTheme="majorBidi" w:hAnsiTheme="majorBidi" w:cstheme="majorBidi"/>
          <w:b/>
          <w:bCs/>
          <w:color w:val="000000" w:themeColor="text1"/>
          <w:sz w:val="32"/>
          <w:szCs w:val="32"/>
        </w:rPr>
        <w:t>Certification of the exam</w:t>
      </w:r>
      <w:r w:rsidR="001949EB" w:rsidRPr="008F057E">
        <w:rPr>
          <w:rFonts w:asciiTheme="majorBidi" w:hAnsiTheme="majorBidi" w:cstheme="majorBidi"/>
          <w:b/>
          <w:bCs/>
          <w:color w:val="000000" w:themeColor="text1"/>
          <w:sz w:val="32"/>
          <w:szCs w:val="32"/>
        </w:rPr>
        <w:t>ination</w:t>
      </w:r>
      <w:r w:rsidRPr="008F057E">
        <w:rPr>
          <w:rFonts w:asciiTheme="majorBidi" w:hAnsiTheme="majorBidi" w:cstheme="majorBidi"/>
          <w:b/>
          <w:bCs/>
          <w:color w:val="000000" w:themeColor="text1"/>
          <w:sz w:val="32"/>
          <w:szCs w:val="32"/>
        </w:rPr>
        <w:t xml:space="preserve"> committee and the dean</w:t>
      </w:r>
    </w:p>
    <w:p w:rsidR="008203CE" w:rsidRPr="008F057E" w:rsidRDefault="008203CE" w:rsidP="008203CE">
      <w:pPr>
        <w:ind w:left="567"/>
        <w:jc w:val="center"/>
        <w:rPr>
          <w:rFonts w:asciiTheme="majorBidi" w:hAnsiTheme="majorBidi" w:cstheme="majorBidi"/>
          <w:b/>
          <w:bCs/>
          <w:color w:val="000000" w:themeColor="text1"/>
          <w:sz w:val="16"/>
          <w:szCs w:val="16"/>
        </w:rPr>
      </w:pPr>
    </w:p>
    <w:p w:rsidR="00906D5B" w:rsidRPr="008F057E" w:rsidRDefault="00906D5B" w:rsidP="00906D5B">
      <w:pPr>
        <w:ind w:left="567"/>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We, the members of the examining committee, certify that after reading the graduation report and examining the student in its contents, it is adequate for the award of the Degree of Bachelor of Dental Surgery.</w:t>
      </w:r>
    </w:p>
    <w:p w:rsidR="00700A62" w:rsidRPr="008F057E" w:rsidRDefault="00700A62" w:rsidP="00700A62">
      <w:pPr>
        <w:rPr>
          <w:rFonts w:asciiTheme="majorBidi" w:hAnsiTheme="majorBidi" w:cstheme="majorBidi"/>
          <w:color w:val="000000" w:themeColor="text1"/>
          <w:szCs w:val="28"/>
        </w:rPr>
      </w:pPr>
    </w:p>
    <w:p w:rsidR="008203CE" w:rsidRPr="008F057E" w:rsidRDefault="008203CE" w:rsidP="00196215">
      <w:pPr>
        <w:pStyle w:val="NoSpacing"/>
        <w:jc w:val="center"/>
        <w:rPr>
          <w:b/>
          <w:bCs/>
          <w:color w:val="000000" w:themeColor="text1"/>
        </w:rPr>
      </w:pPr>
    </w:p>
    <w:p w:rsidR="00906D5B" w:rsidRPr="008F057E" w:rsidRDefault="00906D5B" w:rsidP="00196215">
      <w:pPr>
        <w:pStyle w:val="NoSpacing"/>
        <w:jc w:val="center"/>
        <w:rPr>
          <w:b/>
          <w:bCs/>
          <w:color w:val="000000" w:themeColor="text1"/>
        </w:rPr>
      </w:pPr>
    </w:p>
    <w:p w:rsidR="00906D5B" w:rsidRPr="008F057E" w:rsidRDefault="00906D5B" w:rsidP="00196215">
      <w:pPr>
        <w:pStyle w:val="NoSpacing"/>
        <w:jc w:val="center"/>
        <w:rPr>
          <w:b/>
          <w:bCs/>
          <w:color w:val="000000" w:themeColor="text1"/>
        </w:rPr>
      </w:pPr>
    </w:p>
    <w:p w:rsidR="00906D5B" w:rsidRPr="008F057E" w:rsidRDefault="00906D5B" w:rsidP="00196215">
      <w:pPr>
        <w:pStyle w:val="NoSpacing"/>
        <w:jc w:val="center"/>
        <w:rPr>
          <w:b/>
          <w:bCs/>
          <w:color w:val="000000" w:themeColor="text1"/>
        </w:rPr>
      </w:pPr>
    </w:p>
    <w:p w:rsidR="00906D5B" w:rsidRPr="008F057E" w:rsidRDefault="00906D5B" w:rsidP="00196215">
      <w:pPr>
        <w:pStyle w:val="NoSpacing"/>
        <w:jc w:val="center"/>
        <w:rPr>
          <w:b/>
          <w:bCs/>
          <w:color w:val="000000" w:themeColor="text1"/>
        </w:rPr>
        <w:sectPr w:rsidR="00906D5B" w:rsidRPr="008F057E" w:rsidSect="00D538AD">
          <w:footerReference w:type="default" r:id="rId11"/>
          <w:type w:val="continuous"/>
          <w:pgSz w:w="11906" w:h="16838"/>
          <w:pgMar w:top="1418" w:right="1418" w:bottom="1418" w:left="1418" w:header="708" w:footer="708" w:gutter="0"/>
          <w:pgNumType w:fmt="lowerRoman"/>
          <w:cols w:space="708"/>
          <w:titlePg/>
          <w:docGrid w:linePitch="360"/>
        </w:sectPr>
      </w:pPr>
    </w:p>
    <w:p w:rsidR="00700A62" w:rsidRPr="008F057E" w:rsidRDefault="008203CE" w:rsidP="008203CE">
      <w:pPr>
        <w:jc w:val="center"/>
        <w:rPr>
          <w:color w:val="000000" w:themeColor="text1"/>
        </w:rPr>
      </w:pPr>
      <w:r w:rsidRPr="008F057E">
        <w:rPr>
          <w:color w:val="000000" w:themeColor="text1"/>
        </w:rPr>
        <w:lastRenderedPageBreak/>
        <w:t>Chairman</w:t>
      </w:r>
    </w:p>
    <w:p w:rsidR="008203CE" w:rsidRPr="008F057E" w:rsidRDefault="008203CE" w:rsidP="00700A62">
      <w:pPr>
        <w:rPr>
          <w:color w:val="000000" w:themeColor="text1"/>
        </w:rPr>
      </w:pPr>
    </w:p>
    <w:p w:rsidR="00906D5B" w:rsidRPr="008F057E" w:rsidRDefault="00906D5B" w:rsidP="00700A62">
      <w:pPr>
        <w:rPr>
          <w:color w:val="000000" w:themeColor="text1"/>
        </w:rPr>
      </w:pPr>
    </w:p>
    <w:p w:rsidR="00906D5B" w:rsidRPr="008F057E" w:rsidRDefault="00906D5B" w:rsidP="00700A62">
      <w:pPr>
        <w:rPr>
          <w:color w:val="000000" w:themeColor="text1"/>
        </w:rPr>
      </w:pPr>
    </w:p>
    <w:p w:rsidR="008203CE" w:rsidRPr="008F057E" w:rsidRDefault="008203CE" w:rsidP="00700A62">
      <w:pPr>
        <w:rPr>
          <w:color w:val="000000" w:themeColor="text1"/>
        </w:rPr>
      </w:pPr>
    </w:p>
    <w:p w:rsidR="008203CE" w:rsidRPr="008F057E" w:rsidRDefault="008F057E" w:rsidP="008F057E">
      <w:pPr>
        <w:rPr>
          <w:color w:val="000000" w:themeColor="text1"/>
        </w:rPr>
        <w:sectPr w:rsidR="008203CE" w:rsidRPr="008F057E" w:rsidSect="008203CE">
          <w:type w:val="continuous"/>
          <w:pgSz w:w="11906" w:h="16838"/>
          <w:pgMar w:top="1418" w:right="1418" w:bottom="1418" w:left="1418" w:header="708" w:footer="708" w:gutter="0"/>
          <w:pgNumType w:start="0"/>
          <w:cols w:space="708"/>
          <w:titlePg/>
          <w:docGrid w:linePitch="360"/>
        </w:sectPr>
      </w:pPr>
      <w:r w:rsidRPr="008F057E">
        <w:rPr>
          <w:color w:val="000000" w:themeColor="text1"/>
        </w:rPr>
        <w:t xml:space="preserve">Member                                                              </w:t>
      </w:r>
      <w:proofErr w:type="spellStart"/>
      <w:r w:rsidRPr="008F057E">
        <w:rPr>
          <w:color w:val="000000" w:themeColor="text1"/>
        </w:rPr>
        <w:t>Member</w:t>
      </w:r>
      <w:proofErr w:type="spellEnd"/>
    </w:p>
    <w:p w:rsidR="008203CE" w:rsidRPr="008F057E" w:rsidRDefault="008203CE" w:rsidP="00700A62">
      <w:pPr>
        <w:rPr>
          <w:color w:val="000000" w:themeColor="text1"/>
        </w:rPr>
      </w:pPr>
    </w:p>
    <w:p w:rsidR="008203CE" w:rsidRPr="008F057E" w:rsidRDefault="008203CE" w:rsidP="00700A62">
      <w:pPr>
        <w:rPr>
          <w:color w:val="000000" w:themeColor="text1"/>
        </w:rPr>
      </w:pPr>
    </w:p>
    <w:p w:rsidR="008203CE" w:rsidRPr="008F057E" w:rsidRDefault="008F057E" w:rsidP="008F057E">
      <w:pPr>
        <w:jc w:val="center"/>
        <w:rPr>
          <w:color w:val="000000" w:themeColor="text1"/>
        </w:rPr>
      </w:pPr>
      <w:r w:rsidRPr="008F057E">
        <w:rPr>
          <w:color w:val="000000" w:themeColor="text1"/>
        </w:rPr>
        <w:t xml:space="preserve"> </w:t>
      </w:r>
    </w:p>
    <w:p w:rsidR="008203CE" w:rsidRPr="008F057E" w:rsidRDefault="008203CE" w:rsidP="00700A62">
      <w:pPr>
        <w:rPr>
          <w:color w:val="000000" w:themeColor="text1"/>
        </w:rPr>
      </w:pPr>
    </w:p>
    <w:p w:rsidR="008203CE" w:rsidRPr="008F057E" w:rsidRDefault="008203CE" w:rsidP="00700A62">
      <w:pPr>
        <w:rPr>
          <w:color w:val="000000" w:themeColor="text1"/>
        </w:rPr>
        <w:sectPr w:rsidR="008203CE" w:rsidRPr="008F057E" w:rsidSect="008203CE">
          <w:type w:val="continuous"/>
          <w:pgSz w:w="11906" w:h="16838"/>
          <w:pgMar w:top="1418" w:right="1418" w:bottom="1418" w:left="1418" w:header="708" w:footer="708" w:gutter="0"/>
          <w:pgNumType w:start="0"/>
          <w:cols w:num="2" w:space="708"/>
          <w:titlePg/>
          <w:docGrid w:linePitch="360"/>
        </w:sectPr>
      </w:pPr>
    </w:p>
    <w:p w:rsidR="00B82AE5" w:rsidRPr="008F057E" w:rsidRDefault="007E0686" w:rsidP="008203CE">
      <w:pPr>
        <w:pStyle w:val="Heading1"/>
        <w:numPr>
          <w:ilvl w:val="0"/>
          <w:numId w:val="0"/>
        </w:numPr>
      </w:pPr>
      <w:bookmarkStart w:id="0" w:name="_Toc416328198"/>
      <w:bookmarkStart w:id="1" w:name="_Toc444539681"/>
      <w:bookmarkStart w:id="2" w:name="_Toc481875835"/>
      <w:r w:rsidRPr="008F057E">
        <w:lastRenderedPageBreak/>
        <w:t>Dedication</w:t>
      </w:r>
      <w:bookmarkEnd w:id="0"/>
      <w:bookmarkEnd w:id="1"/>
      <w:bookmarkEnd w:id="2"/>
    </w:p>
    <w:p w:rsidR="00B82AE5" w:rsidRPr="008F057E" w:rsidRDefault="00B82AE5" w:rsidP="00D77503">
      <w:pPr>
        <w:rPr>
          <w:color w:val="000000" w:themeColor="text1"/>
        </w:rPr>
      </w:pPr>
    </w:p>
    <w:p w:rsidR="00906D5B" w:rsidRPr="00884AE5" w:rsidRDefault="00906D5B" w:rsidP="00884AE5">
      <w:pPr>
        <w:rPr>
          <w:b/>
          <w:bCs/>
          <w:i/>
          <w:iCs/>
          <w:color w:val="000000" w:themeColor="text1"/>
          <w:sz w:val="40"/>
          <w:szCs w:val="40"/>
        </w:rPr>
      </w:pPr>
      <w:proofErr w:type="gramStart"/>
      <w:r w:rsidRPr="00884AE5">
        <w:rPr>
          <w:b/>
          <w:bCs/>
          <w:i/>
          <w:iCs/>
          <w:color w:val="000000" w:themeColor="text1"/>
          <w:sz w:val="40"/>
          <w:szCs w:val="40"/>
        </w:rPr>
        <w:t xml:space="preserve">To my </w:t>
      </w:r>
      <w:r w:rsidR="00884AE5" w:rsidRPr="00884AE5">
        <w:rPr>
          <w:b/>
          <w:bCs/>
          <w:i/>
          <w:iCs/>
          <w:color w:val="000000" w:themeColor="text1"/>
          <w:sz w:val="40"/>
          <w:szCs w:val="40"/>
        </w:rPr>
        <w:t>Precious ones...</w:t>
      </w:r>
      <w:proofErr w:type="gramEnd"/>
    </w:p>
    <w:p w:rsidR="00884AE5" w:rsidRPr="00884AE5" w:rsidRDefault="00884AE5" w:rsidP="00884AE5">
      <w:pPr>
        <w:ind w:firstLine="720"/>
        <w:rPr>
          <w:b/>
          <w:bCs/>
          <w:i/>
          <w:iCs/>
          <w:color w:val="000000" w:themeColor="text1"/>
          <w:sz w:val="40"/>
          <w:szCs w:val="40"/>
        </w:rPr>
      </w:pPr>
      <w:r w:rsidRPr="00884AE5">
        <w:rPr>
          <w:b/>
          <w:bCs/>
          <w:i/>
          <w:iCs/>
          <w:color w:val="000000" w:themeColor="text1"/>
          <w:sz w:val="40"/>
          <w:szCs w:val="40"/>
        </w:rPr>
        <w:t>My angel mother</w:t>
      </w:r>
    </w:p>
    <w:p w:rsidR="00B82AE5" w:rsidRPr="00884AE5" w:rsidRDefault="00884AE5" w:rsidP="00884AE5">
      <w:pPr>
        <w:ind w:left="720" w:firstLine="720"/>
        <w:rPr>
          <w:b/>
          <w:bCs/>
          <w:i/>
          <w:iCs/>
          <w:color w:val="000000" w:themeColor="text1"/>
          <w:sz w:val="40"/>
          <w:szCs w:val="40"/>
        </w:rPr>
      </w:pPr>
      <w:r w:rsidRPr="00884AE5">
        <w:rPr>
          <w:b/>
          <w:bCs/>
          <w:i/>
          <w:iCs/>
          <w:color w:val="000000" w:themeColor="text1"/>
          <w:sz w:val="40"/>
          <w:szCs w:val="40"/>
        </w:rPr>
        <w:t>Soft hearted father</w:t>
      </w:r>
    </w:p>
    <w:p w:rsidR="00B82AE5" w:rsidRPr="00884AE5" w:rsidRDefault="00884AE5" w:rsidP="00884AE5">
      <w:pPr>
        <w:ind w:left="1440" w:firstLine="720"/>
        <w:rPr>
          <w:b/>
          <w:bCs/>
          <w:i/>
          <w:iCs/>
          <w:color w:val="000000" w:themeColor="text1"/>
          <w:sz w:val="40"/>
          <w:szCs w:val="40"/>
        </w:rPr>
      </w:pPr>
      <w:r w:rsidRPr="00884AE5">
        <w:rPr>
          <w:b/>
          <w:bCs/>
          <w:i/>
          <w:iCs/>
          <w:color w:val="000000" w:themeColor="text1"/>
          <w:sz w:val="40"/>
          <w:szCs w:val="40"/>
        </w:rPr>
        <w:t>Dear grandfather and grandmother</w:t>
      </w:r>
    </w:p>
    <w:p w:rsidR="00B82AE5" w:rsidRPr="00884AE5" w:rsidRDefault="00884AE5" w:rsidP="00D77503">
      <w:pPr>
        <w:rPr>
          <w:b/>
          <w:bCs/>
          <w:i/>
          <w:iCs/>
          <w:color w:val="000000" w:themeColor="text1"/>
          <w:sz w:val="40"/>
          <w:szCs w:val="40"/>
        </w:rPr>
      </w:pPr>
      <w:r w:rsidRPr="00884AE5">
        <w:rPr>
          <w:b/>
          <w:bCs/>
          <w:i/>
          <w:iCs/>
          <w:color w:val="000000" w:themeColor="text1"/>
          <w:sz w:val="40"/>
          <w:szCs w:val="40"/>
        </w:rPr>
        <w:t>My friends</w:t>
      </w:r>
    </w:p>
    <w:p w:rsidR="00B82AE5" w:rsidRPr="00884AE5" w:rsidRDefault="00884AE5" w:rsidP="00D77503">
      <w:pPr>
        <w:rPr>
          <w:b/>
          <w:bCs/>
          <w:i/>
          <w:iCs/>
          <w:color w:val="000000" w:themeColor="text1"/>
          <w:sz w:val="40"/>
          <w:szCs w:val="40"/>
        </w:rPr>
      </w:pPr>
      <w:r w:rsidRPr="008F057E">
        <w:rPr>
          <w:rFonts w:hint="cs"/>
          <w:noProof/>
          <w:color w:val="000000" w:themeColor="text1"/>
          <w:rtl/>
          <w:lang w:eastAsia="en-GB"/>
        </w:rPr>
        <w:drawing>
          <wp:anchor distT="0" distB="0" distL="114300" distR="114300" simplePos="0" relativeHeight="251659264" behindDoc="0" locked="0" layoutInCell="1" allowOverlap="1" wp14:anchorId="0899EAB9" wp14:editId="13CE6E89">
            <wp:simplePos x="0" y="0"/>
            <wp:positionH relativeFrom="column">
              <wp:posOffset>2401570</wp:posOffset>
            </wp:positionH>
            <wp:positionV relativeFrom="paragraph">
              <wp:posOffset>662940</wp:posOffset>
            </wp:positionV>
            <wp:extent cx="3784600" cy="3286125"/>
            <wp:effectExtent l="0" t="0" r="635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9).jpg"/>
                    <pic:cNvPicPr/>
                  </pic:nvPicPr>
                  <pic:blipFill>
                    <a:blip r:embed="rId12">
                      <a:extLst>
                        <a:ext uri="{28A0092B-C50C-407E-A947-70E740481C1C}">
                          <a14:useLocalDpi xmlns:a14="http://schemas.microsoft.com/office/drawing/2010/main" val="0"/>
                        </a:ext>
                      </a:extLst>
                    </a:blip>
                    <a:stretch>
                      <a:fillRect/>
                    </a:stretch>
                  </pic:blipFill>
                  <pic:spPr>
                    <a:xfrm>
                      <a:off x="0" y="0"/>
                      <a:ext cx="3784600" cy="3286125"/>
                    </a:xfrm>
                    <a:prstGeom prst="rect">
                      <a:avLst/>
                    </a:prstGeom>
                  </pic:spPr>
                </pic:pic>
              </a:graphicData>
            </a:graphic>
            <wp14:sizeRelH relativeFrom="margin">
              <wp14:pctWidth>0</wp14:pctWidth>
            </wp14:sizeRelH>
            <wp14:sizeRelV relativeFrom="margin">
              <wp14:pctHeight>0</wp14:pctHeight>
            </wp14:sizeRelV>
          </wp:anchor>
        </w:drawing>
      </w:r>
      <w:r w:rsidRPr="00884AE5">
        <w:rPr>
          <w:b/>
          <w:bCs/>
          <w:i/>
          <w:iCs/>
          <w:color w:val="000000" w:themeColor="text1"/>
          <w:sz w:val="40"/>
          <w:szCs w:val="40"/>
        </w:rPr>
        <w:t xml:space="preserve">To </w:t>
      </w:r>
      <w:r>
        <w:rPr>
          <w:b/>
          <w:bCs/>
          <w:i/>
          <w:iCs/>
          <w:color w:val="000000" w:themeColor="text1"/>
          <w:sz w:val="40"/>
          <w:szCs w:val="40"/>
        </w:rPr>
        <w:t>every</w:t>
      </w:r>
      <w:r w:rsidRPr="00884AE5">
        <w:rPr>
          <w:b/>
          <w:bCs/>
          <w:i/>
          <w:iCs/>
          <w:color w:val="000000" w:themeColor="text1"/>
          <w:sz w:val="40"/>
          <w:szCs w:val="40"/>
        </w:rPr>
        <w:t>one who loved, support and lightened the way for me</w:t>
      </w:r>
      <w:proofErr w:type="gramStart"/>
      <w:r w:rsidRPr="00884AE5">
        <w:rPr>
          <w:b/>
          <w:bCs/>
          <w:i/>
          <w:iCs/>
          <w:color w:val="000000" w:themeColor="text1"/>
          <w:sz w:val="40"/>
          <w:szCs w:val="40"/>
        </w:rPr>
        <w:t>..</w:t>
      </w:r>
      <w:proofErr w:type="gramEnd"/>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8203CE" w:rsidRPr="008F057E" w:rsidRDefault="00FF386F" w:rsidP="008203CE">
      <w:pPr>
        <w:rPr>
          <w:color w:val="000000" w:themeColor="text1"/>
        </w:rPr>
      </w:pPr>
      <w:r w:rsidRPr="008F057E">
        <w:rPr>
          <w:color w:val="000000" w:themeColor="text1"/>
        </w:rPr>
        <w:br w:type="page"/>
      </w:r>
    </w:p>
    <w:p w:rsidR="00FF386F" w:rsidRPr="008F057E" w:rsidRDefault="00FF386F" w:rsidP="008203CE">
      <w:pPr>
        <w:pStyle w:val="Heading1"/>
        <w:numPr>
          <w:ilvl w:val="0"/>
          <w:numId w:val="0"/>
        </w:numPr>
      </w:pPr>
      <w:bookmarkStart w:id="3" w:name="_Toc416328199"/>
      <w:bookmarkStart w:id="4" w:name="_Toc444539682"/>
      <w:bookmarkStart w:id="5" w:name="_Toc481875836"/>
      <w:r w:rsidRPr="008F057E">
        <w:lastRenderedPageBreak/>
        <w:t>Acknowledgement</w:t>
      </w:r>
      <w:bookmarkEnd w:id="3"/>
      <w:bookmarkEnd w:id="4"/>
      <w:bookmarkEnd w:id="5"/>
    </w:p>
    <w:p w:rsidR="00FF386F" w:rsidRPr="008F057E" w:rsidRDefault="00FF386F" w:rsidP="00D77503">
      <w:pPr>
        <w:rPr>
          <w:color w:val="000000" w:themeColor="text1"/>
        </w:rPr>
      </w:pPr>
    </w:p>
    <w:p w:rsidR="00906D5B" w:rsidRPr="008F057E" w:rsidRDefault="00906D5B" w:rsidP="00906D5B">
      <w:pPr>
        <w:rPr>
          <w:color w:val="000000" w:themeColor="text1"/>
        </w:rPr>
      </w:pPr>
      <w:r w:rsidRPr="008F057E">
        <w:rPr>
          <w:color w:val="000000" w:themeColor="text1"/>
        </w:rPr>
        <w:t xml:space="preserve">Firstly, may our beloved Almighty Allah accept our sincere thanks and gratefulness for his blessing that gave us the health, patience, inspiration and knowledge through the preparation and completion of this </w:t>
      </w:r>
      <w:proofErr w:type="gramStart"/>
      <w:r w:rsidRPr="008F057E">
        <w:rPr>
          <w:color w:val="000000" w:themeColor="text1"/>
        </w:rPr>
        <w:t>project.</w:t>
      </w:r>
      <w:proofErr w:type="gramEnd"/>
    </w:p>
    <w:p w:rsidR="00884AE5" w:rsidRDefault="00906D5B" w:rsidP="00884AE5">
      <w:pPr>
        <w:rPr>
          <w:color w:val="000000" w:themeColor="text1"/>
        </w:rPr>
      </w:pPr>
      <w:r w:rsidRPr="008F057E">
        <w:rPr>
          <w:color w:val="000000" w:themeColor="text1"/>
        </w:rPr>
        <w:t xml:space="preserve">I would like to thank </w:t>
      </w:r>
      <w:proofErr w:type="spellStart"/>
      <w:r w:rsidRPr="008F057E">
        <w:rPr>
          <w:color w:val="000000" w:themeColor="text1"/>
        </w:rPr>
        <w:t>Prof.</w:t>
      </w:r>
      <w:proofErr w:type="spellEnd"/>
      <w:r w:rsidRPr="008F057E">
        <w:rPr>
          <w:color w:val="000000" w:themeColor="text1"/>
        </w:rPr>
        <w:t xml:space="preserve"> </w:t>
      </w:r>
      <w:proofErr w:type="spellStart"/>
      <w:r w:rsidRPr="008F057E">
        <w:rPr>
          <w:color w:val="000000" w:themeColor="text1"/>
        </w:rPr>
        <w:t>Dr.</w:t>
      </w:r>
      <w:proofErr w:type="spellEnd"/>
      <w:r w:rsidRPr="008F057E">
        <w:rPr>
          <w:color w:val="000000" w:themeColor="text1"/>
        </w:rPr>
        <w:t xml:space="preserve"> </w:t>
      </w:r>
      <w:proofErr w:type="spellStart"/>
      <w:r w:rsidR="00884AE5">
        <w:rPr>
          <w:color w:val="000000" w:themeColor="text1"/>
        </w:rPr>
        <w:t>Hussien</w:t>
      </w:r>
      <w:proofErr w:type="spellEnd"/>
      <w:r w:rsidR="00884AE5">
        <w:rPr>
          <w:color w:val="000000" w:themeColor="text1"/>
        </w:rPr>
        <w:t xml:space="preserve"> Al </w:t>
      </w:r>
      <w:proofErr w:type="spellStart"/>
      <w:r w:rsidR="00884AE5">
        <w:rPr>
          <w:color w:val="000000" w:themeColor="text1"/>
        </w:rPr>
        <w:t>Huwayzi</w:t>
      </w:r>
      <w:proofErr w:type="spellEnd"/>
      <w:r w:rsidR="00884AE5">
        <w:rPr>
          <w:color w:val="000000" w:themeColor="text1"/>
        </w:rPr>
        <w:t xml:space="preserve"> the Dean of the College of Dentistry for facilitating the way through my senior year</w:t>
      </w:r>
    </w:p>
    <w:p w:rsidR="00906D5B" w:rsidRPr="008F057E" w:rsidRDefault="00884AE5" w:rsidP="00884AE5">
      <w:pPr>
        <w:rPr>
          <w:color w:val="000000" w:themeColor="text1"/>
        </w:rPr>
      </w:pPr>
      <w:r>
        <w:rPr>
          <w:color w:val="000000" w:themeColor="text1"/>
        </w:rPr>
        <w:t xml:space="preserve">I </w:t>
      </w:r>
      <w:proofErr w:type="spellStart"/>
      <w:r>
        <w:rPr>
          <w:color w:val="000000" w:themeColor="text1"/>
        </w:rPr>
        <w:t>woulod</w:t>
      </w:r>
      <w:proofErr w:type="spellEnd"/>
      <w:r>
        <w:rPr>
          <w:color w:val="000000" w:themeColor="text1"/>
        </w:rPr>
        <w:t xml:space="preserve"> like to express my gratitude </w:t>
      </w:r>
      <w:proofErr w:type="spellStart"/>
      <w:r>
        <w:rPr>
          <w:color w:val="000000" w:themeColor="text1"/>
        </w:rPr>
        <w:t>toto</w:t>
      </w:r>
      <w:proofErr w:type="spellEnd"/>
      <w:r>
        <w:rPr>
          <w:color w:val="000000" w:themeColor="text1"/>
        </w:rPr>
        <w:t xml:space="preserve"> </w:t>
      </w:r>
      <w:proofErr w:type="spellStart"/>
      <w:r>
        <w:rPr>
          <w:color w:val="000000" w:themeColor="text1"/>
        </w:rPr>
        <w:t>Prof.</w:t>
      </w:r>
      <w:proofErr w:type="spellEnd"/>
      <w:r>
        <w:rPr>
          <w:color w:val="000000" w:themeColor="text1"/>
        </w:rPr>
        <w:t xml:space="preserve"> </w:t>
      </w:r>
      <w:proofErr w:type="spellStart"/>
      <w:r>
        <w:rPr>
          <w:color w:val="000000" w:themeColor="text1"/>
        </w:rPr>
        <w:t>Dr.</w:t>
      </w:r>
      <w:r w:rsidR="00906D5B" w:rsidRPr="008F057E">
        <w:rPr>
          <w:color w:val="000000" w:themeColor="text1"/>
        </w:rPr>
        <w:t>Dhia</w:t>
      </w:r>
      <w:r w:rsidR="002F32C2">
        <w:rPr>
          <w:color w:val="000000" w:themeColor="text1"/>
        </w:rPr>
        <w:t>a</w:t>
      </w:r>
      <w:proofErr w:type="spellEnd"/>
      <w:r w:rsidR="00906D5B" w:rsidRPr="008F057E">
        <w:rPr>
          <w:color w:val="000000" w:themeColor="text1"/>
        </w:rPr>
        <w:t xml:space="preserve"> </w:t>
      </w:r>
      <w:proofErr w:type="spellStart"/>
      <w:r w:rsidR="002F32C2">
        <w:rPr>
          <w:color w:val="000000" w:themeColor="text1"/>
        </w:rPr>
        <w:t>Al</w:t>
      </w:r>
      <w:r w:rsidR="00906D5B" w:rsidRPr="008F057E">
        <w:rPr>
          <w:color w:val="000000" w:themeColor="text1"/>
        </w:rPr>
        <w:t>dabagh</w:t>
      </w:r>
      <w:proofErr w:type="spellEnd"/>
      <w:r w:rsidR="00906D5B" w:rsidRPr="008F057E">
        <w:rPr>
          <w:color w:val="000000" w:themeColor="text1"/>
        </w:rPr>
        <w:t xml:space="preserve"> the chair of Orthodontic </w:t>
      </w:r>
      <w:r w:rsidRPr="008F057E">
        <w:rPr>
          <w:color w:val="000000" w:themeColor="text1"/>
        </w:rPr>
        <w:t>division</w:t>
      </w:r>
      <w:r>
        <w:rPr>
          <w:color w:val="000000" w:themeColor="text1"/>
        </w:rPr>
        <w:t xml:space="preserve"> for </w:t>
      </w:r>
      <w:proofErr w:type="spellStart"/>
      <w:r>
        <w:rPr>
          <w:color w:val="000000" w:themeColor="text1"/>
        </w:rPr>
        <w:t>hi</w:t>
      </w:r>
      <w:r w:rsidR="00906D5B" w:rsidRPr="008F057E">
        <w:rPr>
          <w:color w:val="000000" w:themeColor="text1"/>
        </w:rPr>
        <w:t>r</w:t>
      </w:r>
      <w:proofErr w:type="spellEnd"/>
      <w:r w:rsidR="00906D5B" w:rsidRPr="008F057E">
        <w:rPr>
          <w:color w:val="000000" w:themeColor="text1"/>
        </w:rPr>
        <w:t xml:space="preserve"> support and sympathy.</w:t>
      </w:r>
    </w:p>
    <w:p w:rsidR="00906D5B" w:rsidRPr="008F057E" w:rsidRDefault="00906D5B" w:rsidP="00906D5B">
      <w:pPr>
        <w:rPr>
          <w:color w:val="000000" w:themeColor="text1"/>
          <w:rtl/>
        </w:rPr>
      </w:pPr>
      <w:r w:rsidRPr="008F057E">
        <w:rPr>
          <w:color w:val="000000" w:themeColor="text1"/>
        </w:rPr>
        <w:t xml:space="preserve">This project could only be accomplished by the support received from the supervisor Assist. </w:t>
      </w:r>
      <w:proofErr w:type="spellStart"/>
      <w:r w:rsidRPr="008F057E">
        <w:rPr>
          <w:color w:val="000000" w:themeColor="text1"/>
        </w:rPr>
        <w:t>Prof.</w:t>
      </w:r>
      <w:proofErr w:type="spellEnd"/>
      <w:r w:rsidRPr="008F057E">
        <w:rPr>
          <w:color w:val="000000" w:themeColor="text1"/>
        </w:rPr>
        <w:t xml:space="preserve"> </w:t>
      </w:r>
      <w:proofErr w:type="spellStart"/>
      <w:r w:rsidRPr="008F057E">
        <w:rPr>
          <w:color w:val="000000" w:themeColor="text1"/>
        </w:rPr>
        <w:t>Dr.</w:t>
      </w:r>
      <w:proofErr w:type="spellEnd"/>
      <w:r w:rsidRPr="008F057E">
        <w:rPr>
          <w:color w:val="000000" w:themeColor="text1"/>
        </w:rPr>
        <w:t xml:space="preserve"> </w:t>
      </w:r>
      <w:proofErr w:type="spellStart"/>
      <w:r w:rsidRPr="008F057E">
        <w:rPr>
          <w:color w:val="000000" w:themeColor="text1"/>
        </w:rPr>
        <w:t>Dheaa</w:t>
      </w:r>
      <w:proofErr w:type="spellEnd"/>
      <w:r w:rsidRPr="008F057E">
        <w:rPr>
          <w:color w:val="000000" w:themeColor="text1"/>
        </w:rPr>
        <w:t xml:space="preserve"> H.AL-</w:t>
      </w:r>
      <w:proofErr w:type="spellStart"/>
      <w:r w:rsidRPr="008F057E">
        <w:rPr>
          <w:color w:val="000000" w:themeColor="text1"/>
        </w:rPr>
        <w:t>Groosh</w:t>
      </w:r>
      <w:proofErr w:type="spellEnd"/>
      <w:r w:rsidRPr="008F057E">
        <w:rPr>
          <w:color w:val="000000" w:themeColor="text1"/>
        </w:rPr>
        <w:t xml:space="preserve"> and </w:t>
      </w:r>
      <w:proofErr w:type="gramStart"/>
      <w:r w:rsidRPr="008F057E">
        <w:rPr>
          <w:color w:val="000000" w:themeColor="text1"/>
        </w:rPr>
        <w:t>I'm</w:t>
      </w:r>
      <w:proofErr w:type="gramEnd"/>
      <w:r w:rsidRPr="008F057E">
        <w:rPr>
          <w:color w:val="000000" w:themeColor="text1"/>
        </w:rPr>
        <w:t xml:space="preserve"> grateful for his thoughtful guidance, suggestion, criticism, invaluable help and advice in planning and conducting this research.</w:t>
      </w:r>
    </w:p>
    <w:p w:rsidR="00906D5B" w:rsidRPr="008F057E" w:rsidRDefault="00906D5B" w:rsidP="00906D5B">
      <w:pPr>
        <w:rPr>
          <w:color w:val="000000" w:themeColor="text1"/>
        </w:rPr>
      </w:pPr>
      <w:proofErr w:type="gramStart"/>
      <w:r w:rsidRPr="008F057E">
        <w:rPr>
          <w:color w:val="000000" w:themeColor="text1"/>
        </w:rPr>
        <w:t>Special appreciation to t</w:t>
      </w:r>
      <w:r w:rsidR="00884AE5">
        <w:rPr>
          <w:color w:val="000000" w:themeColor="text1"/>
        </w:rPr>
        <w:t xml:space="preserve">he orthodontists, oral surgeons </w:t>
      </w:r>
      <w:r w:rsidRPr="008F057E">
        <w:rPr>
          <w:color w:val="000000" w:themeColor="text1"/>
        </w:rPr>
        <w:t xml:space="preserve">and </w:t>
      </w:r>
      <w:r w:rsidR="00884AE5">
        <w:rPr>
          <w:color w:val="000000" w:themeColor="text1"/>
        </w:rPr>
        <w:t xml:space="preserve">the </w:t>
      </w:r>
      <w:r w:rsidRPr="008F057E">
        <w:rPr>
          <w:color w:val="000000" w:themeColor="text1"/>
        </w:rPr>
        <w:t>oral medicine specialists who participate</w:t>
      </w:r>
      <w:r w:rsidR="00884AE5">
        <w:rPr>
          <w:color w:val="000000" w:themeColor="text1"/>
        </w:rPr>
        <w:t>d</w:t>
      </w:r>
      <w:r w:rsidRPr="008F057E">
        <w:rPr>
          <w:color w:val="000000" w:themeColor="text1"/>
        </w:rPr>
        <w:t xml:space="preserve"> in this survey.</w:t>
      </w:r>
      <w:proofErr w:type="gramEnd"/>
    </w:p>
    <w:p w:rsidR="00FF386F" w:rsidRPr="008F057E" w:rsidRDefault="00FF386F" w:rsidP="00D77503">
      <w:pPr>
        <w:rPr>
          <w:color w:val="000000" w:themeColor="text1"/>
        </w:rPr>
      </w:pPr>
    </w:p>
    <w:p w:rsidR="00FF386F" w:rsidRPr="008F057E" w:rsidRDefault="00FF386F"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B82AE5" w:rsidRPr="008F057E" w:rsidRDefault="00B82AE5" w:rsidP="00D77503">
      <w:pPr>
        <w:rPr>
          <w:color w:val="000000" w:themeColor="text1"/>
        </w:rPr>
      </w:pPr>
    </w:p>
    <w:p w:rsidR="00FF386F" w:rsidRPr="008F057E" w:rsidRDefault="00FF386F" w:rsidP="008203CE">
      <w:pPr>
        <w:pStyle w:val="Heading1"/>
        <w:numPr>
          <w:ilvl w:val="0"/>
          <w:numId w:val="0"/>
        </w:numPr>
      </w:pPr>
      <w:bookmarkStart w:id="6" w:name="_Toc416328200"/>
      <w:bookmarkStart w:id="7" w:name="_Toc444539683"/>
      <w:bookmarkStart w:id="8" w:name="_Toc481875837"/>
      <w:r w:rsidRPr="008F057E">
        <w:lastRenderedPageBreak/>
        <w:t>Abstract</w:t>
      </w:r>
      <w:bookmarkEnd w:id="6"/>
      <w:bookmarkEnd w:id="7"/>
      <w:bookmarkEnd w:id="8"/>
    </w:p>
    <w:p w:rsidR="00906D5B" w:rsidRPr="008F057E" w:rsidRDefault="00906D5B" w:rsidP="00906D5B">
      <w:pPr>
        <w:rPr>
          <w:rFonts w:asciiTheme="majorBidi" w:hAnsiTheme="majorBidi" w:cstheme="majorBidi"/>
          <w:color w:val="000000" w:themeColor="text1"/>
          <w:szCs w:val="28"/>
          <w:shd w:val="clear" w:color="auto" w:fill="F9F9F9"/>
        </w:rPr>
      </w:pPr>
      <w:r w:rsidRPr="008F057E">
        <w:rPr>
          <w:rFonts w:asciiTheme="majorBidi" w:hAnsiTheme="majorBidi" w:cstheme="majorBidi"/>
          <w:color w:val="000000" w:themeColor="text1"/>
          <w:szCs w:val="28"/>
          <w:shd w:val="clear" w:color="auto" w:fill="F9F9F9"/>
        </w:rPr>
        <w:t xml:space="preserve">The consensus about the relationship between temporomandibular </w:t>
      </w:r>
      <w:proofErr w:type="spellStart"/>
      <w:r w:rsidRPr="008F057E">
        <w:rPr>
          <w:rFonts w:asciiTheme="majorBidi" w:hAnsiTheme="majorBidi" w:cstheme="majorBidi"/>
          <w:color w:val="000000" w:themeColor="text1"/>
          <w:szCs w:val="28"/>
          <w:shd w:val="clear" w:color="auto" w:fill="F9F9F9"/>
        </w:rPr>
        <w:t>disfunction</w:t>
      </w:r>
      <w:proofErr w:type="spellEnd"/>
      <w:r w:rsidRPr="008F057E">
        <w:rPr>
          <w:rFonts w:asciiTheme="majorBidi" w:hAnsiTheme="majorBidi" w:cstheme="majorBidi"/>
          <w:color w:val="000000" w:themeColor="text1"/>
          <w:szCs w:val="28"/>
          <w:shd w:val="clear" w:color="auto" w:fill="F9F9F9"/>
        </w:rPr>
        <w:t xml:space="preserve"> (TMD) and orthodontic treatment has gone from a cause and effect association between TMD and orthodontic treatment to the idea that there is no reliable evidence supporting this statement. </w:t>
      </w:r>
      <w:r w:rsidRPr="008F057E">
        <w:rPr>
          <w:rFonts w:asciiTheme="majorBidi" w:hAnsiTheme="majorBidi" w:cstheme="majorBidi"/>
          <w:b/>
          <w:bCs/>
          <w:color w:val="000000" w:themeColor="text1"/>
          <w:szCs w:val="28"/>
          <w:shd w:val="clear" w:color="auto" w:fill="F9F9F9"/>
        </w:rPr>
        <w:t>Aims of the study:</w:t>
      </w:r>
      <w:r w:rsidRPr="008F057E">
        <w:rPr>
          <w:rFonts w:asciiTheme="majorBidi" w:hAnsiTheme="majorBidi" w:cstheme="majorBidi"/>
          <w:color w:val="000000" w:themeColor="text1"/>
          <w:szCs w:val="28"/>
          <w:shd w:val="clear" w:color="auto" w:fill="F9F9F9"/>
        </w:rPr>
        <w:t xml:space="preserve"> this survey was designed to assess the beliefs of different disciplines of Iraqi specialist, involved in treating patients with TMDs, about the relationship between TMD and orthodontic treatment with regards to treatment, prevention and </w:t>
      </w:r>
      <w:proofErr w:type="spellStart"/>
      <w:r w:rsidRPr="008F057E">
        <w:rPr>
          <w:rFonts w:asciiTheme="majorBidi" w:hAnsiTheme="majorBidi" w:cstheme="majorBidi"/>
          <w:color w:val="000000" w:themeColor="text1"/>
          <w:szCs w:val="28"/>
          <w:shd w:val="clear" w:color="auto" w:fill="F9F9F9"/>
        </w:rPr>
        <w:t>etiology</w:t>
      </w:r>
      <w:proofErr w:type="spellEnd"/>
      <w:r w:rsidRPr="008F057E">
        <w:rPr>
          <w:rFonts w:asciiTheme="majorBidi" w:hAnsiTheme="majorBidi" w:cstheme="majorBidi"/>
          <w:color w:val="000000" w:themeColor="text1"/>
          <w:szCs w:val="28"/>
          <w:shd w:val="clear" w:color="auto" w:fill="F9F9F9"/>
        </w:rPr>
        <w:t xml:space="preserve"> of TMD. </w:t>
      </w:r>
      <w:r w:rsidRPr="008F057E">
        <w:rPr>
          <w:rFonts w:asciiTheme="majorBidi" w:hAnsiTheme="majorBidi" w:cstheme="majorBidi"/>
          <w:b/>
          <w:bCs/>
          <w:color w:val="000000" w:themeColor="text1"/>
          <w:szCs w:val="28"/>
          <w:shd w:val="clear" w:color="auto" w:fill="F9F9F9"/>
        </w:rPr>
        <w:t>Materials and method:</w:t>
      </w:r>
      <w:r w:rsidRPr="008F057E">
        <w:rPr>
          <w:rFonts w:asciiTheme="majorBidi" w:hAnsiTheme="majorBidi" w:cstheme="majorBidi"/>
          <w:color w:val="000000" w:themeColor="text1"/>
          <w:szCs w:val="28"/>
          <w:shd w:val="clear" w:color="auto" w:fill="F9F9F9"/>
        </w:rPr>
        <w:t xml:space="preserve"> </w:t>
      </w:r>
      <w:r w:rsidRPr="008F057E">
        <w:rPr>
          <w:rFonts w:asciiTheme="majorBidi" w:hAnsiTheme="majorBidi" w:cstheme="majorBidi"/>
          <w:color w:val="000000" w:themeColor="text1"/>
          <w:szCs w:val="28"/>
        </w:rPr>
        <w:t xml:space="preserve">A questionnaire was developed and sent to dental specialist members of the College of Dentistry/ University of Baghdad. The questionnaire was distributed directly to Orthodontist, oral surgeons and oral medicine specialists who actively involved in treating </w:t>
      </w:r>
      <w:proofErr w:type="spellStart"/>
      <w:r w:rsidRPr="008F057E">
        <w:rPr>
          <w:rFonts w:asciiTheme="majorBidi" w:hAnsiTheme="majorBidi" w:cstheme="majorBidi"/>
          <w:color w:val="000000" w:themeColor="text1"/>
          <w:szCs w:val="28"/>
        </w:rPr>
        <w:t>temopromandibular</w:t>
      </w:r>
      <w:proofErr w:type="spellEnd"/>
      <w:r w:rsidRPr="008F057E">
        <w:rPr>
          <w:rFonts w:asciiTheme="majorBidi" w:hAnsiTheme="majorBidi" w:cstheme="majorBidi"/>
          <w:color w:val="000000" w:themeColor="text1"/>
          <w:szCs w:val="28"/>
        </w:rPr>
        <w:t xml:space="preserve"> disorder. The survey took three weeks from March to April 2017. The questionnaire comprised of questionnaire aimed to collect basic information about each participant and questions was designed to find out their beliefs and clinical management of patients with TMD symptoms. </w:t>
      </w:r>
      <w:r w:rsidRPr="008F057E">
        <w:rPr>
          <w:rFonts w:asciiTheme="majorBidi" w:hAnsiTheme="majorBidi" w:cstheme="majorBidi"/>
          <w:b/>
          <w:bCs/>
          <w:color w:val="000000" w:themeColor="text1"/>
          <w:szCs w:val="28"/>
        </w:rPr>
        <w:t xml:space="preserve">Results: </w:t>
      </w:r>
      <w:r w:rsidRPr="008F057E">
        <w:rPr>
          <w:rFonts w:asciiTheme="majorBidi" w:hAnsiTheme="majorBidi" w:cstheme="majorBidi"/>
          <w:color w:val="000000" w:themeColor="text1"/>
          <w:szCs w:val="28"/>
        </w:rPr>
        <w:t>the majority of orthodontists believes that there is no relationship between orthodontic treatment and TMDs and that orthodontic treatment did not provoke the risk of TMDs or prevent the onset of the disorder</w:t>
      </w:r>
      <w:proofErr w:type="gramStart"/>
      <w:r w:rsidRPr="008F057E">
        <w:rPr>
          <w:rFonts w:asciiTheme="majorBidi" w:hAnsiTheme="majorBidi" w:cstheme="majorBidi"/>
          <w:color w:val="000000" w:themeColor="text1"/>
          <w:szCs w:val="28"/>
        </w:rPr>
        <w:t>,.</w:t>
      </w:r>
      <w:proofErr w:type="gramEnd"/>
      <w:r w:rsidRPr="008F057E">
        <w:rPr>
          <w:rFonts w:asciiTheme="majorBidi" w:hAnsiTheme="majorBidi" w:cstheme="majorBidi"/>
          <w:color w:val="000000" w:themeColor="text1"/>
          <w:szCs w:val="28"/>
        </w:rPr>
        <w:t xml:space="preserve"> However, oral surgeons and oral medicine specialists have different and conflicted opinions. </w:t>
      </w:r>
      <w:r w:rsidRPr="008F057E">
        <w:rPr>
          <w:rFonts w:asciiTheme="majorBidi" w:hAnsiTheme="majorBidi" w:cstheme="majorBidi"/>
          <w:b/>
          <w:bCs/>
          <w:color w:val="000000" w:themeColor="text1"/>
          <w:szCs w:val="28"/>
        </w:rPr>
        <w:t>Conclusion:</w:t>
      </w:r>
      <w:r w:rsidRPr="008F057E">
        <w:rPr>
          <w:rFonts w:asciiTheme="majorBidi" w:hAnsiTheme="majorBidi" w:cstheme="majorBidi"/>
          <w:color w:val="000000" w:themeColor="text1"/>
          <w:szCs w:val="28"/>
        </w:rPr>
        <w:t xml:space="preserve"> Orthodontists belief comes in accordance with the scientific evidence and a series of continuing programme development and specialised centre to receive patients with TMDs is important. Promote the concept </w:t>
      </w:r>
      <w:proofErr w:type="gramStart"/>
      <w:r w:rsidRPr="008F057E">
        <w:rPr>
          <w:rFonts w:asciiTheme="majorBidi" w:hAnsiTheme="majorBidi" w:cstheme="majorBidi"/>
          <w:color w:val="000000" w:themeColor="text1"/>
          <w:szCs w:val="28"/>
        </w:rPr>
        <w:t>of  multidisciplinary</w:t>
      </w:r>
      <w:proofErr w:type="gramEnd"/>
      <w:r w:rsidRPr="008F057E">
        <w:rPr>
          <w:rFonts w:asciiTheme="majorBidi" w:hAnsiTheme="majorBidi" w:cstheme="majorBidi"/>
          <w:color w:val="000000" w:themeColor="text1"/>
          <w:szCs w:val="28"/>
        </w:rPr>
        <w:t xml:space="preserve"> team approach could improve the health care for those patients.</w:t>
      </w:r>
    </w:p>
    <w:p w:rsidR="00FF386F" w:rsidRPr="008F057E" w:rsidRDefault="00FF386F">
      <w:pPr>
        <w:rPr>
          <w:color w:val="000000" w:themeColor="text1"/>
        </w:rPr>
      </w:pPr>
      <w:r w:rsidRPr="008F057E">
        <w:rPr>
          <w:color w:val="000000" w:themeColor="text1"/>
        </w:rPr>
        <w:br w:type="page"/>
      </w:r>
    </w:p>
    <w:p w:rsidR="00FF386F" w:rsidRPr="008F057E" w:rsidRDefault="00FF386F" w:rsidP="000D57EB">
      <w:pPr>
        <w:pStyle w:val="Heading1"/>
        <w:numPr>
          <w:ilvl w:val="0"/>
          <w:numId w:val="0"/>
        </w:numPr>
        <w:ind w:left="432" w:hanging="432"/>
      </w:pPr>
      <w:bookmarkStart w:id="9" w:name="_Toc416328201"/>
      <w:bookmarkStart w:id="10" w:name="_Toc444539684"/>
      <w:bookmarkStart w:id="11" w:name="_Toc481875838"/>
      <w:r w:rsidRPr="008F057E">
        <w:lastRenderedPageBreak/>
        <w:t>Table of contents</w:t>
      </w:r>
      <w:bookmarkStart w:id="12" w:name="_GoBack"/>
      <w:bookmarkEnd w:id="9"/>
      <w:bookmarkEnd w:id="10"/>
      <w:bookmarkEnd w:id="11"/>
      <w:bookmarkEnd w:id="12"/>
    </w:p>
    <w:sdt>
      <w:sdtPr>
        <w:id w:val="1011422957"/>
        <w:docPartObj>
          <w:docPartGallery w:val="Table of Contents"/>
          <w:docPartUnique/>
        </w:docPartObj>
      </w:sdtPr>
      <w:sdtEndPr>
        <w:rPr>
          <w:rFonts w:asciiTheme="majorBidi" w:eastAsiaTheme="minorHAnsi" w:hAnsiTheme="majorBidi" w:cstheme="majorBidi"/>
          <w:noProof/>
          <w:color w:val="auto"/>
          <w:sz w:val="28"/>
          <w:lang w:val="en-GB"/>
        </w:rPr>
      </w:sdtEndPr>
      <w:sdtContent>
        <w:p w:rsidR="00884AE5" w:rsidRDefault="00884AE5" w:rsidP="00884AE5">
          <w:pPr>
            <w:pStyle w:val="TOCHeading"/>
          </w:pPr>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r w:rsidRPr="00884AE5">
            <w:rPr>
              <w:rFonts w:asciiTheme="majorBidi" w:hAnsiTheme="majorBidi" w:cstheme="majorBidi"/>
              <w:szCs w:val="28"/>
            </w:rPr>
            <w:fldChar w:fldCharType="begin"/>
          </w:r>
          <w:r w:rsidRPr="00884AE5">
            <w:rPr>
              <w:rFonts w:asciiTheme="majorBidi" w:hAnsiTheme="majorBidi" w:cstheme="majorBidi"/>
              <w:szCs w:val="28"/>
            </w:rPr>
            <w:instrText xml:space="preserve"> TOC \o "1-3" \h \z \u </w:instrText>
          </w:r>
          <w:r w:rsidRPr="00884AE5">
            <w:rPr>
              <w:rFonts w:asciiTheme="majorBidi" w:hAnsiTheme="majorBidi" w:cstheme="majorBidi"/>
              <w:szCs w:val="28"/>
            </w:rPr>
            <w:fldChar w:fldCharType="separate"/>
          </w:r>
          <w:hyperlink w:anchor="_Toc481875835" w:history="1">
            <w:r w:rsidRPr="00884AE5">
              <w:rPr>
                <w:rStyle w:val="Hyperlink"/>
                <w:rFonts w:asciiTheme="majorBidi" w:hAnsiTheme="majorBidi" w:cstheme="majorBidi"/>
                <w:noProof/>
                <w:szCs w:val="28"/>
              </w:rPr>
              <w:t>Dedication</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_Toc481875835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1</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36" w:history="1">
            <w:r w:rsidRPr="00884AE5">
              <w:rPr>
                <w:rStyle w:val="Hyperlink"/>
                <w:rFonts w:asciiTheme="majorBidi" w:hAnsiTheme="majorBidi" w:cstheme="majorBidi"/>
                <w:noProof/>
                <w:szCs w:val="28"/>
              </w:rPr>
              <w:t>Acknowledgement</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_Toc481875836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2</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37" w:history="1">
            <w:r w:rsidRPr="00884AE5">
              <w:rPr>
                <w:rStyle w:val="Hyperlink"/>
                <w:rFonts w:asciiTheme="majorBidi" w:hAnsiTheme="majorBidi" w:cstheme="majorBidi"/>
                <w:noProof/>
                <w:szCs w:val="28"/>
              </w:rPr>
              <w:t>Abstract</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_Toc481875837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3</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38" w:history="1">
            <w:r w:rsidRPr="00884AE5">
              <w:rPr>
                <w:rStyle w:val="Hyperlink"/>
                <w:rFonts w:asciiTheme="majorBidi" w:hAnsiTheme="majorBidi" w:cstheme="majorBidi"/>
                <w:noProof/>
                <w:szCs w:val="28"/>
              </w:rPr>
              <w:t>Table of contents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_Toc481875838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4</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39" w:history="1">
            <w:r w:rsidRPr="00884AE5">
              <w:rPr>
                <w:rStyle w:val="Hyperlink"/>
                <w:rFonts w:asciiTheme="majorBidi" w:hAnsiTheme="majorBidi" w:cstheme="majorBidi"/>
                <w:noProof/>
                <w:szCs w:val="28"/>
              </w:rPr>
              <w:t>List of figures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_Toc481875839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6</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40" w:history="1">
            <w:r w:rsidRPr="00884AE5">
              <w:rPr>
                <w:rStyle w:val="Hyperlink"/>
                <w:rFonts w:asciiTheme="majorBidi" w:hAnsiTheme="majorBidi" w:cstheme="majorBidi"/>
                <w:noProof/>
                <w:szCs w:val="28"/>
              </w:rPr>
              <w:t>Introduction</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_Toc481875840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7</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right" w:leader="dot" w:pos="9060"/>
            </w:tabs>
            <w:spacing w:after="240"/>
            <w:rPr>
              <w:rFonts w:asciiTheme="majorBidi" w:eastAsiaTheme="minorEastAsia" w:hAnsiTheme="majorBidi" w:cstheme="majorBidi"/>
              <w:caps w:val="0"/>
              <w:noProof/>
              <w:szCs w:val="28"/>
              <w:lang w:eastAsia="en-GB"/>
            </w:rPr>
          </w:pPr>
          <w:hyperlink w:anchor="_Toc481875841" w:history="1">
            <w:r w:rsidRPr="00884AE5">
              <w:rPr>
                <w:rStyle w:val="Hyperlink"/>
                <w:rFonts w:asciiTheme="majorBidi" w:hAnsiTheme="majorBidi" w:cstheme="majorBidi"/>
                <w:noProof/>
                <w:szCs w:val="28"/>
              </w:rPr>
              <w:t>Aim of the study</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_Toc481875841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8</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42" w:history="1">
            <w:r w:rsidRPr="00884AE5">
              <w:rPr>
                <w:rStyle w:val="Hyperlink"/>
                <w:rFonts w:asciiTheme="majorBidi" w:hAnsiTheme="majorBidi" w:cstheme="majorBidi"/>
                <w:noProof/>
                <w:color w:val="FFFFFF" w:themeColor="background1"/>
                <w:szCs w:val="28"/>
              </w:rPr>
              <w:t>1</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Chapter one: Review of literature</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_Toc481875842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9</w:t>
            </w:r>
            <w:r w:rsidRPr="00884AE5">
              <w:rPr>
                <w:rFonts w:asciiTheme="majorBidi" w:hAnsiTheme="majorBidi" w:cstheme="majorBidi"/>
                <w:noProof/>
                <w:webHidden/>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43" w:history="1">
            <w:r w:rsidRPr="00884AE5">
              <w:rPr>
                <w:rStyle w:val="Hyperlink"/>
                <w:rFonts w:asciiTheme="majorBidi" w:hAnsiTheme="majorBidi" w:cstheme="majorBidi"/>
                <w:noProof/>
                <w:sz w:val="28"/>
                <w:szCs w:val="28"/>
              </w:rPr>
              <w:t>1.1</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Temporomandibular joint</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_Toc481875843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9</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44" w:history="1">
            <w:r w:rsidRPr="00884AE5">
              <w:rPr>
                <w:rStyle w:val="Hyperlink"/>
                <w:rFonts w:asciiTheme="majorBidi" w:hAnsiTheme="majorBidi" w:cstheme="majorBidi"/>
                <w:b/>
                <w:bCs/>
                <w:noProof/>
                <w:sz w:val="28"/>
                <w:szCs w:val="28"/>
              </w:rPr>
              <w:t>1.1.1</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Definition</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_Toc481875844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9</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45" w:history="1">
            <w:r w:rsidRPr="00884AE5">
              <w:rPr>
                <w:rStyle w:val="Hyperlink"/>
                <w:rFonts w:asciiTheme="majorBidi" w:hAnsiTheme="majorBidi" w:cstheme="majorBidi"/>
                <w:b/>
                <w:bCs/>
                <w:noProof/>
                <w:sz w:val="28"/>
                <w:szCs w:val="28"/>
              </w:rPr>
              <w:t>1.1.2</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Anatomy</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_Toc481875845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9</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46" w:history="1">
            <w:r w:rsidRPr="00884AE5">
              <w:rPr>
                <w:rStyle w:val="Hyperlink"/>
                <w:rFonts w:asciiTheme="majorBidi" w:hAnsiTheme="majorBidi" w:cstheme="majorBidi"/>
                <w:noProof/>
                <w:sz w:val="28"/>
                <w:szCs w:val="28"/>
              </w:rPr>
              <w:t>1.2</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Temromandibular disorder</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_Toc481875846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14</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47" w:history="1">
            <w:r w:rsidRPr="00884AE5">
              <w:rPr>
                <w:rStyle w:val="Hyperlink"/>
                <w:rFonts w:asciiTheme="majorBidi" w:hAnsiTheme="majorBidi" w:cstheme="majorBidi"/>
                <w:b/>
                <w:bCs/>
                <w:noProof/>
                <w:sz w:val="28"/>
                <w:szCs w:val="28"/>
                <w:lang w:val="en-US"/>
              </w:rPr>
              <w:t>1.2.1</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Definition</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_Toc481875847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14</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48" w:history="1">
            <w:r w:rsidRPr="00884AE5">
              <w:rPr>
                <w:rStyle w:val="Hyperlink"/>
                <w:rFonts w:asciiTheme="majorBidi" w:hAnsiTheme="majorBidi" w:cstheme="majorBidi"/>
                <w:b/>
                <w:bCs/>
                <w:noProof/>
                <w:sz w:val="28"/>
                <w:szCs w:val="28"/>
                <w:lang w:val="en-US"/>
              </w:rPr>
              <w:t>1.2.2</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Etiology</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_Toc481875848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14</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49" w:history="1">
            <w:r w:rsidRPr="00884AE5">
              <w:rPr>
                <w:rStyle w:val="Hyperlink"/>
                <w:rFonts w:asciiTheme="majorBidi" w:hAnsiTheme="majorBidi" w:cstheme="majorBidi"/>
                <w:b/>
                <w:bCs/>
                <w:noProof/>
                <w:sz w:val="28"/>
                <w:szCs w:val="28"/>
              </w:rPr>
              <w:t>1.2.3</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Symptoms</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_Toc481875849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16</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3"/>
            <w:tabs>
              <w:tab w:val="left" w:pos="880"/>
              <w:tab w:val="right" w:leader="dot" w:pos="9060"/>
            </w:tabs>
            <w:spacing w:after="240"/>
            <w:rPr>
              <w:rFonts w:asciiTheme="majorBidi" w:eastAsiaTheme="minorEastAsia" w:hAnsiTheme="majorBidi" w:cstheme="majorBidi"/>
              <w:b/>
              <w:bCs/>
              <w:noProof/>
              <w:sz w:val="28"/>
              <w:szCs w:val="28"/>
              <w:lang w:eastAsia="en-GB"/>
            </w:rPr>
          </w:pPr>
          <w:hyperlink w:anchor="_Toc481875850" w:history="1">
            <w:r w:rsidRPr="00884AE5">
              <w:rPr>
                <w:rStyle w:val="Hyperlink"/>
                <w:rFonts w:asciiTheme="majorBidi" w:hAnsiTheme="majorBidi" w:cstheme="majorBidi"/>
                <w:b/>
                <w:bCs/>
                <w:noProof/>
                <w:sz w:val="28"/>
                <w:szCs w:val="28"/>
                <w:lang w:val="en-US"/>
              </w:rPr>
              <w:t>1.2.4</w:t>
            </w:r>
            <w:r w:rsidRPr="00884AE5">
              <w:rPr>
                <w:rFonts w:asciiTheme="majorBidi" w:eastAsiaTheme="minorEastAsia" w:hAnsiTheme="majorBidi" w:cstheme="majorBidi"/>
                <w:b/>
                <w:bCs/>
                <w:noProof/>
                <w:sz w:val="28"/>
                <w:szCs w:val="28"/>
                <w:lang w:eastAsia="en-GB"/>
              </w:rPr>
              <w:tab/>
            </w:r>
            <w:r w:rsidRPr="00884AE5">
              <w:rPr>
                <w:rStyle w:val="Hyperlink"/>
                <w:rFonts w:asciiTheme="majorBidi" w:hAnsiTheme="majorBidi" w:cstheme="majorBidi"/>
                <w:b/>
                <w:bCs/>
                <w:noProof/>
                <w:sz w:val="28"/>
                <w:szCs w:val="28"/>
              </w:rPr>
              <w:t>Prevalence of TMDs</w:t>
            </w:r>
            <w:r w:rsidRPr="00884AE5">
              <w:rPr>
                <w:rFonts w:asciiTheme="majorBidi" w:hAnsiTheme="majorBidi" w:cstheme="majorBidi"/>
                <w:b/>
                <w:bCs/>
                <w:noProof/>
                <w:webHidden/>
                <w:sz w:val="28"/>
                <w:szCs w:val="28"/>
              </w:rPr>
              <w:tab/>
            </w:r>
            <w:r w:rsidRPr="00884AE5">
              <w:rPr>
                <w:rFonts w:asciiTheme="majorBidi" w:hAnsiTheme="majorBidi" w:cstheme="majorBidi"/>
                <w:b/>
                <w:bCs/>
                <w:noProof/>
                <w:webHidden/>
                <w:sz w:val="28"/>
                <w:szCs w:val="28"/>
              </w:rPr>
              <w:fldChar w:fldCharType="begin"/>
            </w:r>
            <w:r w:rsidRPr="00884AE5">
              <w:rPr>
                <w:rFonts w:asciiTheme="majorBidi" w:hAnsiTheme="majorBidi" w:cstheme="majorBidi"/>
                <w:b/>
                <w:bCs/>
                <w:noProof/>
                <w:webHidden/>
                <w:sz w:val="28"/>
                <w:szCs w:val="28"/>
              </w:rPr>
              <w:instrText xml:space="preserve"> PAGEREF _Toc481875850 \h </w:instrText>
            </w:r>
            <w:r w:rsidRPr="00884AE5">
              <w:rPr>
                <w:rFonts w:asciiTheme="majorBidi" w:hAnsiTheme="majorBidi" w:cstheme="majorBidi"/>
                <w:b/>
                <w:bCs/>
                <w:noProof/>
                <w:webHidden/>
                <w:sz w:val="28"/>
                <w:szCs w:val="28"/>
              </w:rPr>
            </w:r>
            <w:r w:rsidRPr="00884AE5">
              <w:rPr>
                <w:rFonts w:asciiTheme="majorBidi" w:hAnsiTheme="majorBidi" w:cstheme="majorBidi"/>
                <w:b/>
                <w:bCs/>
                <w:noProof/>
                <w:webHidden/>
                <w:sz w:val="28"/>
                <w:szCs w:val="28"/>
              </w:rPr>
              <w:fldChar w:fldCharType="separate"/>
            </w:r>
            <w:r w:rsidR="00E60258">
              <w:rPr>
                <w:rFonts w:asciiTheme="majorBidi" w:hAnsiTheme="majorBidi" w:cstheme="majorBidi"/>
                <w:b/>
                <w:bCs/>
                <w:noProof/>
                <w:webHidden/>
                <w:sz w:val="28"/>
                <w:szCs w:val="28"/>
              </w:rPr>
              <w:t>19</w:t>
            </w:r>
            <w:r w:rsidRPr="00884AE5">
              <w:rPr>
                <w:rFonts w:asciiTheme="majorBidi" w:hAnsiTheme="majorBidi" w:cstheme="majorBidi"/>
                <w:b/>
                <w:bCs/>
                <w:noProof/>
                <w:webHidden/>
                <w:sz w:val="28"/>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51" w:history="1">
            <w:r w:rsidRPr="00884AE5">
              <w:rPr>
                <w:rStyle w:val="Hyperlink"/>
                <w:rFonts w:asciiTheme="majorBidi" w:hAnsiTheme="majorBidi" w:cstheme="majorBidi"/>
                <w:noProof/>
                <w:sz w:val="28"/>
                <w:szCs w:val="28"/>
                <w:lang w:val="en-US"/>
              </w:rPr>
              <w:t>1.3</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lang w:val="en-US"/>
              </w:rPr>
              <w:t>Effect of malocclusion on TMDS:</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_Toc481875851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23</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52" w:history="1">
            <w:r w:rsidRPr="00884AE5">
              <w:rPr>
                <w:rStyle w:val="Hyperlink"/>
                <w:rFonts w:asciiTheme="majorBidi" w:hAnsiTheme="majorBidi" w:cstheme="majorBidi"/>
                <w:noProof/>
                <w:color w:val="FFFFFF" w:themeColor="background1"/>
                <w:szCs w:val="28"/>
              </w:rPr>
              <w:t>2</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Chapter two: Materials and methods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_Toc481875852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25</w:t>
            </w:r>
            <w:r w:rsidRPr="00884AE5">
              <w:rPr>
                <w:rFonts w:asciiTheme="majorBidi" w:hAnsiTheme="majorBidi" w:cstheme="majorBidi"/>
                <w:noProof/>
                <w:webHidden/>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53" w:history="1">
            <w:r w:rsidRPr="00884AE5">
              <w:rPr>
                <w:rStyle w:val="Hyperlink"/>
                <w:rFonts w:asciiTheme="majorBidi" w:hAnsiTheme="majorBidi" w:cstheme="majorBidi"/>
                <w:noProof/>
                <w:sz w:val="28"/>
                <w:szCs w:val="28"/>
              </w:rPr>
              <w:t>2.1</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Materials</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_Toc481875853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25</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54" w:history="1">
            <w:r w:rsidRPr="00884AE5">
              <w:rPr>
                <w:rStyle w:val="Hyperlink"/>
                <w:rFonts w:asciiTheme="majorBidi" w:hAnsiTheme="majorBidi" w:cstheme="majorBidi"/>
                <w:noProof/>
                <w:sz w:val="28"/>
                <w:szCs w:val="28"/>
              </w:rPr>
              <w:t>2.2</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Method</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_Toc481875854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26</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55" w:history="1">
            <w:r w:rsidRPr="00884AE5">
              <w:rPr>
                <w:rStyle w:val="Hyperlink"/>
                <w:rFonts w:asciiTheme="majorBidi" w:hAnsiTheme="majorBidi" w:cstheme="majorBidi"/>
                <w:noProof/>
                <w:sz w:val="28"/>
                <w:szCs w:val="28"/>
              </w:rPr>
              <w:t>2.3</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Statistical analysis</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_Toc481875855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26</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56" w:history="1">
            <w:r w:rsidRPr="00884AE5">
              <w:rPr>
                <w:rStyle w:val="Hyperlink"/>
                <w:rFonts w:asciiTheme="majorBidi" w:hAnsiTheme="majorBidi" w:cstheme="majorBidi"/>
                <w:noProof/>
                <w:color w:val="FFFFFF" w:themeColor="background1"/>
                <w:szCs w:val="28"/>
              </w:rPr>
              <w:t>3</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Chapter three: Results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_Toc481875856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27</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57" w:history="1">
            <w:r w:rsidRPr="00884AE5">
              <w:rPr>
                <w:rStyle w:val="Hyperlink"/>
                <w:rFonts w:asciiTheme="majorBidi" w:hAnsiTheme="majorBidi" w:cstheme="majorBidi"/>
                <w:noProof/>
                <w:color w:val="FFFFFF" w:themeColor="background1"/>
                <w:szCs w:val="28"/>
              </w:rPr>
              <w:t>4</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Chapter four: Discussion</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_Toc481875857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32</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58" w:history="1">
            <w:r w:rsidRPr="00884AE5">
              <w:rPr>
                <w:rStyle w:val="Hyperlink"/>
                <w:rFonts w:asciiTheme="majorBidi" w:hAnsiTheme="majorBidi" w:cstheme="majorBidi"/>
                <w:noProof/>
                <w:color w:val="FFFFFF" w:themeColor="background1"/>
                <w:szCs w:val="28"/>
              </w:rPr>
              <w:t>5</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Chapter Five: Conclusions and suggestions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_Toc481875858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34</w:t>
            </w:r>
            <w:r w:rsidRPr="00884AE5">
              <w:rPr>
                <w:rFonts w:asciiTheme="majorBidi" w:hAnsiTheme="majorBidi" w:cstheme="majorBidi"/>
                <w:noProof/>
                <w:webHidden/>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59" w:history="1">
            <w:r w:rsidRPr="00884AE5">
              <w:rPr>
                <w:rStyle w:val="Hyperlink"/>
                <w:rFonts w:asciiTheme="majorBidi" w:hAnsiTheme="majorBidi" w:cstheme="majorBidi"/>
                <w:noProof/>
                <w:sz w:val="28"/>
                <w:szCs w:val="28"/>
              </w:rPr>
              <w:t>5.1</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Conclusions</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_Toc481875859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34</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2"/>
            <w:tabs>
              <w:tab w:val="left" w:pos="660"/>
              <w:tab w:val="right" w:leader="dot" w:pos="9060"/>
            </w:tabs>
            <w:spacing w:after="240"/>
            <w:rPr>
              <w:rFonts w:asciiTheme="majorBidi" w:eastAsiaTheme="minorEastAsia" w:hAnsiTheme="majorBidi" w:cstheme="majorBidi"/>
              <w:noProof/>
              <w:sz w:val="28"/>
              <w:szCs w:val="28"/>
              <w:lang w:eastAsia="en-GB"/>
            </w:rPr>
          </w:pPr>
          <w:hyperlink w:anchor="_Toc481875860" w:history="1">
            <w:r w:rsidRPr="00884AE5">
              <w:rPr>
                <w:rStyle w:val="Hyperlink"/>
                <w:rFonts w:asciiTheme="majorBidi" w:hAnsiTheme="majorBidi" w:cstheme="majorBidi"/>
                <w:noProof/>
                <w:sz w:val="28"/>
                <w:szCs w:val="28"/>
              </w:rPr>
              <w:t>5.2</w:t>
            </w:r>
            <w:r w:rsidRPr="00884AE5">
              <w:rPr>
                <w:rFonts w:asciiTheme="majorBidi" w:eastAsiaTheme="minorEastAsia" w:hAnsiTheme="majorBidi" w:cstheme="majorBidi"/>
                <w:noProof/>
                <w:sz w:val="28"/>
                <w:szCs w:val="28"/>
                <w:lang w:eastAsia="en-GB"/>
              </w:rPr>
              <w:tab/>
            </w:r>
            <w:r w:rsidRPr="00884AE5">
              <w:rPr>
                <w:rStyle w:val="Hyperlink"/>
                <w:rFonts w:asciiTheme="majorBidi" w:hAnsiTheme="majorBidi" w:cstheme="majorBidi"/>
                <w:noProof/>
                <w:sz w:val="28"/>
                <w:szCs w:val="28"/>
              </w:rPr>
              <w:t>Suggestions</w:t>
            </w:r>
            <w:r w:rsidRPr="00884AE5">
              <w:rPr>
                <w:rFonts w:asciiTheme="majorBidi" w:hAnsiTheme="majorBidi" w:cstheme="majorBidi"/>
                <w:noProof/>
                <w:webHidden/>
                <w:sz w:val="28"/>
                <w:szCs w:val="28"/>
              </w:rPr>
              <w:tab/>
            </w:r>
            <w:r w:rsidRPr="00884AE5">
              <w:rPr>
                <w:rFonts w:asciiTheme="majorBidi" w:hAnsiTheme="majorBidi" w:cstheme="majorBidi"/>
                <w:noProof/>
                <w:webHidden/>
                <w:sz w:val="28"/>
                <w:szCs w:val="28"/>
              </w:rPr>
              <w:fldChar w:fldCharType="begin"/>
            </w:r>
            <w:r w:rsidRPr="00884AE5">
              <w:rPr>
                <w:rFonts w:asciiTheme="majorBidi" w:hAnsiTheme="majorBidi" w:cstheme="majorBidi"/>
                <w:noProof/>
                <w:webHidden/>
                <w:sz w:val="28"/>
                <w:szCs w:val="28"/>
              </w:rPr>
              <w:instrText xml:space="preserve"> PAGEREF _Toc481875860 \h </w:instrText>
            </w:r>
            <w:r w:rsidRPr="00884AE5">
              <w:rPr>
                <w:rFonts w:asciiTheme="majorBidi" w:hAnsiTheme="majorBidi" w:cstheme="majorBidi"/>
                <w:noProof/>
                <w:webHidden/>
                <w:sz w:val="28"/>
                <w:szCs w:val="28"/>
              </w:rPr>
            </w:r>
            <w:r w:rsidRPr="00884AE5">
              <w:rPr>
                <w:rFonts w:asciiTheme="majorBidi" w:hAnsiTheme="majorBidi" w:cstheme="majorBidi"/>
                <w:noProof/>
                <w:webHidden/>
                <w:sz w:val="28"/>
                <w:szCs w:val="28"/>
              </w:rPr>
              <w:fldChar w:fldCharType="separate"/>
            </w:r>
            <w:r w:rsidR="00E60258">
              <w:rPr>
                <w:rFonts w:asciiTheme="majorBidi" w:hAnsiTheme="majorBidi" w:cstheme="majorBidi"/>
                <w:noProof/>
                <w:webHidden/>
                <w:sz w:val="28"/>
                <w:szCs w:val="28"/>
              </w:rPr>
              <w:t>35</w:t>
            </w:r>
            <w:r w:rsidRPr="00884AE5">
              <w:rPr>
                <w:rFonts w:asciiTheme="majorBidi" w:hAnsiTheme="majorBidi" w:cstheme="majorBidi"/>
                <w:noProof/>
                <w:webHidden/>
                <w:sz w:val="28"/>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61" w:history="1">
            <w:r w:rsidRPr="00884AE5">
              <w:rPr>
                <w:rStyle w:val="Hyperlink"/>
                <w:rFonts w:asciiTheme="majorBidi" w:hAnsiTheme="majorBidi" w:cstheme="majorBidi"/>
                <w:noProof/>
                <w:color w:val="FFFFFF" w:themeColor="background1"/>
                <w:szCs w:val="28"/>
              </w:rPr>
              <w:t>6</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References</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_Toc481875861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36</w:t>
            </w:r>
            <w:r w:rsidRPr="00884AE5">
              <w:rPr>
                <w:rFonts w:asciiTheme="majorBidi" w:hAnsiTheme="majorBidi" w:cstheme="majorBidi"/>
                <w:noProof/>
                <w:webHidden/>
                <w:szCs w:val="28"/>
              </w:rPr>
              <w:fldChar w:fldCharType="end"/>
            </w:r>
          </w:hyperlink>
        </w:p>
        <w:p w:rsidR="00884AE5" w:rsidRPr="00884AE5" w:rsidRDefault="00884AE5" w:rsidP="00884AE5">
          <w:pPr>
            <w:pStyle w:val="TOC1"/>
            <w:tabs>
              <w:tab w:val="left" w:pos="440"/>
              <w:tab w:val="right" w:leader="dot" w:pos="9060"/>
            </w:tabs>
            <w:spacing w:after="240"/>
            <w:rPr>
              <w:rFonts w:asciiTheme="majorBidi" w:eastAsiaTheme="minorEastAsia" w:hAnsiTheme="majorBidi" w:cstheme="majorBidi"/>
              <w:caps w:val="0"/>
              <w:noProof/>
              <w:szCs w:val="28"/>
              <w:lang w:eastAsia="en-GB"/>
            </w:rPr>
          </w:pPr>
          <w:hyperlink w:anchor="_Toc481875862" w:history="1">
            <w:r w:rsidRPr="00884AE5">
              <w:rPr>
                <w:rStyle w:val="Hyperlink"/>
                <w:rFonts w:asciiTheme="majorBidi" w:hAnsiTheme="majorBidi" w:cstheme="majorBidi"/>
                <w:noProof/>
                <w:color w:val="FFFFFF" w:themeColor="background1"/>
                <w:szCs w:val="28"/>
              </w:rPr>
              <w:t>7</w:t>
            </w:r>
            <w:r w:rsidRPr="00884AE5">
              <w:rPr>
                <w:rFonts w:asciiTheme="majorBidi" w:eastAsiaTheme="minorEastAsia" w:hAnsiTheme="majorBidi" w:cstheme="majorBidi"/>
                <w:caps w:val="0"/>
                <w:noProof/>
                <w:color w:val="FFFFFF" w:themeColor="background1"/>
                <w:szCs w:val="28"/>
                <w:lang w:eastAsia="en-GB"/>
              </w:rPr>
              <w:tab/>
            </w:r>
            <w:r w:rsidRPr="00884AE5">
              <w:rPr>
                <w:rStyle w:val="Hyperlink"/>
                <w:rFonts w:asciiTheme="majorBidi" w:hAnsiTheme="majorBidi" w:cstheme="majorBidi"/>
                <w:noProof/>
                <w:szCs w:val="28"/>
              </w:rPr>
              <w:t>Appendix I</w:t>
            </w:r>
            <w:r w:rsidRPr="00884AE5">
              <w:rPr>
                <w:rFonts w:asciiTheme="majorBidi" w:hAnsiTheme="majorBidi" w:cstheme="majorBidi"/>
                <w:noProof/>
                <w:webHidden/>
                <w:szCs w:val="28"/>
              </w:rPr>
              <w:tab/>
            </w:r>
            <w:r w:rsidRPr="00884AE5">
              <w:rPr>
                <w:rFonts w:asciiTheme="majorBidi" w:hAnsiTheme="majorBidi" w:cstheme="majorBidi"/>
                <w:noProof/>
                <w:webHidden/>
                <w:szCs w:val="28"/>
              </w:rPr>
              <w:fldChar w:fldCharType="begin"/>
            </w:r>
            <w:r w:rsidRPr="00884AE5">
              <w:rPr>
                <w:rFonts w:asciiTheme="majorBidi" w:hAnsiTheme="majorBidi" w:cstheme="majorBidi"/>
                <w:noProof/>
                <w:webHidden/>
                <w:szCs w:val="28"/>
              </w:rPr>
              <w:instrText xml:space="preserve"> PAGEREF _Toc481875862 \h </w:instrText>
            </w:r>
            <w:r w:rsidRPr="00884AE5">
              <w:rPr>
                <w:rFonts w:asciiTheme="majorBidi" w:hAnsiTheme="majorBidi" w:cstheme="majorBidi"/>
                <w:noProof/>
                <w:webHidden/>
                <w:szCs w:val="28"/>
              </w:rPr>
            </w:r>
            <w:r w:rsidRPr="00884AE5">
              <w:rPr>
                <w:rFonts w:asciiTheme="majorBidi" w:hAnsiTheme="majorBidi" w:cstheme="majorBidi"/>
                <w:noProof/>
                <w:webHidden/>
                <w:szCs w:val="28"/>
              </w:rPr>
              <w:fldChar w:fldCharType="separate"/>
            </w:r>
            <w:r w:rsidR="00E60258">
              <w:rPr>
                <w:rFonts w:asciiTheme="majorBidi" w:hAnsiTheme="majorBidi" w:cstheme="majorBidi"/>
                <w:noProof/>
                <w:webHidden/>
                <w:szCs w:val="28"/>
              </w:rPr>
              <w:t>42</w:t>
            </w:r>
            <w:r w:rsidRPr="00884AE5">
              <w:rPr>
                <w:rFonts w:asciiTheme="majorBidi" w:hAnsiTheme="majorBidi" w:cstheme="majorBidi"/>
                <w:noProof/>
                <w:webHidden/>
                <w:szCs w:val="28"/>
              </w:rPr>
              <w:fldChar w:fldCharType="end"/>
            </w:r>
          </w:hyperlink>
        </w:p>
        <w:p w:rsidR="00884AE5" w:rsidRPr="00884AE5" w:rsidRDefault="00884AE5" w:rsidP="00884AE5">
          <w:pPr>
            <w:spacing w:after="240"/>
            <w:rPr>
              <w:rFonts w:asciiTheme="majorBidi" w:hAnsiTheme="majorBidi" w:cstheme="majorBidi"/>
              <w:b/>
              <w:bCs/>
              <w:szCs w:val="28"/>
            </w:rPr>
          </w:pPr>
          <w:r w:rsidRPr="00884AE5">
            <w:rPr>
              <w:rFonts w:asciiTheme="majorBidi" w:hAnsiTheme="majorBidi" w:cstheme="majorBidi"/>
              <w:b/>
              <w:bCs/>
              <w:noProof/>
              <w:szCs w:val="28"/>
            </w:rPr>
            <w:fldChar w:fldCharType="end"/>
          </w:r>
        </w:p>
      </w:sdtContent>
    </w:sdt>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pPr>
        <w:rPr>
          <w:color w:val="000000" w:themeColor="text1"/>
        </w:rPr>
      </w:pPr>
    </w:p>
    <w:p w:rsidR="00FF386F" w:rsidRPr="008F057E" w:rsidRDefault="00FF386F" w:rsidP="000D57EB">
      <w:pPr>
        <w:pStyle w:val="Heading1"/>
        <w:numPr>
          <w:ilvl w:val="0"/>
          <w:numId w:val="0"/>
        </w:numPr>
        <w:ind w:left="432" w:hanging="432"/>
      </w:pPr>
      <w:bookmarkStart w:id="13" w:name="_Toc416328202"/>
      <w:bookmarkStart w:id="14" w:name="_Toc444539685"/>
      <w:bookmarkStart w:id="15" w:name="_Toc481875839"/>
      <w:r w:rsidRPr="008F057E">
        <w:lastRenderedPageBreak/>
        <w:t>List of figures</w:t>
      </w:r>
      <w:bookmarkEnd w:id="13"/>
      <w:bookmarkEnd w:id="14"/>
      <w:bookmarkEnd w:id="15"/>
    </w:p>
    <w:p w:rsidR="00884AE5" w:rsidRPr="00884AE5" w:rsidRDefault="00884AE5" w:rsidP="00A86C9E">
      <w:pPr>
        <w:pStyle w:val="TableofFigures"/>
        <w:tabs>
          <w:tab w:val="right" w:leader="dot" w:pos="9060"/>
        </w:tabs>
        <w:spacing w:after="240"/>
        <w:rPr>
          <w:rFonts w:asciiTheme="minorHAnsi" w:eastAsiaTheme="minorEastAsia" w:hAnsiTheme="minorHAnsi" w:cstheme="minorBidi"/>
          <w:b/>
          <w:bCs/>
          <w:noProof/>
          <w:szCs w:val="28"/>
          <w:lang w:eastAsia="en-GB"/>
        </w:rPr>
      </w:pPr>
      <w:r w:rsidRPr="00884AE5">
        <w:rPr>
          <w:b/>
          <w:bCs/>
          <w:color w:val="000000" w:themeColor="text1"/>
          <w:szCs w:val="28"/>
        </w:rPr>
        <w:fldChar w:fldCharType="begin"/>
      </w:r>
      <w:r w:rsidRPr="00884AE5">
        <w:rPr>
          <w:b/>
          <w:bCs/>
          <w:color w:val="000000" w:themeColor="text1"/>
          <w:szCs w:val="28"/>
        </w:rPr>
        <w:instrText xml:space="preserve"> TOC \h \z \c "Figure" </w:instrText>
      </w:r>
      <w:r w:rsidRPr="00884AE5">
        <w:rPr>
          <w:b/>
          <w:bCs/>
          <w:color w:val="000000" w:themeColor="text1"/>
          <w:szCs w:val="28"/>
        </w:rPr>
        <w:fldChar w:fldCharType="separate"/>
      </w:r>
      <w:hyperlink w:anchor="_Toc481875985"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1</w:t>
        </w:r>
        <w:r w:rsidRPr="00884AE5">
          <w:rPr>
            <w:rStyle w:val="Hyperlink"/>
            <w:rFonts w:asciiTheme="majorBidi" w:hAnsiTheme="majorBidi" w:cstheme="majorBidi"/>
            <w:b/>
            <w:bCs/>
            <w:noProof/>
            <w:szCs w:val="28"/>
          </w:rPr>
          <w:noBreakHyphen/>
          <w:t>1: TMJ components</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_Toc481875985 \h </w:instrText>
        </w:r>
        <w:r w:rsidRPr="00884AE5">
          <w:rPr>
            <w:b/>
            <w:bCs/>
            <w:noProof/>
            <w:webHidden/>
            <w:szCs w:val="28"/>
          </w:rPr>
        </w:r>
        <w:r w:rsidRPr="00884AE5">
          <w:rPr>
            <w:b/>
            <w:bCs/>
            <w:noProof/>
            <w:webHidden/>
            <w:szCs w:val="28"/>
          </w:rPr>
          <w:fldChar w:fldCharType="separate"/>
        </w:r>
        <w:r w:rsidRPr="00884AE5">
          <w:rPr>
            <w:b/>
            <w:bCs/>
            <w:noProof/>
            <w:webHidden/>
            <w:szCs w:val="28"/>
          </w:rPr>
          <w:t>11</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86"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1</w:t>
        </w:r>
        <w:r w:rsidRPr="00884AE5">
          <w:rPr>
            <w:rStyle w:val="Hyperlink"/>
            <w:rFonts w:asciiTheme="majorBidi" w:hAnsiTheme="majorBidi" w:cstheme="majorBidi"/>
            <w:b/>
            <w:bCs/>
            <w:noProof/>
            <w:szCs w:val="28"/>
          </w:rPr>
          <w:noBreakHyphen/>
          <w:t>2:Sectional image of TMJ; A, Coronal (frontal) section through the temporomandibular joint (TMJ) in the closed position. B, Sagittal section through the TMJ in the open position</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_Toc481875986 \h </w:instrText>
        </w:r>
        <w:r w:rsidRPr="00884AE5">
          <w:rPr>
            <w:b/>
            <w:bCs/>
            <w:noProof/>
            <w:webHidden/>
            <w:szCs w:val="28"/>
          </w:rPr>
        </w:r>
        <w:r w:rsidRPr="00884AE5">
          <w:rPr>
            <w:b/>
            <w:bCs/>
            <w:noProof/>
            <w:webHidden/>
            <w:szCs w:val="28"/>
          </w:rPr>
          <w:fldChar w:fldCharType="separate"/>
        </w:r>
        <w:r w:rsidRPr="00884AE5">
          <w:rPr>
            <w:b/>
            <w:bCs/>
            <w:noProof/>
            <w:webHidden/>
            <w:szCs w:val="28"/>
          </w:rPr>
          <w:t>12</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87"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1</w:t>
        </w:r>
        <w:r w:rsidRPr="00884AE5">
          <w:rPr>
            <w:rStyle w:val="Hyperlink"/>
            <w:rFonts w:asciiTheme="majorBidi" w:hAnsiTheme="majorBidi" w:cstheme="majorBidi"/>
            <w:b/>
            <w:bCs/>
            <w:noProof/>
            <w:szCs w:val="28"/>
          </w:rPr>
          <w:noBreakHyphen/>
          <w:t>3: Mandibular movement is a complex relationship of rotational and translational movements. A, Closed position. B, Initial opening is rotational. C, Full opening requires forward translation with continued rotation.</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_Toc481875987 \h </w:instrText>
        </w:r>
        <w:r w:rsidRPr="00884AE5">
          <w:rPr>
            <w:b/>
            <w:bCs/>
            <w:noProof/>
            <w:webHidden/>
            <w:szCs w:val="28"/>
          </w:rPr>
        </w:r>
        <w:r w:rsidRPr="00884AE5">
          <w:rPr>
            <w:b/>
            <w:bCs/>
            <w:noProof/>
            <w:webHidden/>
            <w:szCs w:val="28"/>
          </w:rPr>
          <w:fldChar w:fldCharType="separate"/>
        </w:r>
        <w:r w:rsidRPr="00884AE5">
          <w:rPr>
            <w:b/>
            <w:bCs/>
            <w:noProof/>
            <w:webHidden/>
            <w:szCs w:val="28"/>
          </w:rPr>
          <w:t>13</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88"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1: Gender distribution of the respond rate.</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_Toc481875988 \h </w:instrText>
        </w:r>
        <w:r w:rsidRPr="00884AE5">
          <w:rPr>
            <w:b/>
            <w:bCs/>
            <w:noProof/>
            <w:webHidden/>
            <w:szCs w:val="28"/>
          </w:rPr>
        </w:r>
        <w:r w:rsidRPr="00884AE5">
          <w:rPr>
            <w:b/>
            <w:bCs/>
            <w:noProof/>
            <w:webHidden/>
            <w:szCs w:val="28"/>
          </w:rPr>
          <w:fldChar w:fldCharType="separate"/>
        </w:r>
        <w:r w:rsidRPr="00884AE5">
          <w:rPr>
            <w:b/>
            <w:bCs/>
            <w:noProof/>
            <w:webHidden/>
            <w:szCs w:val="28"/>
          </w:rPr>
          <w:t>28</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89"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2: participant rate and Professionalism.</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_Toc481875989 \h </w:instrText>
        </w:r>
        <w:r w:rsidRPr="00884AE5">
          <w:rPr>
            <w:b/>
            <w:bCs/>
            <w:noProof/>
            <w:webHidden/>
            <w:szCs w:val="28"/>
          </w:rPr>
        </w:r>
        <w:r w:rsidRPr="00884AE5">
          <w:rPr>
            <w:b/>
            <w:bCs/>
            <w:noProof/>
            <w:webHidden/>
            <w:szCs w:val="28"/>
          </w:rPr>
          <w:fldChar w:fldCharType="separate"/>
        </w:r>
        <w:r w:rsidRPr="00884AE5">
          <w:rPr>
            <w:b/>
            <w:bCs/>
            <w:noProof/>
            <w:webHidden/>
            <w:szCs w:val="28"/>
          </w:rPr>
          <w:t>29</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90"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3: source of knowledge with regards to disciplines.</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_Toc481875990 \h </w:instrText>
        </w:r>
        <w:r w:rsidRPr="00884AE5">
          <w:rPr>
            <w:b/>
            <w:bCs/>
            <w:noProof/>
            <w:webHidden/>
            <w:szCs w:val="28"/>
          </w:rPr>
        </w:r>
        <w:r w:rsidRPr="00884AE5">
          <w:rPr>
            <w:b/>
            <w:bCs/>
            <w:noProof/>
            <w:webHidden/>
            <w:szCs w:val="28"/>
          </w:rPr>
          <w:fldChar w:fldCharType="separate"/>
        </w:r>
        <w:r w:rsidRPr="00884AE5">
          <w:rPr>
            <w:b/>
            <w:bCs/>
            <w:noProof/>
            <w:webHidden/>
            <w:szCs w:val="28"/>
          </w:rPr>
          <w:t>30</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91"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4: Interdisciplinary referral data.</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_Toc481875991 \h </w:instrText>
        </w:r>
        <w:r w:rsidRPr="00884AE5">
          <w:rPr>
            <w:b/>
            <w:bCs/>
            <w:noProof/>
            <w:webHidden/>
            <w:szCs w:val="28"/>
          </w:rPr>
        </w:r>
        <w:r w:rsidRPr="00884AE5">
          <w:rPr>
            <w:b/>
            <w:bCs/>
            <w:noProof/>
            <w:webHidden/>
            <w:szCs w:val="28"/>
          </w:rPr>
          <w:fldChar w:fldCharType="separate"/>
        </w:r>
        <w:r w:rsidRPr="00884AE5">
          <w:rPr>
            <w:b/>
            <w:bCs/>
            <w:noProof/>
            <w:webHidden/>
            <w:szCs w:val="28"/>
          </w:rPr>
          <w:t>30</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92"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5: Respond rate of specialists on whether orthodontic treatment can treat or prevent TMD problems</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_Toc481875992 \h </w:instrText>
        </w:r>
        <w:r w:rsidRPr="00884AE5">
          <w:rPr>
            <w:b/>
            <w:bCs/>
            <w:noProof/>
            <w:webHidden/>
            <w:szCs w:val="28"/>
          </w:rPr>
        </w:r>
        <w:r w:rsidRPr="00884AE5">
          <w:rPr>
            <w:b/>
            <w:bCs/>
            <w:noProof/>
            <w:webHidden/>
            <w:szCs w:val="28"/>
          </w:rPr>
          <w:fldChar w:fldCharType="separate"/>
        </w:r>
        <w:r w:rsidRPr="00884AE5">
          <w:rPr>
            <w:b/>
            <w:bCs/>
            <w:noProof/>
            <w:webHidden/>
            <w:szCs w:val="28"/>
          </w:rPr>
          <w:t>31</w:t>
        </w:r>
        <w:r w:rsidRPr="00884AE5">
          <w:rPr>
            <w:b/>
            <w:bCs/>
            <w:noProof/>
            <w:webHidden/>
            <w:szCs w:val="28"/>
          </w:rPr>
          <w:fldChar w:fldCharType="end"/>
        </w:r>
      </w:hyperlink>
    </w:p>
    <w:p w:rsidR="00884AE5" w:rsidRPr="00884AE5" w:rsidRDefault="00884AE5" w:rsidP="00884AE5">
      <w:pPr>
        <w:pStyle w:val="TableofFigures"/>
        <w:tabs>
          <w:tab w:val="right" w:leader="dot" w:pos="9060"/>
        </w:tabs>
        <w:spacing w:after="240"/>
        <w:rPr>
          <w:rFonts w:asciiTheme="minorHAnsi" w:eastAsiaTheme="minorEastAsia" w:hAnsiTheme="minorHAnsi" w:cstheme="minorBidi"/>
          <w:b/>
          <w:bCs/>
          <w:noProof/>
          <w:szCs w:val="28"/>
          <w:lang w:eastAsia="en-GB"/>
        </w:rPr>
      </w:pPr>
      <w:hyperlink w:anchor="_Toc481875993" w:history="1">
        <w:r w:rsidRPr="00884AE5">
          <w:rPr>
            <w:rStyle w:val="Hyperlink"/>
            <w:rFonts w:asciiTheme="majorBidi" w:hAnsiTheme="majorBidi" w:cstheme="majorBidi"/>
            <w:b/>
            <w:bCs/>
            <w:noProof/>
            <w:szCs w:val="28"/>
          </w:rPr>
          <w:t xml:space="preserve">Figure </w:t>
        </w:r>
        <w:r w:rsidRPr="00884AE5">
          <w:rPr>
            <w:rStyle w:val="Hyperlink"/>
            <w:rFonts w:asciiTheme="majorBidi" w:hAnsiTheme="majorBidi" w:cstheme="majorBidi" w:hint="eastAsia"/>
            <w:b/>
            <w:bCs/>
            <w:noProof/>
            <w:szCs w:val="28"/>
            <w:cs/>
          </w:rPr>
          <w:t>‎</w:t>
        </w:r>
        <w:r w:rsidRPr="00884AE5">
          <w:rPr>
            <w:rStyle w:val="Hyperlink"/>
            <w:rFonts w:asciiTheme="majorBidi" w:hAnsiTheme="majorBidi" w:cstheme="majorBidi"/>
            <w:b/>
            <w:bCs/>
            <w:noProof/>
            <w:szCs w:val="28"/>
          </w:rPr>
          <w:t>3</w:t>
        </w:r>
        <w:r w:rsidRPr="00884AE5">
          <w:rPr>
            <w:rStyle w:val="Hyperlink"/>
            <w:rFonts w:asciiTheme="majorBidi" w:hAnsiTheme="majorBidi" w:cstheme="majorBidi"/>
            <w:b/>
            <w:bCs/>
            <w:noProof/>
            <w:szCs w:val="28"/>
          </w:rPr>
          <w:noBreakHyphen/>
          <w:t>6: Respond rate of specialists on whether orthodontic treatment can lead to TMD problems</w:t>
        </w:r>
        <w:r w:rsidRPr="00884AE5">
          <w:rPr>
            <w:b/>
            <w:bCs/>
            <w:noProof/>
            <w:webHidden/>
            <w:szCs w:val="28"/>
          </w:rPr>
          <w:tab/>
        </w:r>
        <w:r w:rsidRPr="00884AE5">
          <w:rPr>
            <w:b/>
            <w:bCs/>
            <w:noProof/>
            <w:webHidden/>
            <w:szCs w:val="28"/>
          </w:rPr>
          <w:fldChar w:fldCharType="begin"/>
        </w:r>
        <w:r w:rsidRPr="00884AE5">
          <w:rPr>
            <w:b/>
            <w:bCs/>
            <w:noProof/>
            <w:webHidden/>
            <w:szCs w:val="28"/>
          </w:rPr>
          <w:instrText xml:space="preserve"> PAGEREF _Toc481875993 \h </w:instrText>
        </w:r>
        <w:r w:rsidRPr="00884AE5">
          <w:rPr>
            <w:b/>
            <w:bCs/>
            <w:noProof/>
            <w:webHidden/>
            <w:szCs w:val="28"/>
          </w:rPr>
        </w:r>
        <w:r w:rsidRPr="00884AE5">
          <w:rPr>
            <w:b/>
            <w:bCs/>
            <w:noProof/>
            <w:webHidden/>
            <w:szCs w:val="28"/>
          </w:rPr>
          <w:fldChar w:fldCharType="separate"/>
        </w:r>
        <w:r w:rsidRPr="00884AE5">
          <w:rPr>
            <w:b/>
            <w:bCs/>
            <w:noProof/>
            <w:webHidden/>
            <w:szCs w:val="28"/>
          </w:rPr>
          <w:t>32</w:t>
        </w:r>
        <w:r w:rsidRPr="00884AE5">
          <w:rPr>
            <w:b/>
            <w:bCs/>
            <w:noProof/>
            <w:webHidden/>
            <w:szCs w:val="28"/>
          </w:rPr>
          <w:fldChar w:fldCharType="end"/>
        </w:r>
      </w:hyperlink>
    </w:p>
    <w:p w:rsidR="00FF386F" w:rsidRPr="008F057E" w:rsidRDefault="00884AE5" w:rsidP="00884AE5">
      <w:pPr>
        <w:spacing w:after="240"/>
        <w:rPr>
          <w:color w:val="000000" w:themeColor="text1"/>
        </w:rPr>
      </w:pPr>
      <w:r w:rsidRPr="00884AE5">
        <w:rPr>
          <w:b/>
          <w:bCs/>
          <w:color w:val="000000" w:themeColor="text1"/>
          <w:szCs w:val="28"/>
        </w:rPr>
        <w:fldChar w:fldCharType="end"/>
      </w: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8106B3">
      <w:pPr>
        <w:pStyle w:val="Heading1"/>
        <w:numPr>
          <w:ilvl w:val="0"/>
          <w:numId w:val="0"/>
        </w:numPr>
      </w:pPr>
      <w:bookmarkStart w:id="16" w:name="_Toc416328205"/>
      <w:bookmarkStart w:id="17" w:name="_Toc444539688"/>
      <w:bookmarkStart w:id="18" w:name="_Toc481875840"/>
      <w:r w:rsidRPr="008F057E">
        <w:lastRenderedPageBreak/>
        <w:t>Introduction</w:t>
      </w:r>
      <w:bookmarkEnd w:id="16"/>
      <w:bookmarkEnd w:id="17"/>
      <w:bookmarkEnd w:id="18"/>
    </w:p>
    <w:p w:rsidR="00906D5B" w:rsidRPr="008F057E" w:rsidRDefault="00906D5B" w:rsidP="00906D5B">
      <w:pPr>
        <w:rPr>
          <w:rFonts w:asciiTheme="majorBidi" w:eastAsia="Times New Roman" w:hAnsiTheme="majorBidi" w:cstheme="majorBidi"/>
          <w:color w:val="000000" w:themeColor="text1"/>
          <w:szCs w:val="28"/>
          <w:lang w:val="en-US"/>
        </w:rPr>
      </w:pPr>
      <w:r w:rsidRPr="008F057E">
        <w:rPr>
          <w:rFonts w:asciiTheme="majorBidi" w:hAnsiTheme="majorBidi" w:cstheme="majorBidi"/>
          <w:color w:val="000000" w:themeColor="text1"/>
          <w:szCs w:val="28"/>
          <w:shd w:val="clear" w:color="auto" w:fill="F9F9F9"/>
        </w:rPr>
        <w:t xml:space="preserve">Temporomandibular disorder (TMD) is relate to the discomfort of the temporomandibular joint (TMJ). The disorder is a multifactorial with a degree of psychogenic influence varying throughout an individual's life with phases of symptoms affecting the quality of life. </w:t>
      </w:r>
      <w:r w:rsidRPr="008F057E">
        <w:rPr>
          <w:rFonts w:asciiTheme="majorBidi" w:eastAsia="Times New Roman" w:hAnsiTheme="majorBidi" w:cstheme="majorBidi"/>
          <w:color w:val="000000" w:themeColor="text1"/>
          <w:szCs w:val="28"/>
          <w:lang w:val="en-US"/>
        </w:rPr>
        <w:t xml:space="preserve">TMD is not uncommon, and it is believed by many that it may be caused by the underlying occlusion, trauma or psychological stress. Furthermore, there is a belief that the pain associated with TMD is similar, in that respect, to low back pain and may be related to variations of a person's individual pain perception. Changes in the way the teeth meet can be produced by the use of active orthodontic appliances. The exact cause of TMD, however, is not yet clear. </w:t>
      </w:r>
    </w:p>
    <w:p w:rsidR="00906D5B" w:rsidRPr="008F057E" w:rsidRDefault="00906D5B" w:rsidP="00CA4191">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problems associated with the diagnosis and management of temporomandibular disorders (TMD) have aroused interest to the orthodontist. The attention to signs and </w:t>
      </w:r>
      <w:r w:rsidR="00CA4191">
        <w:rPr>
          <w:rFonts w:asciiTheme="majorBidi" w:hAnsiTheme="majorBidi" w:cstheme="majorBidi"/>
          <w:color w:val="000000" w:themeColor="text1"/>
          <w:szCs w:val="28"/>
        </w:rPr>
        <w:t>symptoms associated with TMD has</w:t>
      </w:r>
      <w:r w:rsidRPr="008F057E">
        <w:rPr>
          <w:rFonts w:asciiTheme="majorBidi" w:hAnsiTheme="majorBidi" w:cstheme="majorBidi"/>
          <w:color w:val="000000" w:themeColor="text1"/>
          <w:szCs w:val="28"/>
        </w:rPr>
        <w:t xml:space="preserve"> modified the clinical management before and during orthodontic treatment (</w:t>
      </w:r>
      <w:proofErr w:type="spellStart"/>
      <w:r w:rsidRPr="008F057E">
        <w:rPr>
          <w:rFonts w:asciiTheme="majorBidi" w:hAnsiTheme="majorBidi" w:cstheme="majorBidi"/>
          <w:color w:val="000000" w:themeColor="text1"/>
          <w:szCs w:val="28"/>
        </w:rPr>
        <w:t>Durso</w:t>
      </w:r>
      <w:proofErr w:type="spellEnd"/>
      <w:r w:rsidRPr="008F057E">
        <w:rPr>
          <w:rFonts w:asciiTheme="majorBidi" w:hAnsiTheme="majorBidi" w:cstheme="majorBidi"/>
          <w:color w:val="000000" w:themeColor="text1"/>
          <w:szCs w:val="28"/>
        </w:rPr>
        <w:t xml:space="preserve"> et al., 2002).</w:t>
      </w:r>
    </w:p>
    <w:p w:rsidR="00906D5B" w:rsidRPr="008F057E" w:rsidRDefault="00906D5B" w:rsidP="00906D5B">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In the last decade, much effort has been placed to explain the supposed relationship between orthodontic treatment and TMD. Even with the availability</w:t>
      </w:r>
    </w:p>
    <w:p w:rsidR="00906D5B" w:rsidRPr="008F057E" w:rsidRDefault="00906D5B" w:rsidP="00906D5B">
      <w:pPr>
        <w:autoSpaceDE w:val="0"/>
        <w:autoSpaceDN w:val="0"/>
        <w:adjustRightInd w:val="0"/>
        <w:spacing w:after="0"/>
        <w:rPr>
          <w:rFonts w:asciiTheme="majorBidi" w:hAnsiTheme="majorBidi" w:cstheme="majorBidi"/>
          <w:color w:val="000000" w:themeColor="text1"/>
          <w:szCs w:val="28"/>
        </w:rPr>
      </w:pPr>
      <w:proofErr w:type="gramStart"/>
      <w:r w:rsidRPr="008F057E">
        <w:rPr>
          <w:rFonts w:asciiTheme="majorBidi" w:hAnsiTheme="majorBidi" w:cstheme="majorBidi"/>
          <w:color w:val="000000" w:themeColor="text1"/>
          <w:szCs w:val="28"/>
        </w:rPr>
        <w:t>of</w:t>
      </w:r>
      <w:proofErr w:type="gramEnd"/>
      <w:r w:rsidRPr="008F057E">
        <w:rPr>
          <w:rFonts w:asciiTheme="majorBidi" w:hAnsiTheme="majorBidi" w:cstheme="majorBidi"/>
          <w:color w:val="000000" w:themeColor="text1"/>
          <w:szCs w:val="28"/>
        </w:rPr>
        <w:t xml:space="preserve"> sophisticated and modern diagnostic tools such as magnetic resonance imaging, and scientific studies with long-term follow-up, it has not yet been possible to eliminate this existing controversy (Conti et al., 2003).</w:t>
      </w:r>
    </w:p>
    <w:p w:rsidR="00FF386F" w:rsidRPr="008F057E" w:rsidRDefault="00906D5B" w:rsidP="00906D5B">
      <w:pPr>
        <w:rPr>
          <w:color w:val="000000" w:themeColor="text1"/>
        </w:rPr>
      </w:pPr>
      <w:r w:rsidRPr="008F057E">
        <w:rPr>
          <w:rFonts w:asciiTheme="majorBidi" w:eastAsia="Times New Roman" w:hAnsiTheme="majorBidi" w:cstheme="majorBidi"/>
          <w:color w:val="000000" w:themeColor="text1"/>
          <w:szCs w:val="28"/>
          <w:lang w:val="en-US"/>
        </w:rPr>
        <w:t xml:space="preserve">.  </w:t>
      </w:r>
      <w:r w:rsidRPr="008F057E">
        <w:rPr>
          <w:rFonts w:asciiTheme="majorBidi" w:hAnsiTheme="majorBidi" w:cstheme="majorBidi"/>
          <w:color w:val="000000" w:themeColor="text1"/>
          <w:szCs w:val="28"/>
          <w:shd w:val="clear" w:color="auto" w:fill="F9F9F9"/>
        </w:rPr>
        <w:t xml:space="preserve">In an attempt to treat this complex group of disorders, many treatment modalities have been identified. The disorder has a normal cycle of events appearing to spontaneously improve without treatment. </w:t>
      </w:r>
    </w:p>
    <w:p w:rsidR="00D538AD" w:rsidRPr="008F057E" w:rsidRDefault="00D538AD">
      <w:pPr>
        <w:rPr>
          <w:rFonts w:eastAsiaTheme="majorEastAsia" w:cstheme="majorBidi"/>
          <w:b/>
          <w:bCs/>
          <w:color w:val="000000" w:themeColor="text1"/>
          <w:szCs w:val="28"/>
        </w:rPr>
      </w:pPr>
      <w:r w:rsidRPr="008F057E">
        <w:rPr>
          <w:color w:val="000000" w:themeColor="text1"/>
        </w:rPr>
        <w:br w:type="page"/>
      </w:r>
    </w:p>
    <w:p w:rsidR="00FF386F" w:rsidRPr="008F057E" w:rsidRDefault="00FF386F" w:rsidP="00B82ED6">
      <w:pPr>
        <w:pStyle w:val="Heading1"/>
        <w:numPr>
          <w:ilvl w:val="0"/>
          <w:numId w:val="0"/>
        </w:numPr>
      </w:pPr>
      <w:bookmarkStart w:id="19" w:name="_Toc416328206"/>
      <w:bookmarkStart w:id="20" w:name="_Toc444539689"/>
      <w:bookmarkStart w:id="21" w:name="_Toc481875841"/>
      <w:r w:rsidRPr="008F057E">
        <w:lastRenderedPageBreak/>
        <w:t>Aim of the study</w:t>
      </w:r>
      <w:bookmarkEnd w:id="19"/>
      <w:bookmarkEnd w:id="20"/>
      <w:bookmarkEnd w:id="21"/>
    </w:p>
    <w:p w:rsidR="00906D5B" w:rsidRPr="008F057E" w:rsidRDefault="00906D5B" w:rsidP="00906D5B">
      <w:pPr>
        <w:autoSpaceDE w:val="0"/>
        <w:autoSpaceDN w:val="0"/>
        <w:adjustRightInd w:val="0"/>
        <w:spacing w:after="0"/>
        <w:rPr>
          <w:rFonts w:asciiTheme="majorBidi" w:hAnsiTheme="majorBidi" w:cstheme="majorBidi"/>
          <w:b/>
          <w:bCs/>
          <w:color w:val="000000" w:themeColor="text1"/>
          <w:szCs w:val="28"/>
          <w:lang w:val="en-US"/>
        </w:rPr>
      </w:pPr>
      <w:r w:rsidRPr="008F057E">
        <w:rPr>
          <w:rFonts w:asciiTheme="majorBidi" w:hAnsiTheme="majorBidi" w:cstheme="majorBidi"/>
          <w:color w:val="000000" w:themeColor="text1"/>
          <w:szCs w:val="28"/>
          <w:lang w:val="en-US"/>
        </w:rPr>
        <w:t xml:space="preserve">To assess the beliefs, despite scientific evidence, of orthodontists, oral surgeons and the oral medicine specialists about the relationship between TMD and orthodontic treatment with regards to treatment </w:t>
      </w:r>
      <w:proofErr w:type="gramStart"/>
      <w:r w:rsidRPr="008F057E">
        <w:rPr>
          <w:rFonts w:asciiTheme="majorBidi" w:hAnsiTheme="majorBidi" w:cstheme="majorBidi"/>
          <w:color w:val="000000" w:themeColor="text1"/>
          <w:szCs w:val="28"/>
          <w:lang w:val="en-US"/>
        </w:rPr>
        <w:t>and  prevention</w:t>
      </w:r>
      <w:proofErr w:type="gramEnd"/>
      <w:r w:rsidRPr="008F057E">
        <w:rPr>
          <w:rFonts w:asciiTheme="majorBidi" w:hAnsiTheme="majorBidi" w:cstheme="majorBidi"/>
          <w:color w:val="000000" w:themeColor="text1"/>
          <w:szCs w:val="28"/>
          <w:lang w:val="en-US"/>
        </w:rPr>
        <w:t>.</w:t>
      </w:r>
      <w:r w:rsidRPr="008F057E" w:rsidDel="003563F9">
        <w:rPr>
          <w:rFonts w:asciiTheme="majorBidi" w:hAnsiTheme="majorBidi" w:cstheme="majorBidi"/>
          <w:color w:val="000000" w:themeColor="text1"/>
          <w:szCs w:val="28"/>
          <w:lang w:val="en-US"/>
        </w:rPr>
        <w:t xml:space="preserve"> </w:t>
      </w:r>
    </w:p>
    <w:p w:rsidR="00B82AE5" w:rsidRPr="008F057E" w:rsidRDefault="00B82AE5" w:rsidP="00D77503">
      <w:pPr>
        <w:rPr>
          <w:color w:val="000000" w:themeColor="text1"/>
          <w:lang w:val="en-US"/>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FF386F" w:rsidRPr="008F057E" w:rsidRDefault="00FF386F" w:rsidP="00D77503">
      <w:pPr>
        <w:rPr>
          <w:color w:val="000000" w:themeColor="text1"/>
        </w:rPr>
      </w:pPr>
    </w:p>
    <w:p w:rsidR="00D538AD" w:rsidRPr="008F057E" w:rsidRDefault="00FF386F" w:rsidP="00135F4F">
      <w:pPr>
        <w:pStyle w:val="Heading1"/>
        <w:numPr>
          <w:ilvl w:val="0"/>
          <w:numId w:val="22"/>
        </w:numPr>
      </w:pPr>
      <w:bookmarkStart w:id="22" w:name="_Toc416328207"/>
      <w:bookmarkStart w:id="23" w:name="_Toc444539690"/>
      <w:bookmarkStart w:id="24" w:name="_Toc481875842"/>
      <w:r w:rsidRPr="008F057E">
        <w:lastRenderedPageBreak/>
        <w:t>Chapter one: Review of literature</w:t>
      </w:r>
      <w:bookmarkEnd w:id="22"/>
      <w:bookmarkEnd w:id="23"/>
      <w:bookmarkEnd w:id="24"/>
    </w:p>
    <w:p w:rsidR="00B82ED6" w:rsidRPr="008F057E" w:rsidRDefault="00B82ED6" w:rsidP="008F057E">
      <w:pPr>
        <w:pStyle w:val="Heading2"/>
        <w:tabs>
          <w:tab w:val="left" w:pos="567"/>
          <w:tab w:val="left" w:pos="3261"/>
        </w:tabs>
        <w:rPr>
          <w:color w:val="000000" w:themeColor="text1"/>
          <w:szCs w:val="32"/>
        </w:rPr>
      </w:pPr>
      <w:bookmarkStart w:id="25" w:name="_Toc481875843"/>
      <w:r w:rsidRPr="008F057E">
        <w:rPr>
          <w:color w:val="000000" w:themeColor="text1"/>
          <w:szCs w:val="32"/>
        </w:rPr>
        <w:t>Temporomandibular joint</w:t>
      </w:r>
      <w:bookmarkEnd w:id="25"/>
    </w:p>
    <w:p w:rsidR="00B82ED6" w:rsidRPr="008F057E" w:rsidRDefault="00B82ED6" w:rsidP="008F057E">
      <w:pPr>
        <w:pStyle w:val="Heading3"/>
        <w:rPr>
          <w:color w:val="000000" w:themeColor="text1"/>
        </w:rPr>
      </w:pPr>
      <w:bookmarkStart w:id="26" w:name="_Toc481875844"/>
      <w:r w:rsidRPr="008F057E">
        <w:rPr>
          <w:color w:val="000000" w:themeColor="text1"/>
        </w:rPr>
        <w:t>Definition</w:t>
      </w:r>
      <w:bookmarkEnd w:id="26"/>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w:t>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temporomandibular joint</w:t>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is the joint of the</w:t>
      </w:r>
      <w:r w:rsidRPr="008F057E">
        <w:rPr>
          <w:rStyle w:val="apple-converted-space"/>
          <w:rFonts w:asciiTheme="majorBidi" w:hAnsiTheme="majorBidi" w:cstheme="majorBidi"/>
          <w:color w:val="000000" w:themeColor="text1"/>
          <w:szCs w:val="28"/>
        </w:rPr>
        <w:t> </w:t>
      </w:r>
      <w:hyperlink r:id="rId13" w:tooltip="Jaw" w:history="1">
        <w:r w:rsidRPr="008F057E">
          <w:rPr>
            <w:rStyle w:val="Hyperlink"/>
            <w:rFonts w:asciiTheme="majorBidi" w:hAnsiTheme="majorBidi"/>
            <w:color w:val="000000" w:themeColor="text1"/>
            <w:u w:val="none"/>
          </w:rPr>
          <w:t>jaw</w:t>
        </w:r>
      </w:hyperlink>
      <w:r w:rsidRPr="008F057E">
        <w:rPr>
          <w:rFonts w:asciiTheme="majorBidi" w:hAnsiTheme="majorBidi" w:cstheme="majorBidi"/>
          <w:color w:val="000000" w:themeColor="text1"/>
          <w:szCs w:val="28"/>
        </w:rPr>
        <w:t>, sometimes referred to as the</w:t>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TMJ. It is a bilateral</w:t>
      </w:r>
      <w:r w:rsidRPr="008F057E">
        <w:rPr>
          <w:rStyle w:val="apple-converted-space"/>
          <w:rFonts w:asciiTheme="majorBidi" w:hAnsiTheme="majorBidi" w:cstheme="majorBidi"/>
          <w:color w:val="000000" w:themeColor="text1"/>
          <w:szCs w:val="28"/>
        </w:rPr>
        <w:t> </w:t>
      </w:r>
      <w:hyperlink r:id="rId14" w:tooltip="Synovial joint" w:history="1">
        <w:r w:rsidRPr="008F057E">
          <w:rPr>
            <w:rStyle w:val="Hyperlink"/>
            <w:rFonts w:asciiTheme="majorBidi" w:hAnsiTheme="majorBidi"/>
            <w:color w:val="000000" w:themeColor="text1"/>
            <w:u w:val="none"/>
          </w:rPr>
          <w:t>synovial articulation</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between the upper</w:t>
      </w:r>
      <w:r w:rsidRPr="008F057E">
        <w:rPr>
          <w:rStyle w:val="apple-converted-space"/>
          <w:rFonts w:asciiTheme="majorBidi" w:hAnsiTheme="majorBidi" w:cstheme="majorBidi"/>
          <w:color w:val="000000" w:themeColor="text1"/>
          <w:szCs w:val="28"/>
        </w:rPr>
        <w:t> </w:t>
      </w:r>
      <w:hyperlink r:id="rId15" w:tooltip="Temporal bone" w:history="1">
        <w:r w:rsidRPr="008F057E">
          <w:rPr>
            <w:rStyle w:val="Hyperlink"/>
            <w:rFonts w:asciiTheme="majorBidi" w:hAnsiTheme="majorBidi"/>
            <w:color w:val="000000" w:themeColor="text1"/>
            <w:u w:val="none"/>
          </w:rPr>
          <w:t>temporal bone</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and the lower</w:t>
      </w:r>
      <w:r w:rsidRPr="008F057E">
        <w:rPr>
          <w:rStyle w:val="apple-converted-space"/>
          <w:rFonts w:asciiTheme="majorBidi" w:hAnsiTheme="majorBidi" w:cstheme="majorBidi"/>
          <w:color w:val="000000" w:themeColor="text1"/>
          <w:szCs w:val="28"/>
        </w:rPr>
        <w:t> </w:t>
      </w:r>
      <w:hyperlink r:id="rId16" w:tooltip="Human mandible" w:history="1">
        <w:r w:rsidRPr="008F057E">
          <w:rPr>
            <w:rStyle w:val="Hyperlink"/>
            <w:rFonts w:asciiTheme="majorBidi" w:hAnsiTheme="majorBidi"/>
            <w:color w:val="000000" w:themeColor="text1"/>
            <w:u w:val="none"/>
          </w:rPr>
          <w:t>mandible</w:t>
        </w:r>
      </w:hyperlink>
      <w:r w:rsidRPr="008F057E">
        <w:rPr>
          <w:rFonts w:asciiTheme="majorBidi" w:hAnsiTheme="majorBidi" w:cstheme="majorBidi"/>
          <w:color w:val="000000" w:themeColor="text1"/>
          <w:szCs w:val="28"/>
        </w:rPr>
        <w:t>; it is from these bones that its name is derived. Each temporomandibular joint is classed as a "</w:t>
      </w:r>
      <w:proofErr w:type="spellStart"/>
      <w:r w:rsidRPr="008F057E">
        <w:rPr>
          <w:rFonts w:asciiTheme="majorBidi" w:hAnsiTheme="majorBidi" w:cstheme="majorBidi"/>
          <w:color w:val="000000" w:themeColor="text1"/>
          <w:szCs w:val="28"/>
        </w:rPr>
        <w:t>ginglymoarthrodial</w:t>
      </w:r>
      <w:proofErr w:type="spellEnd"/>
      <w:r w:rsidRPr="008F057E">
        <w:rPr>
          <w:rFonts w:asciiTheme="majorBidi" w:hAnsiTheme="majorBidi" w:cstheme="majorBidi"/>
          <w:color w:val="000000" w:themeColor="text1"/>
          <w:szCs w:val="28"/>
        </w:rPr>
        <w:t>" joint since it is both a</w:t>
      </w:r>
      <w:r w:rsidRPr="008F057E">
        <w:rPr>
          <w:rStyle w:val="apple-converted-space"/>
          <w:rFonts w:asciiTheme="majorBidi" w:hAnsiTheme="majorBidi" w:cstheme="majorBidi"/>
          <w:color w:val="000000" w:themeColor="text1"/>
          <w:szCs w:val="28"/>
        </w:rPr>
        <w:t> </w:t>
      </w:r>
      <w:proofErr w:type="spellStart"/>
      <w:r w:rsidRPr="008F057E">
        <w:rPr>
          <w:rFonts w:cstheme="majorBidi"/>
          <w:szCs w:val="28"/>
        </w:rPr>
        <w:fldChar w:fldCharType="begin"/>
      </w:r>
      <w:r w:rsidRPr="008F057E">
        <w:rPr>
          <w:rFonts w:asciiTheme="majorBidi" w:hAnsiTheme="majorBidi" w:cstheme="majorBidi"/>
          <w:color w:val="000000" w:themeColor="text1"/>
          <w:szCs w:val="28"/>
        </w:rPr>
        <w:instrText xml:space="preserve"> HYPERLINK "https://en.wikipedia.org/wiki/Ginglymus" \o "Ginglymus" </w:instrText>
      </w:r>
      <w:r w:rsidRPr="008F057E">
        <w:rPr>
          <w:rFonts w:cstheme="majorBidi"/>
          <w:szCs w:val="28"/>
        </w:rPr>
        <w:fldChar w:fldCharType="separate"/>
      </w:r>
      <w:r w:rsidRPr="008F057E">
        <w:rPr>
          <w:rStyle w:val="Hyperlink"/>
          <w:rFonts w:asciiTheme="majorBidi" w:hAnsiTheme="majorBidi"/>
          <w:color w:val="000000" w:themeColor="text1"/>
          <w:u w:val="none"/>
        </w:rPr>
        <w:t>ginglymus</w:t>
      </w:r>
      <w:proofErr w:type="spellEnd"/>
      <w:r w:rsidRPr="008F057E">
        <w:rPr>
          <w:rStyle w:val="Hyperlink"/>
          <w:rFonts w:asciiTheme="majorBidi" w:hAnsiTheme="majorBidi"/>
          <w:color w:val="000000" w:themeColor="text1"/>
          <w:u w:val="none"/>
        </w:rPr>
        <w:fldChar w:fldCharType="end"/>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(hinging joint) and an</w:t>
      </w:r>
      <w:r w:rsidRPr="008F057E">
        <w:rPr>
          <w:rStyle w:val="apple-converted-space"/>
          <w:rFonts w:asciiTheme="majorBidi" w:hAnsiTheme="majorBidi" w:cstheme="majorBidi"/>
          <w:color w:val="000000" w:themeColor="text1"/>
          <w:szCs w:val="28"/>
        </w:rPr>
        <w:t> </w:t>
      </w:r>
      <w:hyperlink r:id="rId17" w:tooltip="Arthrodial joint" w:history="1">
        <w:r w:rsidRPr="008F057E">
          <w:rPr>
            <w:rStyle w:val="Hyperlink"/>
            <w:rFonts w:asciiTheme="majorBidi" w:hAnsiTheme="majorBidi"/>
            <w:color w:val="000000" w:themeColor="text1"/>
            <w:u w:val="none"/>
          </w:rPr>
          <w:t>arthrodial</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(sliding) joint (Alomar et al., 2007). The condyle of the mandible articulates with the</w:t>
      </w:r>
      <w:r w:rsidRPr="008F057E">
        <w:rPr>
          <w:rStyle w:val="apple-converted-space"/>
          <w:rFonts w:asciiTheme="majorBidi" w:hAnsiTheme="majorBidi" w:cstheme="majorBidi"/>
          <w:color w:val="000000" w:themeColor="text1"/>
          <w:szCs w:val="28"/>
        </w:rPr>
        <w:t> </w:t>
      </w:r>
      <w:hyperlink r:id="rId18" w:tooltip="Temporal bone" w:history="1">
        <w:r w:rsidRPr="008F057E">
          <w:rPr>
            <w:rStyle w:val="Hyperlink"/>
            <w:rFonts w:asciiTheme="majorBidi" w:hAnsiTheme="majorBidi"/>
            <w:color w:val="000000" w:themeColor="text1"/>
            <w:u w:val="none"/>
          </w:rPr>
          <w:t>temporal bone</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in the</w:t>
      </w:r>
      <w:r w:rsidRPr="008F057E">
        <w:rPr>
          <w:rStyle w:val="apple-converted-space"/>
          <w:rFonts w:asciiTheme="majorBidi" w:hAnsiTheme="majorBidi" w:cstheme="majorBidi"/>
          <w:color w:val="000000" w:themeColor="text1"/>
          <w:szCs w:val="28"/>
        </w:rPr>
        <w:t> </w:t>
      </w:r>
      <w:hyperlink r:id="rId19" w:tooltip="Mandibular fossa" w:history="1">
        <w:r w:rsidRPr="008F057E">
          <w:rPr>
            <w:rStyle w:val="Hyperlink"/>
            <w:rFonts w:asciiTheme="majorBidi" w:hAnsiTheme="majorBidi"/>
            <w:color w:val="000000" w:themeColor="text1"/>
            <w:u w:val="none"/>
          </w:rPr>
          <w:t>mandibular fossa</w:t>
        </w:r>
      </w:hyperlink>
      <w:r w:rsidRPr="008F057E">
        <w:rPr>
          <w:rFonts w:asciiTheme="majorBidi" w:hAnsiTheme="majorBidi" w:cstheme="majorBidi"/>
          <w:color w:val="000000" w:themeColor="text1"/>
          <w:szCs w:val="28"/>
        </w:rPr>
        <w:t>. The mandibular fossa is a concave depression in the</w:t>
      </w:r>
      <w:r w:rsidRPr="008F057E">
        <w:rPr>
          <w:rStyle w:val="apple-converted-space"/>
          <w:rFonts w:asciiTheme="majorBidi" w:hAnsiTheme="majorBidi" w:cstheme="majorBidi"/>
          <w:color w:val="000000" w:themeColor="text1"/>
          <w:szCs w:val="28"/>
        </w:rPr>
        <w:t> </w:t>
      </w:r>
      <w:hyperlink r:id="rId20" w:tooltip="Squamous portion of the temporal bone" w:history="1">
        <w:r w:rsidRPr="008F057E">
          <w:rPr>
            <w:rStyle w:val="Hyperlink"/>
            <w:rFonts w:asciiTheme="majorBidi" w:hAnsiTheme="majorBidi"/>
            <w:color w:val="000000" w:themeColor="text1"/>
            <w:u w:val="none"/>
          </w:rPr>
          <w:t>squamous portion of the temporal bone</w:t>
        </w:r>
      </w:hyperlink>
      <w:r w:rsidRPr="008F057E">
        <w:rPr>
          <w:rFonts w:asciiTheme="majorBidi" w:hAnsiTheme="majorBidi" w:cstheme="majorBidi"/>
          <w:color w:val="000000" w:themeColor="text1"/>
          <w:szCs w:val="28"/>
        </w:rPr>
        <w:t>. These two bones are actually separated by an</w:t>
      </w:r>
      <w:r w:rsidRPr="008F057E">
        <w:rPr>
          <w:rStyle w:val="apple-converted-space"/>
          <w:rFonts w:asciiTheme="majorBidi" w:hAnsiTheme="majorBidi" w:cstheme="majorBidi"/>
          <w:color w:val="000000" w:themeColor="text1"/>
          <w:szCs w:val="28"/>
        </w:rPr>
        <w:t> </w:t>
      </w:r>
      <w:hyperlink r:id="rId21" w:tooltip="Articular disc" w:history="1">
        <w:r w:rsidRPr="008F057E">
          <w:rPr>
            <w:rStyle w:val="Hyperlink"/>
            <w:rFonts w:asciiTheme="majorBidi" w:hAnsiTheme="majorBidi"/>
            <w:color w:val="000000" w:themeColor="text1"/>
            <w:u w:val="none"/>
          </w:rPr>
          <w:t>articular disc</w:t>
        </w:r>
      </w:hyperlink>
      <w:r w:rsidRPr="008F057E">
        <w:rPr>
          <w:rFonts w:asciiTheme="majorBidi" w:hAnsiTheme="majorBidi" w:cstheme="majorBidi"/>
          <w:color w:val="000000" w:themeColor="text1"/>
          <w:szCs w:val="28"/>
        </w:rPr>
        <w:t xml:space="preserve">, which divides the joint into two distinct compartments. The inferior compartment allows for rotation of the condylar head around an instantaneous axis of </w:t>
      </w:r>
      <w:proofErr w:type="gramStart"/>
      <w:r w:rsidRPr="008F057E">
        <w:rPr>
          <w:rFonts w:asciiTheme="majorBidi" w:hAnsiTheme="majorBidi" w:cstheme="majorBidi"/>
          <w:color w:val="000000" w:themeColor="text1"/>
          <w:szCs w:val="28"/>
        </w:rPr>
        <w:t xml:space="preserve">rotation </w:t>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corresponding</w:t>
      </w:r>
      <w:proofErr w:type="gramEnd"/>
      <w:r w:rsidRPr="008F057E">
        <w:rPr>
          <w:rFonts w:asciiTheme="majorBidi" w:hAnsiTheme="majorBidi" w:cstheme="majorBidi"/>
          <w:color w:val="000000" w:themeColor="text1"/>
          <w:szCs w:val="28"/>
        </w:rPr>
        <w:t xml:space="preserve"> to the first 20mm or so of the opening of the mouth. After the mouth is open to this extent, the mouth can no longer open without the superior compartment of the temporomandibular joints becoming active (Moss, 1972).</w:t>
      </w:r>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 </w:t>
      </w:r>
    </w:p>
    <w:p w:rsidR="00B82ED6" w:rsidRPr="008F057E" w:rsidRDefault="00B82ED6" w:rsidP="008F057E">
      <w:pPr>
        <w:pStyle w:val="Heading3"/>
        <w:rPr>
          <w:color w:val="000000" w:themeColor="text1"/>
        </w:rPr>
      </w:pPr>
      <w:bookmarkStart w:id="27" w:name="_Toc481875845"/>
      <w:r w:rsidRPr="008F057E">
        <w:rPr>
          <w:color w:val="000000" w:themeColor="text1"/>
        </w:rPr>
        <w:t>Anatomy</w:t>
      </w:r>
      <w:bookmarkEnd w:id="27"/>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main components of the TMJ are the joint capsule, articular disc, mandibular condyles, articular surface of the temporal bone, temporomandibular ligament, </w:t>
      </w:r>
      <w:proofErr w:type="spellStart"/>
      <w:r w:rsidRPr="008F057E">
        <w:rPr>
          <w:rFonts w:asciiTheme="majorBidi" w:hAnsiTheme="majorBidi" w:cstheme="majorBidi"/>
          <w:color w:val="000000" w:themeColor="text1"/>
          <w:szCs w:val="28"/>
        </w:rPr>
        <w:t>stylomandibular</w:t>
      </w:r>
      <w:proofErr w:type="spellEnd"/>
      <w:r w:rsidRPr="008F057E">
        <w:rPr>
          <w:rFonts w:asciiTheme="majorBidi" w:hAnsiTheme="majorBidi" w:cstheme="majorBidi"/>
          <w:color w:val="000000" w:themeColor="text1"/>
          <w:szCs w:val="28"/>
        </w:rPr>
        <w:t xml:space="preserve"> ligament, </w:t>
      </w:r>
      <w:proofErr w:type="spellStart"/>
      <w:r w:rsidRPr="008F057E">
        <w:rPr>
          <w:rFonts w:asciiTheme="majorBidi" w:hAnsiTheme="majorBidi" w:cstheme="majorBidi"/>
          <w:color w:val="000000" w:themeColor="text1"/>
          <w:szCs w:val="28"/>
        </w:rPr>
        <w:t>sphenomandibular</w:t>
      </w:r>
      <w:proofErr w:type="spellEnd"/>
      <w:r w:rsidRPr="008F057E">
        <w:rPr>
          <w:rFonts w:asciiTheme="majorBidi" w:hAnsiTheme="majorBidi" w:cstheme="majorBidi"/>
          <w:color w:val="000000" w:themeColor="text1"/>
          <w:szCs w:val="28"/>
        </w:rPr>
        <w:t xml:space="preserve"> ligament, and</w:t>
      </w:r>
      <w:r w:rsidRPr="008F057E">
        <w:rPr>
          <w:rStyle w:val="apple-converted-space"/>
          <w:rFonts w:asciiTheme="majorBidi" w:hAnsiTheme="majorBidi" w:cstheme="majorBidi"/>
          <w:color w:val="000000" w:themeColor="text1"/>
          <w:szCs w:val="28"/>
        </w:rPr>
        <w:t> </w:t>
      </w:r>
      <w:hyperlink r:id="rId22" w:tooltip="Lateral pterygoid muscle" w:history="1">
        <w:r w:rsidRPr="008F057E">
          <w:rPr>
            <w:rStyle w:val="Hyperlink"/>
            <w:rFonts w:asciiTheme="majorBidi" w:eastAsiaTheme="majorEastAsia" w:hAnsiTheme="majorBidi"/>
            <w:color w:val="000000" w:themeColor="text1"/>
            <w:u w:val="none"/>
          </w:rPr>
          <w:t>lateral pterygoid muscle</w:t>
        </w:r>
      </w:hyperlink>
      <w:r w:rsidRPr="008F057E">
        <w:rPr>
          <w:rStyle w:val="Hyperlink"/>
          <w:rFonts w:asciiTheme="majorBidi" w:eastAsiaTheme="majorEastAsia" w:hAnsiTheme="majorBidi"/>
          <w:color w:val="000000" w:themeColor="text1"/>
          <w:u w:val="none"/>
        </w:rPr>
        <w:t xml:space="preserve"> (Figure 1-1)</w:t>
      </w:r>
      <w:r w:rsidR="008F057E" w:rsidRPr="008F057E">
        <w:rPr>
          <w:rStyle w:val="Hyperlink"/>
          <w:rFonts w:asciiTheme="majorBidi" w:eastAsiaTheme="majorEastAsia" w:hAnsiTheme="majorBidi"/>
          <w:color w:val="000000" w:themeColor="text1"/>
          <w:u w:val="none"/>
        </w:rPr>
        <w:t xml:space="preserve"> </w:t>
      </w:r>
      <w:r w:rsidRPr="008F057E">
        <w:rPr>
          <w:rStyle w:val="Hyperlink"/>
          <w:rFonts w:asciiTheme="majorBidi" w:eastAsiaTheme="majorEastAsia" w:hAnsiTheme="majorBidi"/>
          <w:color w:val="000000" w:themeColor="text1"/>
          <w:u w:val="none"/>
        </w:rPr>
        <w:t>(</w:t>
      </w:r>
      <w:proofErr w:type="spellStart"/>
      <w:r w:rsidRPr="008F057E">
        <w:rPr>
          <w:rStyle w:val="reference-text"/>
          <w:rFonts w:asciiTheme="majorBidi" w:eastAsiaTheme="majorEastAsia" w:hAnsiTheme="majorBidi"/>
          <w:color w:val="000000" w:themeColor="text1"/>
          <w:szCs w:val="28"/>
        </w:rPr>
        <w:t>Balogh</w:t>
      </w:r>
      <w:proofErr w:type="spellEnd"/>
      <w:r w:rsidRPr="008F057E">
        <w:rPr>
          <w:rStyle w:val="reference-text"/>
          <w:rFonts w:asciiTheme="majorBidi" w:eastAsiaTheme="majorEastAsia" w:hAnsiTheme="majorBidi"/>
          <w:color w:val="000000" w:themeColor="text1"/>
          <w:szCs w:val="28"/>
        </w:rPr>
        <w:t xml:space="preserve"> and </w:t>
      </w:r>
      <w:proofErr w:type="spellStart"/>
      <w:r w:rsidRPr="008F057E">
        <w:rPr>
          <w:rStyle w:val="reference-text"/>
          <w:rFonts w:asciiTheme="majorBidi" w:eastAsiaTheme="majorEastAsia" w:hAnsiTheme="majorBidi"/>
          <w:color w:val="000000" w:themeColor="text1"/>
          <w:szCs w:val="28"/>
        </w:rPr>
        <w:t>Fehrenbach</w:t>
      </w:r>
      <w:proofErr w:type="spellEnd"/>
      <w:r w:rsidRPr="008F057E">
        <w:rPr>
          <w:rStyle w:val="reference-text"/>
          <w:rFonts w:asciiTheme="majorBidi" w:eastAsiaTheme="majorEastAsia" w:hAnsiTheme="majorBidi"/>
          <w:color w:val="000000" w:themeColor="text1"/>
          <w:szCs w:val="28"/>
        </w:rPr>
        <w:t>, 2011)</w:t>
      </w:r>
      <w:r w:rsidRPr="008F057E">
        <w:rPr>
          <w:rFonts w:asciiTheme="majorBidi" w:hAnsiTheme="majorBidi" w:cstheme="majorBidi"/>
          <w:color w:val="000000" w:themeColor="text1"/>
          <w:szCs w:val="28"/>
        </w:rPr>
        <w:t>.</w:t>
      </w:r>
    </w:p>
    <w:p w:rsidR="00B82ED6" w:rsidRPr="008F057E" w:rsidRDefault="00B82ED6" w:rsidP="00B82ED6">
      <w:pPr>
        <w:pStyle w:val="NormalWeb"/>
        <w:shd w:val="clear" w:color="auto" w:fill="FFFFFF"/>
        <w:spacing w:before="120" w:beforeAutospacing="0" w:after="120" w:afterAutospacing="0" w:line="360" w:lineRule="auto"/>
        <w:jc w:val="center"/>
        <w:rPr>
          <w:rFonts w:asciiTheme="majorBidi" w:hAnsiTheme="majorBidi" w:cstheme="majorBidi"/>
          <w:color w:val="000000" w:themeColor="text1"/>
          <w:szCs w:val="28"/>
        </w:rPr>
      </w:pPr>
    </w:p>
    <w:p w:rsidR="00CA4191" w:rsidRDefault="00B82ED6" w:rsidP="00CA4191">
      <w:pPr>
        <w:pStyle w:val="NormalWeb"/>
        <w:keepNext/>
        <w:shd w:val="clear" w:color="auto" w:fill="FFFFFF"/>
        <w:spacing w:before="120" w:beforeAutospacing="0" w:after="120" w:afterAutospacing="0" w:line="360" w:lineRule="auto"/>
        <w:jc w:val="center"/>
      </w:pPr>
      <w:r w:rsidRPr="008F057E">
        <w:rPr>
          <w:rFonts w:asciiTheme="majorBidi" w:hAnsiTheme="majorBidi" w:cstheme="majorBidi"/>
          <w:noProof/>
          <w:color w:val="000000" w:themeColor="text1"/>
          <w:szCs w:val="28"/>
        </w:rPr>
        <w:lastRenderedPageBreak/>
        <w:drawing>
          <wp:inline distT="0" distB="0" distL="0" distR="0" wp14:anchorId="6B2EE58F" wp14:editId="012997F6">
            <wp:extent cx="3200400" cy="2261152"/>
            <wp:effectExtent l="19050" t="19050" r="1905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J.png"/>
                    <pic:cNvPicPr/>
                  </pic:nvPicPr>
                  <pic:blipFill>
                    <a:blip r:embed="rId23">
                      <a:extLst>
                        <a:ext uri="{28A0092B-C50C-407E-A947-70E740481C1C}">
                          <a14:useLocalDpi xmlns:a14="http://schemas.microsoft.com/office/drawing/2010/main" val="0"/>
                        </a:ext>
                      </a:extLst>
                    </a:blip>
                    <a:stretch>
                      <a:fillRect/>
                    </a:stretch>
                  </pic:blipFill>
                  <pic:spPr>
                    <a:xfrm>
                      <a:off x="0" y="0"/>
                      <a:ext cx="3200400" cy="2261152"/>
                    </a:xfrm>
                    <a:prstGeom prst="rect">
                      <a:avLst/>
                    </a:prstGeom>
                    <a:ln>
                      <a:solidFill>
                        <a:schemeClr val="tx1"/>
                      </a:solidFill>
                    </a:ln>
                  </pic:spPr>
                </pic:pic>
              </a:graphicData>
            </a:graphic>
          </wp:inline>
        </w:drawing>
      </w:r>
    </w:p>
    <w:p w:rsidR="00B82ED6" w:rsidRPr="00CA4191" w:rsidRDefault="00CA4191" w:rsidP="00A86C9E">
      <w:pPr>
        <w:pStyle w:val="Caption"/>
        <w:jc w:val="center"/>
        <w:rPr>
          <w:rFonts w:asciiTheme="majorBidi" w:hAnsiTheme="majorBidi" w:cstheme="majorBidi"/>
          <w:color w:val="000000" w:themeColor="text1"/>
          <w:sz w:val="28"/>
          <w:szCs w:val="28"/>
        </w:rPr>
      </w:pPr>
      <w:bookmarkStart w:id="28" w:name="_Toc481875985"/>
      <w:r w:rsidRPr="00CA4191">
        <w:rPr>
          <w:rFonts w:asciiTheme="majorBidi" w:hAnsiTheme="majorBidi" w:cstheme="majorBidi"/>
          <w:color w:val="000000" w:themeColor="text1"/>
          <w:sz w:val="28"/>
          <w:szCs w:val="28"/>
        </w:rPr>
        <w:t xml:space="preserve">Figure </w:t>
      </w:r>
      <w:r w:rsidRPr="00CA4191">
        <w:rPr>
          <w:rFonts w:asciiTheme="majorBidi" w:hAnsiTheme="majorBidi" w:cstheme="majorBidi"/>
          <w:color w:val="000000" w:themeColor="text1"/>
          <w:sz w:val="28"/>
          <w:szCs w:val="28"/>
        </w:rPr>
        <w:fldChar w:fldCharType="begin"/>
      </w:r>
      <w:r w:rsidRPr="00CA4191">
        <w:rPr>
          <w:rFonts w:asciiTheme="majorBidi" w:hAnsiTheme="majorBidi" w:cstheme="majorBidi"/>
          <w:color w:val="000000" w:themeColor="text1"/>
          <w:sz w:val="28"/>
          <w:szCs w:val="28"/>
        </w:rPr>
        <w:instrText xml:space="preserve"> STYLEREF 1 \s </w:instrText>
      </w:r>
      <w:r w:rsidRPr="00CA4191">
        <w:rPr>
          <w:rFonts w:asciiTheme="majorBidi" w:hAnsiTheme="majorBidi" w:cstheme="majorBidi"/>
          <w:color w:val="000000" w:themeColor="text1"/>
          <w:sz w:val="28"/>
          <w:szCs w:val="28"/>
        </w:rPr>
        <w:fldChar w:fldCharType="separate"/>
      </w:r>
      <w:r w:rsidRPr="00CA4191">
        <w:rPr>
          <w:rFonts w:asciiTheme="majorBidi" w:hAnsiTheme="majorBidi" w:cstheme="majorBidi"/>
          <w:noProof/>
          <w:color w:val="000000" w:themeColor="text1"/>
          <w:sz w:val="28"/>
          <w:szCs w:val="28"/>
          <w:cs/>
        </w:rPr>
        <w:t>‎</w:t>
      </w:r>
      <w:r w:rsidRPr="00CA4191">
        <w:rPr>
          <w:rFonts w:asciiTheme="majorBidi" w:hAnsiTheme="majorBidi" w:cstheme="majorBidi"/>
          <w:noProof/>
          <w:color w:val="000000" w:themeColor="text1"/>
          <w:sz w:val="28"/>
          <w:szCs w:val="28"/>
        </w:rPr>
        <w:t>1</w:t>
      </w:r>
      <w:r w:rsidRPr="00CA4191">
        <w:rPr>
          <w:rFonts w:asciiTheme="majorBidi" w:hAnsiTheme="majorBidi" w:cstheme="majorBidi"/>
          <w:color w:val="000000" w:themeColor="text1"/>
          <w:sz w:val="28"/>
          <w:szCs w:val="28"/>
        </w:rPr>
        <w:fldChar w:fldCharType="end"/>
      </w:r>
      <w:r w:rsidRPr="00CA4191">
        <w:rPr>
          <w:rFonts w:asciiTheme="majorBidi" w:hAnsiTheme="majorBidi" w:cstheme="majorBidi"/>
          <w:color w:val="000000" w:themeColor="text1"/>
          <w:sz w:val="28"/>
          <w:szCs w:val="28"/>
        </w:rPr>
        <w:noBreakHyphen/>
      </w:r>
      <w:r w:rsidRPr="00CA4191">
        <w:rPr>
          <w:rFonts w:asciiTheme="majorBidi" w:hAnsiTheme="majorBidi" w:cstheme="majorBidi"/>
          <w:color w:val="000000" w:themeColor="text1"/>
          <w:sz w:val="28"/>
          <w:szCs w:val="28"/>
        </w:rPr>
        <w:fldChar w:fldCharType="begin"/>
      </w:r>
      <w:r w:rsidRPr="00CA4191">
        <w:rPr>
          <w:rFonts w:asciiTheme="majorBidi" w:hAnsiTheme="majorBidi" w:cstheme="majorBidi"/>
          <w:color w:val="000000" w:themeColor="text1"/>
          <w:sz w:val="28"/>
          <w:szCs w:val="28"/>
        </w:rPr>
        <w:instrText xml:space="preserve"> SEQ Figure \* ARABIC \s 1 </w:instrText>
      </w:r>
      <w:r w:rsidRPr="00CA4191">
        <w:rPr>
          <w:rFonts w:asciiTheme="majorBidi" w:hAnsiTheme="majorBidi" w:cstheme="majorBidi"/>
          <w:color w:val="000000" w:themeColor="text1"/>
          <w:sz w:val="28"/>
          <w:szCs w:val="28"/>
        </w:rPr>
        <w:fldChar w:fldCharType="separate"/>
      </w:r>
      <w:r w:rsidRPr="00CA4191">
        <w:rPr>
          <w:rFonts w:asciiTheme="majorBidi" w:hAnsiTheme="majorBidi" w:cstheme="majorBidi"/>
          <w:noProof/>
          <w:color w:val="000000" w:themeColor="text1"/>
          <w:sz w:val="28"/>
          <w:szCs w:val="28"/>
        </w:rPr>
        <w:t>1</w:t>
      </w:r>
      <w:r w:rsidRPr="00CA4191">
        <w:rPr>
          <w:rFonts w:asciiTheme="majorBidi" w:hAnsiTheme="majorBidi" w:cstheme="majorBidi"/>
          <w:color w:val="000000" w:themeColor="text1"/>
          <w:sz w:val="28"/>
          <w:szCs w:val="28"/>
        </w:rPr>
        <w:fldChar w:fldCharType="end"/>
      </w:r>
      <w:r w:rsidRPr="00CA4191">
        <w:rPr>
          <w:rFonts w:asciiTheme="majorBidi" w:hAnsiTheme="majorBidi" w:cstheme="majorBidi"/>
          <w:color w:val="000000" w:themeColor="text1"/>
          <w:sz w:val="28"/>
          <w:szCs w:val="28"/>
        </w:rPr>
        <w:t>: TMJ components (Bath-</w:t>
      </w:r>
      <w:proofErr w:type="spellStart"/>
      <w:r w:rsidRPr="00CA4191">
        <w:rPr>
          <w:rFonts w:asciiTheme="majorBidi" w:hAnsiTheme="majorBidi" w:cstheme="majorBidi"/>
          <w:color w:val="000000" w:themeColor="text1"/>
          <w:sz w:val="28"/>
          <w:szCs w:val="28"/>
        </w:rPr>
        <w:t>Balogh</w:t>
      </w:r>
      <w:proofErr w:type="spellEnd"/>
      <w:r w:rsidRPr="00CA4191">
        <w:rPr>
          <w:rFonts w:asciiTheme="majorBidi" w:hAnsiTheme="majorBidi" w:cstheme="majorBidi"/>
          <w:color w:val="000000" w:themeColor="text1"/>
          <w:sz w:val="28"/>
          <w:szCs w:val="28"/>
        </w:rPr>
        <w:t xml:space="preserve"> and </w:t>
      </w:r>
      <w:proofErr w:type="spellStart"/>
      <w:r w:rsidRPr="00CA4191">
        <w:rPr>
          <w:rFonts w:asciiTheme="majorBidi" w:hAnsiTheme="majorBidi" w:cstheme="majorBidi"/>
          <w:color w:val="000000" w:themeColor="text1"/>
          <w:sz w:val="28"/>
          <w:szCs w:val="28"/>
        </w:rPr>
        <w:t>Fehrenbach</w:t>
      </w:r>
      <w:proofErr w:type="spellEnd"/>
      <w:r w:rsidRPr="00CA4191">
        <w:rPr>
          <w:rFonts w:asciiTheme="majorBidi" w:hAnsiTheme="majorBidi" w:cstheme="majorBidi"/>
          <w:color w:val="000000" w:themeColor="text1"/>
          <w:sz w:val="28"/>
          <w:szCs w:val="28"/>
        </w:rPr>
        <w:t>, 2011)</w:t>
      </w:r>
      <w:bookmarkEnd w:id="28"/>
    </w:p>
    <w:p w:rsidR="00B82ED6" w:rsidRPr="008F057E" w:rsidRDefault="00B82ED6" w:rsidP="00B82ED6">
      <w:pPr>
        <w:pStyle w:val="NormalWeb"/>
        <w:shd w:val="clear" w:color="auto" w:fill="FFFFFF"/>
        <w:spacing w:before="120" w:beforeAutospacing="0" w:after="120" w:afterAutospacing="0" w:line="360" w:lineRule="auto"/>
        <w:jc w:val="center"/>
        <w:rPr>
          <w:rFonts w:asciiTheme="majorBidi" w:hAnsiTheme="majorBidi" w:cstheme="majorBidi"/>
          <w:color w:val="000000" w:themeColor="text1"/>
          <w:szCs w:val="28"/>
        </w:rPr>
      </w:pPr>
    </w:p>
    <w:p w:rsidR="00B82ED6" w:rsidRPr="008F057E" w:rsidRDefault="00B82ED6" w:rsidP="008F057E">
      <w:pPr>
        <w:pStyle w:val="Heading4"/>
        <w:rPr>
          <w:color w:val="000000" w:themeColor="text1"/>
          <w:lang w:val="en-US"/>
        </w:rPr>
      </w:pPr>
      <w:r w:rsidRPr="008F057E">
        <w:rPr>
          <w:color w:val="000000" w:themeColor="text1"/>
          <w:lang w:val="en-US"/>
        </w:rPr>
        <w:t>Capsule and articular disc</w:t>
      </w:r>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capsule is a dense fibrous membrane that surrounds the joint and incorporates the</w:t>
      </w:r>
      <w:r w:rsidRPr="008F057E">
        <w:rPr>
          <w:rStyle w:val="apple-converted-space"/>
          <w:rFonts w:asciiTheme="majorBidi" w:hAnsiTheme="majorBidi" w:cstheme="majorBidi"/>
          <w:color w:val="000000" w:themeColor="text1"/>
          <w:szCs w:val="28"/>
        </w:rPr>
        <w:t> </w:t>
      </w:r>
      <w:hyperlink r:id="rId24" w:tooltip="Articular eminence" w:history="1">
        <w:r w:rsidRPr="008F057E">
          <w:rPr>
            <w:rStyle w:val="Hyperlink"/>
            <w:rFonts w:asciiTheme="majorBidi" w:eastAsiaTheme="majorEastAsia" w:hAnsiTheme="majorBidi"/>
            <w:color w:val="000000" w:themeColor="text1"/>
            <w:u w:val="none"/>
          </w:rPr>
          <w:t>articular eminence</w:t>
        </w:r>
      </w:hyperlink>
      <w:r w:rsidRPr="008F057E">
        <w:rPr>
          <w:rFonts w:asciiTheme="majorBidi" w:hAnsiTheme="majorBidi" w:cstheme="majorBidi"/>
          <w:color w:val="000000" w:themeColor="text1"/>
          <w:szCs w:val="28"/>
        </w:rPr>
        <w:t>. It attaches to the articular eminence, the articular disc and the neck of the mandibular condyle.</w:t>
      </w:r>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unique feature of the temporomandibular joint is the</w:t>
      </w:r>
      <w:r w:rsidRPr="008F057E">
        <w:rPr>
          <w:rStyle w:val="apple-converted-space"/>
          <w:rFonts w:asciiTheme="majorBidi" w:hAnsiTheme="majorBidi" w:cstheme="majorBidi"/>
          <w:color w:val="000000" w:themeColor="text1"/>
          <w:szCs w:val="28"/>
        </w:rPr>
        <w:t> </w:t>
      </w:r>
      <w:hyperlink r:id="rId25" w:tooltip="Articular disc" w:history="1">
        <w:r w:rsidRPr="008F057E">
          <w:rPr>
            <w:rStyle w:val="Hyperlink"/>
            <w:rFonts w:asciiTheme="majorBidi" w:hAnsiTheme="majorBidi"/>
            <w:color w:val="000000" w:themeColor="text1"/>
            <w:u w:val="none"/>
          </w:rPr>
          <w:t>articular disc</w:t>
        </w:r>
      </w:hyperlink>
      <w:r w:rsidRPr="008F057E">
        <w:rPr>
          <w:rFonts w:asciiTheme="majorBidi" w:hAnsiTheme="majorBidi" w:cstheme="majorBidi"/>
          <w:color w:val="000000" w:themeColor="text1"/>
          <w:szCs w:val="28"/>
        </w:rPr>
        <w:t>. The disc is composed of a dense fibrous connective tissue that is positioned between the two bones that form the joint. The temporomandibular joints are one of the few</w:t>
      </w:r>
      <w:r w:rsidRPr="008F057E">
        <w:rPr>
          <w:rStyle w:val="apple-converted-space"/>
          <w:rFonts w:asciiTheme="majorBidi" w:hAnsiTheme="majorBidi" w:cstheme="majorBidi"/>
          <w:color w:val="000000" w:themeColor="text1"/>
          <w:szCs w:val="28"/>
        </w:rPr>
        <w:t> </w:t>
      </w:r>
      <w:hyperlink r:id="rId26" w:tooltip="Synovial joints" w:history="1">
        <w:r w:rsidRPr="008F057E">
          <w:rPr>
            <w:rStyle w:val="Hyperlink"/>
            <w:rFonts w:asciiTheme="majorBidi" w:hAnsiTheme="majorBidi"/>
            <w:color w:val="000000" w:themeColor="text1"/>
            <w:u w:val="none"/>
          </w:rPr>
          <w:t>synovial joints</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in the human body with an</w:t>
      </w:r>
      <w:r w:rsidRPr="008F057E">
        <w:rPr>
          <w:rStyle w:val="apple-converted-space"/>
          <w:rFonts w:asciiTheme="majorBidi" w:hAnsiTheme="majorBidi" w:cstheme="majorBidi"/>
          <w:color w:val="000000" w:themeColor="text1"/>
          <w:szCs w:val="28"/>
        </w:rPr>
        <w:t> </w:t>
      </w:r>
      <w:hyperlink r:id="rId27" w:tooltip="Articular disc" w:history="1">
        <w:r w:rsidRPr="008F057E">
          <w:rPr>
            <w:rStyle w:val="Hyperlink"/>
            <w:rFonts w:asciiTheme="majorBidi" w:hAnsiTheme="majorBidi"/>
            <w:color w:val="000000" w:themeColor="text1"/>
            <w:u w:val="none"/>
          </w:rPr>
          <w:t>articular disc</w:t>
        </w:r>
      </w:hyperlink>
      <w:r w:rsidRPr="008F057E">
        <w:rPr>
          <w:rFonts w:asciiTheme="majorBidi" w:hAnsiTheme="majorBidi" w:cstheme="majorBidi"/>
          <w:color w:val="000000" w:themeColor="text1"/>
          <w:szCs w:val="28"/>
        </w:rPr>
        <w:t>, another being the</w:t>
      </w:r>
      <w:r w:rsidRPr="008F057E">
        <w:rPr>
          <w:rStyle w:val="apple-converted-space"/>
          <w:rFonts w:asciiTheme="majorBidi" w:hAnsiTheme="majorBidi" w:cstheme="majorBidi"/>
          <w:color w:val="000000" w:themeColor="text1"/>
          <w:szCs w:val="28"/>
        </w:rPr>
        <w:t> </w:t>
      </w:r>
      <w:hyperlink r:id="rId28" w:tooltip="Sternoclavicular joint" w:history="1">
        <w:r w:rsidRPr="008F057E">
          <w:rPr>
            <w:rStyle w:val="Hyperlink"/>
            <w:rFonts w:asciiTheme="majorBidi" w:hAnsiTheme="majorBidi"/>
            <w:color w:val="000000" w:themeColor="text1"/>
            <w:u w:val="none"/>
          </w:rPr>
          <w:t>sternoclavicular joint</w:t>
        </w:r>
      </w:hyperlink>
      <w:r w:rsidRPr="008F057E">
        <w:rPr>
          <w:rFonts w:asciiTheme="majorBidi" w:hAnsiTheme="majorBidi" w:cstheme="majorBidi"/>
          <w:color w:val="000000" w:themeColor="text1"/>
          <w:szCs w:val="28"/>
        </w:rPr>
        <w:t>. The disc divides each joint into two parts. These two compartments are synovial cavities, which consists of an upper and a lower synovial cavity (Figure 1-2). The synovial membrane lining the joint capsule produces the synovial fluid that fills these cavities (Bath-</w:t>
      </w:r>
      <w:proofErr w:type="spellStart"/>
      <w:r w:rsidRPr="008F057E">
        <w:rPr>
          <w:rStyle w:val="reference-text"/>
          <w:rFonts w:asciiTheme="majorBidi" w:hAnsiTheme="majorBidi"/>
          <w:color w:val="000000" w:themeColor="text1"/>
          <w:szCs w:val="28"/>
        </w:rPr>
        <w:t>Balogh</w:t>
      </w:r>
      <w:proofErr w:type="spellEnd"/>
      <w:r w:rsidRPr="008F057E">
        <w:rPr>
          <w:rStyle w:val="reference-text"/>
          <w:rFonts w:asciiTheme="majorBidi" w:hAnsiTheme="majorBidi"/>
          <w:color w:val="000000" w:themeColor="text1"/>
          <w:szCs w:val="28"/>
        </w:rPr>
        <w:t xml:space="preserve"> and </w:t>
      </w:r>
      <w:proofErr w:type="spellStart"/>
      <w:r w:rsidRPr="008F057E">
        <w:rPr>
          <w:rStyle w:val="reference-text"/>
          <w:rFonts w:asciiTheme="majorBidi" w:hAnsiTheme="majorBidi"/>
          <w:color w:val="000000" w:themeColor="text1"/>
          <w:szCs w:val="28"/>
        </w:rPr>
        <w:t>Fehrenbach</w:t>
      </w:r>
      <w:proofErr w:type="spellEnd"/>
      <w:r w:rsidRPr="008F057E">
        <w:rPr>
          <w:rStyle w:val="reference-text"/>
          <w:rFonts w:asciiTheme="majorBidi" w:hAnsiTheme="majorBidi"/>
          <w:color w:val="000000" w:themeColor="text1"/>
          <w:szCs w:val="28"/>
        </w:rPr>
        <w:t>, 2011)</w:t>
      </w:r>
      <w:r w:rsidRPr="008F057E">
        <w:rPr>
          <w:rFonts w:asciiTheme="majorBidi" w:hAnsiTheme="majorBidi" w:cstheme="majorBidi"/>
          <w:color w:val="000000" w:themeColor="text1"/>
          <w:szCs w:val="28"/>
        </w:rPr>
        <w:t>.</w:t>
      </w:r>
    </w:p>
    <w:p w:rsidR="00CA4191" w:rsidRDefault="00B82ED6" w:rsidP="00CA4191">
      <w:pPr>
        <w:keepNext/>
        <w:shd w:val="clear" w:color="auto" w:fill="FFFFFF"/>
        <w:spacing w:before="100" w:beforeAutospacing="1" w:after="24"/>
        <w:jc w:val="center"/>
      </w:pPr>
      <w:r w:rsidRPr="008F057E">
        <w:rPr>
          <w:rFonts w:asciiTheme="majorBidi" w:hAnsiTheme="majorBidi" w:cstheme="majorBidi"/>
          <w:noProof/>
          <w:color w:val="000000" w:themeColor="text1"/>
          <w:szCs w:val="28"/>
          <w:lang w:eastAsia="en-GB"/>
        </w:rPr>
        <w:lastRenderedPageBreak/>
        <w:drawing>
          <wp:inline distT="0" distB="0" distL="0" distR="0" wp14:anchorId="4543B9ED" wp14:editId="52408C31">
            <wp:extent cx="5403273" cy="1645920"/>
            <wp:effectExtent l="19050" t="19050" r="2603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 capsule.jpg"/>
                    <pic:cNvPicPr/>
                  </pic:nvPicPr>
                  <pic:blipFill>
                    <a:blip r:embed="rId29">
                      <a:extLst>
                        <a:ext uri="{28A0092B-C50C-407E-A947-70E740481C1C}">
                          <a14:useLocalDpi xmlns:a14="http://schemas.microsoft.com/office/drawing/2010/main" val="0"/>
                        </a:ext>
                      </a:extLst>
                    </a:blip>
                    <a:stretch>
                      <a:fillRect/>
                    </a:stretch>
                  </pic:blipFill>
                  <pic:spPr>
                    <a:xfrm>
                      <a:off x="0" y="0"/>
                      <a:ext cx="5403273" cy="1645920"/>
                    </a:xfrm>
                    <a:prstGeom prst="rect">
                      <a:avLst/>
                    </a:prstGeom>
                    <a:ln>
                      <a:solidFill>
                        <a:schemeClr val="tx1"/>
                      </a:solidFill>
                    </a:ln>
                  </pic:spPr>
                </pic:pic>
              </a:graphicData>
            </a:graphic>
          </wp:inline>
        </w:drawing>
      </w:r>
    </w:p>
    <w:p w:rsidR="00B82ED6" w:rsidRPr="00CA4191" w:rsidRDefault="00CA4191" w:rsidP="00CA4191">
      <w:pPr>
        <w:pStyle w:val="Caption"/>
        <w:jc w:val="center"/>
        <w:rPr>
          <w:rFonts w:asciiTheme="majorBidi" w:hAnsiTheme="majorBidi" w:cstheme="majorBidi"/>
          <w:color w:val="000000" w:themeColor="text1"/>
          <w:sz w:val="28"/>
          <w:szCs w:val="28"/>
        </w:rPr>
      </w:pPr>
      <w:bookmarkStart w:id="29" w:name="_Toc481875986"/>
      <w:r w:rsidRPr="00CA4191">
        <w:rPr>
          <w:rFonts w:asciiTheme="majorBidi" w:hAnsiTheme="majorBidi" w:cstheme="majorBidi"/>
          <w:color w:val="000000" w:themeColor="text1"/>
          <w:sz w:val="28"/>
          <w:szCs w:val="28"/>
        </w:rPr>
        <w:t xml:space="preserve">Figure </w:t>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STYLEREF 1 \s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cs/>
        </w:rPr>
        <w:t>‎</w:t>
      </w:r>
      <w:r>
        <w:rPr>
          <w:rFonts w:asciiTheme="majorBidi" w:hAnsiTheme="majorBidi" w:cstheme="majorBidi"/>
          <w:noProof/>
          <w:color w:val="000000" w:themeColor="text1"/>
          <w:sz w:val="28"/>
          <w:szCs w:val="28"/>
        </w:rPr>
        <w:t>1</w:t>
      </w:r>
      <w:r>
        <w:rPr>
          <w:rFonts w:asciiTheme="majorBidi" w:hAnsiTheme="majorBidi" w:cstheme="majorBidi"/>
          <w:color w:val="000000" w:themeColor="text1"/>
          <w:sz w:val="28"/>
          <w:szCs w:val="28"/>
        </w:rPr>
        <w:fldChar w:fldCharType="end"/>
      </w:r>
      <w:r>
        <w:rPr>
          <w:rFonts w:asciiTheme="majorBidi" w:hAnsiTheme="majorBidi" w:cstheme="majorBidi"/>
          <w:color w:val="000000" w:themeColor="text1"/>
          <w:sz w:val="28"/>
          <w:szCs w:val="28"/>
        </w:rPr>
        <w:noBreakHyphen/>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SEQ Figure \* ARABIC \s 1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rPr>
        <w:t>2</w:t>
      </w:r>
      <w:r>
        <w:rPr>
          <w:rFonts w:asciiTheme="majorBidi" w:hAnsiTheme="majorBidi" w:cstheme="majorBidi"/>
          <w:color w:val="000000" w:themeColor="text1"/>
          <w:sz w:val="28"/>
          <w:szCs w:val="28"/>
        </w:rPr>
        <w:fldChar w:fldCharType="end"/>
      </w:r>
      <w:proofErr w:type="gramStart"/>
      <w:r w:rsidRPr="00CA4191">
        <w:rPr>
          <w:rFonts w:asciiTheme="majorBidi" w:hAnsiTheme="majorBidi" w:cstheme="majorBidi"/>
          <w:color w:val="000000" w:themeColor="text1"/>
          <w:sz w:val="28"/>
          <w:szCs w:val="28"/>
        </w:rPr>
        <w:t>:Sectional</w:t>
      </w:r>
      <w:proofErr w:type="gramEnd"/>
      <w:r w:rsidRPr="00CA4191">
        <w:rPr>
          <w:rFonts w:asciiTheme="majorBidi" w:hAnsiTheme="majorBidi" w:cstheme="majorBidi"/>
          <w:color w:val="000000" w:themeColor="text1"/>
          <w:sz w:val="28"/>
          <w:szCs w:val="28"/>
        </w:rPr>
        <w:t xml:space="preserve"> image of TMJ; A, Coronal (frontal) section through the temporomandibular joint (TMJ) in the closed position. B, Sagittal section through the TMJ in the open position</w:t>
      </w:r>
      <w:bookmarkEnd w:id="29"/>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central area of the disc is avascular and lacks innervation, and, in contrast, the peripheral region has both blood vessels and nerves. Few cells are present, but fibroblasts and white blood cells are among these. The central area is also thinner but of denser consistency than the peripheral region, which is thicker but has a more cushioned consistency. The synovial fluid in the synovial cavities provides the nutrition for the avascular central area of the disc. With age, the entire disc becomes </w:t>
      </w:r>
      <w:proofErr w:type="spellStart"/>
      <w:r w:rsidRPr="008F057E">
        <w:rPr>
          <w:rFonts w:asciiTheme="majorBidi" w:hAnsiTheme="majorBidi" w:cstheme="majorBidi"/>
          <w:color w:val="000000" w:themeColor="text1"/>
          <w:szCs w:val="28"/>
        </w:rPr>
        <w:t>thiner</w:t>
      </w:r>
      <w:proofErr w:type="spellEnd"/>
      <w:r w:rsidRPr="008F057E">
        <w:rPr>
          <w:rFonts w:asciiTheme="majorBidi" w:hAnsiTheme="majorBidi" w:cstheme="majorBidi"/>
          <w:color w:val="000000" w:themeColor="text1"/>
          <w:szCs w:val="28"/>
        </w:rPr>
        <w:t xml:space="preserve"> and may undergo addition of cartilage in the central part, changes that may lead to impaired movement of the joint (Bath-</w:t>
      </w:r>
      <w:proofErr w:type="spellStart"/>
      <w:r w:rsidRPr="008F057E">
        <w:rPr>
          <w:rStyle w:val="reference-text"/>
          <w:rFonts w:asciiTheme="majorBidi" w:hAnsiTheme="majorBidi"/>
          <w:color w:val="000000" w:themeColor="text1"/>
          <w:szCs w:val="28"/>
        </w:rPr>
        <w:t>Balogh</w:t>
      </w:r>
      <w:proofErr w:type="spellEnd"/>
      <w:r w:rsidRPr="008F057E">
        <w:rPr>
          <w:rStyle w:val="reference-text"/>
          <w:rFonts w:asciiTheme="majorBidi" w:hAnsiTheme="majorBidi"/>
          <w:color w:val="000000" w:themeColor="text1"/>
          <w:szCs w:val="28"/>
        </w:rPr>
        <w:t xml:space="preserve"> and </w:t>
      </w:r>
      <w:proofErr w:type="spellStart"/>
      <w:r w:rsidRPr="008F057E">
        <w:rPr>
          <w:rStyle w:val="reference-text"/>
          <w:rFonts w:asciiTheme="majorBidi" w:hAnsiTheme="majorBidi"/>
          <w:color w:val="000000" w:themeColor="text1"/>
          <w:szCs w:val="28"/>
        </w:rPr>
        <w:t>Fehrenbach</w:t>
      </w:r>
      <w:proofErr w:type="spellEnd"/>
      <w:r w:rsidRPr="008F057E">
        <w:rPr>
          <w:rStyle w:val="reference-text"/>
          <w:rFonts w:asciiTheme="majorBidi" w:hAnsiTheme="majorBidi"/>
          <w:color w:val="000000" w:themeColor="text1"/>
          <w:szCs w:val="28"/>
        </w:rPr>
        <w:t>, 2011).</w:t>
      </w:r>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lower joint compartment formed by the mandible and the articular disc is involved in rotational movement, this is the initial movement of the jaw when the mouth opens. The upper joint compartment formed by the articular disc and the temporal bone is involved in translational movement, which is the secondary gliding motion of the jaw as it is opened widely (Figure 1-3). The part of the mandible which mates to the under-surface of the disc is the</w:t>
      </w:r>
      <w:r w:rsidRPr="008F057E">
        <w:rPr>
          <w:rStyle w:val="apple-converted-space"/>
          <w:rFonts w:asciiTheme="majorBidi" w:hAnsiTheme="majorBidi" w:cstheme="majorBidi"/>
          <w:color w:val="000000" w:themeColor="text1"/>
          <w:szCs w:val="28"/>
        </w:rPr>
        <w:t> </w:t>
      </w:r>
      <w:hyperlink r:id="rId30" w:tooltip="Condyle (anatomy)" w:history="1">
        <w:r w:rsidRPr="008F057E">
          <w:rPr>
            <w:rStyle w:val="Hyperlink"/>
            <w:rFonts w:asciiTheme="majorBidi" w:eastAsiaTheme="majorEastAsia" w:hAnsiTheme="majorBidi"/>
            <w:color w:val="000000" w:themeColor="text1"/>
            <w:u w:val="none"/>
          </w:rPr>
          <w:t>condyle</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and the part of the temporal bone which mates to the upper surface of the disk is the articular fossa or glenoid fossa or mandibular fossa (</w:t>
      </w:r>
      <w:hyperlink r:id="rId31" w:history="1">
        <w:proofErr w:type="spellStart"/>
        <w:r w:rsidRPr="008F057E">
          <w:rPr>
            <w:rStyle w:val="Hyperlink"/>
            <w:rFonts w:asciiTheme="majorBidi" w:hAnsiTheme="majorBidi" w:cstheme="majorBidi"/>
            <w:color w:val="000000" w:themeColor="text1"/>
            <w:szCs w:val="28"/>
            <w:u w:val="none"/>
            <w:lang w:val="en"/>
          </w:rPr>
          <w:t>Tsiklakis</w:t>
        </w:r>
        <w:proofErr w:type="spellEnd"/>
      </w:hyperlink>
      <w:r w:rsidRPr="008F057E">
        <w:rPr>
          <w:rStyle w:val="contribdegrees"/>
          <w:rFonts w:asciiTheme="majorBidi" w:hAnsiTheme="majorBidi" w:cstheme="majorBidi"/>
          <w:color w:val="000000" w:themeColor="text1"/>
          <w:szCs w:val="28"/>
          <w:lang w:val="en"/>
        </w:rPr>
        <w:t xml:space="preserve"> et al., 2014)</w:t>
      </w:r>
      <w:r w:rsidRPr="008F057E">
        <w:rPr>
          <w:rFonts w:asciiTheme="majorBidi" w:hAnsiTheme="majorBidi" w:cstheme="majorBidi"/>
          <w:color w:val="000000" w:themeColor="text1"/>
          <w:szCs w:val="28"/>
        </w:rPr>
        <w:t>.</w:t>
      </w:r>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articular disc is a fibrous extension of the capsule in between the two bones of the joint. The disc functions as articular surfaces against both the </w:t>
      </w:r>
      <w:r w:rsidRPr="008F057E">
        <w:rPr>
          <w:rFonts w:asciiTheme="majorBidi" w:hAnsiTheme="majorBidi" w:cstheme="majorBidi"/>
          <w:color w:val="000000" w:themeColor="text1"/>
          <w:szCs w:val="28"/>
        </w:rPr>
        <w:lastRenderedPageBreak/>
        <w:t>temporal bone and the condyles. It is biconcave in structure and attaches to the</w:t>
      </w:r>
      <w:r w:rsidRPr="008F057E">
        <w:rPr>
          <w:rStyle w:val="apple-converted-space"/>
          <w:rFonts w:asciiTheme="majorBidi" w:hAnsiTheme="majorBidi" w:cstheme="majorBidi"/>
          <w:color w:val="000000" w:themeColor="text1"/>
          <w:szCs w:val="28"/>
        </w:rPr>
        <w:t> </w:t>
      </w:r>
      <w:hyperlink r:id="rId32" w:tooltip="Condyle (anatomy)" w:history="1">
        <w:r w:rsidRPr="008F057E">
          <w:rPr>
            <w:rStyle w:val="Hyperlink"/>
            <w:rFonts w:asciiTheme="majorBidi" w:eastAsiaTheme="majorEastAsia" w:hAnsiTheme="majorBidi"/>
            <w:color w:val="000000" w:themeColor="text1"/>
            <w:u w:val="none"/>
          </w:rPr>
          <w:t>condyle</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medially and laterally. The anterior portion of the disc splits in the vertical dimension, coincident with the insertion of the superior head of the</w:t>
      </w:r>
      <w:r w:rsidRPr="008F057E">
        <w:rPr>
          <w:rStyle w:val="apple-converted-space"/>
          <w:rFonts w:asciiTheme="majorBidi" w:hAnsiTheme="majorBidi" w:cstheme="majorBidi"/>
          <w:color w:val="000000" w:themeColor="text1"/>
          <w:szCs w:val="28"/>
        </w:rPr>
        <w:t> </w:t>
      </w:r>
      <w:hyperlink r:id="rId33" w:tooltip="Lateral pterygoid muscle" w:history="1">
        <w:r w:rsidRPr="008F057E">
          <w:rPr>
            <w:rStyle w:val="Hyperlink"/>
            <w:rFonts w:asciiTheme="majorBidi" w:eastAsiaTheme="majorEastAsia" w:hAnsiTheme="majorBidi"/>
            <w:color w:val="000000" w:themeColor="text1"/>
            <w:u w:val="none"/>
          </w:rPr>
          <w:t>lateral pterygoid</w:t>
        </w:r>
      </w:hyperlink>
      <w:r w:rsidRPr="008F057E">
        <w:rPr>
          <w:rFonts w:asciiTheme="majorBidi" w:hAnsiTheme="majorBidi" w:cstheme="majorBidi"/>
          <w:color w:val="000000" w:themeColor="text1"/>
          <w:szCs w:val="28"/>
        </w:rPr>
        <w:t xml:space="preserve">. The posterior portion also splits in the vertical dimension, and the area between the split continues posteriorly and is referred to as the </w:t>
      </w:r>
      <w:proofErr w:type="spellStart"/>
      <w:r w:rsidRPr="008F057E">
        <w:rPr>
          <w:rFonts w:asciiTheme="majorBidi" w:hAnsiTheme="majorBidi" w:cstheme="majorBidi"/>
          <w:color w:val="000000" w:themeColor="text1"/>
          <w:szCs w:val="28"/>
        </w:rPr>
        <w:t>retrodiscal</w:t>
      </w:r>
      <w:proofErr w:type="spellEnd"/>
      <w:r w:rsidRPr="008F057E">
        <w:rPr>
          <w:rFonts w:asciiTheme="majorBidi" w:hAnsiTheme="majorBidi" w:cstheme="majorBidi"/>
          <w:color w:val="000000" w:themeColor="text1"/>
          <w:szCs w:val="28"/>
        </w:rPr>
        <w:t xml:space="preserve"> tissue. Unlike the disc itself, this piece of connective tissue is vascular and innervated, and in some cases of anterior disc displacement, the pain felt during movement of the mandible is due to the condyle compressing this area against the articular surface of the temporal bone.</w:t>
      </w:r>
    </w:p>
    <w:p w:rsidR="00B82ED6" w:rsidRPr="008F057E"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noProof/>
          <w:color w:val="000000" w:themeColor="text1"/>
          <w:szCs w:val="28"/>
        </w:rPr>
      </w:pPr>
    </w:p>
    <w:p w:rsidR="00CA4191" w:rsidRDefault="00B82ED6" w:rsidP="00CA4191">
      <w:pPr>
        <w:pStyle w:val="NormalWeb"/>
        <w:keepNext/>
        <w:shd w:val="clear" w:color="auto" w:fill="FFFFFF"/>
        <w:spacing w:before="120" w:beforeAutospacing="0" w:after="120" w:afterAutospacing="0" w:line="360" w:lineRule="auto"/>
        <w:jc w:val="center"/>
      </w:pPr>
      <w:r w:rsidRPr="008F057E">
        <w:rPr>
          <w:rFonts w:asciiTheme="majorBidi" w:hAnsiTheme="majorBidi" w:cstheme="majorBidi"/>
          <w:noProof/>
          <w:color w:val="000000" w:themeColor="text1"/>
          <w:szCs w:val="28"/>
        </w:rPr>
        <w:drawing>
          <wp:inline distT="0" distB="0" distL="0" distR="0" wp14:anchorId="114F1E80" wp14:editId="2351E127">
            <wp:extent cx="5403273" cy="1911927"/>
            <wp:effectExtent l="19050" t="19050" r="260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 mov.jpg"/>
                    <pic:cNvPicPr/>
                  </pic:nvPicPr>
                  <pic:blipFill>
                    <a:blip r:embed="rId34">
                      <a:extLst>
                        <a:ext uri="{28A0092B-C50C-407E-A947-70E740481C1C}">
                          <a14:useLocalDpi xmlns:a14="http://schemas.microsoft.com/office/drawing/2010/main" val="0"/>
                        </a:ext>
                      </a:extLst>
                    </a:blip>
                    <a:stretch>
                      <a:fillRect/>
                    </a:stretch>
                  </pic:blipFill>
                  <pic:spPr>
                    <a:xfrm>
                      <a:off x="0" y="0"/>
                      <a:ext cx="5403273" cy="1911927"/>
                    </a:xfrm>
                    <a:prstGeom prst="rect">
                      <a:avLst/>
                    </a:prstGeom>
                    <a:ln>
                      <a:solidFill>
                        <a:schemeClr val="tx1"/>
                      </a:solidFill>
                    </a:ln>
                  </pic:spPr>
                </pic:pic>
              </a:graphicData>
            </a:graphic>
          </wp:inline>
        </w:drawing>
      </w:r>
    </w:p>
    <w:p w:rsidR="00B82ED6" w:rsidRDefault="00CA4191" w:rsidP="00CA4191">
      <w:pPr>
        <w:pStyle w:val="Caption"/>
        <w:jc w:val="center"/>
        <w:rPr>
          <w:rFonts w:asciiTheme="majorBidi" w:hAnsiTheme="majorBidi" w:cstheme="majorBidi"/>
          <w:color w:val="000000" w:themeColor="text1"/>
          <w:sz w:val="28"/>
          <w:szCs w:val="28"/>
        </w:rPr>
      </w:pPr>
      <w:bookmarkStart w:id="30" w:name="_Toc481875987"/>
      <w:r w:rsidRPr="00CA4191">
        <w:rPr>
          <w:rFonts w:asciiTheme="majorBidi" w:hAnsiTheme="majorBidi" w:cstheme="majorBidi"/>
          <w:color w:val="000000" w:themeColor="text1"/>
          <w:sz w:val="28"/>
          <w:szCs w:val="28"/>
        </w:rPr>
        <w:t xml:space="preserve">Figure </w:t>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STYLEREF 1 \s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cs/>
        </w:rPr>
        <w:t>‎</w:t>
      </w:r>
      <w:r>
        <w:rPr>
          <w:rFonts w:asciiTheme="majorBidi" w:hAnsiTheme="majorBidi" w:cstheme="majorBidi"/>
          <w:noProof/>
          <w:color w:val="000000" w:themeColor="text1"/>
          <w:sz w:val="28"/>
          <w:szCs w:val="28"/>
        </w:rPr>
        <w:t>1</w:t>
      </w:r>
      <w:r>
        <w:rPr>
          <w:rFonts w:asciiTheme="majorBidi" w:hAnsiTheme="majorBidi" w:cstheme="majorBidi"/>
          <w:color w:val="000000" w:themeColor="text1"/>
          <w:sz w:val="28"/>
          <w:szCs w:val="28"/>
        </w:rPr>
        <w:fldChar w:fldCharType="end"/>
      </w:r>
      <w:r>
        <w:rPr>
          <w:rFonts w:asciiTheme="majorBidi" w:hAnsiTheme="majorBidi" w:cstheme="majorBidi"/>
          <w:color w:val="000000" w:themeColor="text1"/>
          <w:sz w:val="28"/>
          <w:szCs w:val="28"/>
        </w:rPr>
        <w:noBreakHyphen/>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SEQ Figure \* ARABIC \s 1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rPr>
        <w:t>3</w:t>
      </w:r>
      <w:r>
        <w:rPr>
          <w:rFonts w:asciiTheme="majorBidi" w:hAnsiTheme="majorBidi" w:cstheme="majorBidi"/>
          <w:color w:val="000000" w:themeColor="text1"/>
          <w:sz w:val="28"/>
          <w:szCs w:val="28"/>
        </w:rPr>
        <w:fldChar w:fldCharType="end"/>
      </w:r>
      <w:r w:rsidRPr="00CA4191">
        <w:rPr>
          <w:rFonts w:asciiTheme="majorBidi" w:hAnsiTheme="majorBidi" w:cstheme="majorBidi"/>
          <w:color w:val="000000" w:themeColor="text1"/>
          <w:sz w:val="28"/>
          <w:szCs w:val="28"/>
        </w:rPr>
        <w:t xml:space="preserve">: Mandibular movement is a complex relationship of rotational and translational movements. </w:t>
      </w:r>
      <w:proofErr w:type="gramStart"/>
      <w:r w:rsidRPr="00CA4191">
        <w:rPr>
          <w:rFonts w:asciiTheme="majorBidi" w:hAnsiTheme="majorBidi" w:cstheme="majorBidi"/>
          <w:color w:val="000000" w:themeColor="text1"/>
          <w:sz w:val="28"/>
          <w:szCs w:val="28"/>
        </w:rPr>
        <w:t>A, Closed position.</w:t>
      </w:r>
      <w:proofErr w:type="gramEnd"/>
      <w:r w:rsidRPr="00CA4191">
        <w:rPr>
          <w:rFonts w:asciiTheme="majorBidi" w:hAnsiTheme="majorBidi" w:cstheme="majorBidi"/>
          <w:color w:val="000000" w:themeColor="text1"/>
          <w:sz w:val="28"/>
          <w:szCs w:val="28"/>
        </w:rPr>
        <w:t xml:space="preserve"> B, Initial opening is rotational. C, Full opening requires forward translation with continued rotation.</w:t>
      </w:r>
      <w:bookmarkEnd w:id="30"/>
    </w:p>
    <w:p w:rsidR="00CA4191" w:rsidRPr="00CA4191" w:rsidRDefault="00CA4191" w:rsidP="00CA4191"/>
    <w:p w:rsidR="00B82ED6" w:rsidRPr="008F057E" w:rsidRDefault="00B82ED6" w:rsidP="008F057E">
      <w:pPr>
        <w:pStyle w:val="Heading4"/>
      </w:pPr>
      <w:r w:rsidRPr="008F057E">
        <w:rPr>
          <w:rStyle w:val="mw-headline"/>
          <w:rFonts w:asciiTheme="majorBidi" w:hAnsiTheme="majorBidi" w:cstheme="majorBidi"/>
          <w:color w:val="000000" w:themeColor="text1"/>
          <w:szCs w:val="28"/>
        </w:rPr>
        <w:t>Ligaments</w:t>
      </w:r>
    </w:p>
    <w:p w:rsidR="00B82ED6" w:rsidRDefault="00B82ED6"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There are three ligaments associated with the temporomandibular joints: one major and two minor ligaments (Figure 1-3). These ligaments are important in that they define the border movements, or in other words, the farthest extents of movements, of the mandible. Movements of the mandible made </w:t>
      </w:r>
      <w:r w:rsidRPr="008F057E">
        <w:rPr>
          <w:rFonts w:asciiTheme="majorBidi" w:hAnsiTheme="majorBidi" w:cstheme="majorBidi"/>
          <w:color w:val="000000" w:themeColor="text1"/>
          <w:szCs w:val="28"/>
        </w:rPr>
        <w:lastRenderedPageBreak/>
        <w:t>past the extents functionally allowed by the muscular attachments will result in painful stimuli, and thus, movements past these more limited borders are rarely achieved in normal function (</w:t>
      </w:r>
      <w:proofErr w:type="spellStart"/>
      <w:r w:rsidRPr="008F057E">
        <w:rPr>
          <w:rFonts w:asciiTheme="majorBidi" w:hAnsiTheme="majorBidi" w:cstheme="majorBidi"/>
          <w:color w:val="000000" w:themeColor="text1"/>
          <w:szCs w:val="28"/>
        </w:rPr>
        <w:t>Fehrenbach</w:t>
      </w:r>
      <w:proofErr w:type="spellEnd"/>
      <w:r w:rsidRPr="008F057E">
        <w:rPr>
          <w:rFonts w:asciiTheme="majorBidi" w:hAnsiTheme="majorBidi" w:cstheme="majorBidi"/>
          <w:color w:val="000000" w:themeColor="text1"/>
          <w:szCs w:val="28"/>
        </w:rPr>
        <w:t xml:space="preserve"> and Herring 2012).</w:t>
      </w:r>
    </w:p>
    <w:p w:rsidR="00CA4191" w:rsidRPr="008F057E" w:rsidRDefault="00CA4191" w:rsidP="00B82ED6">
      <w:pPr>
        <w:pStyle w:val="NormalWeb"/>
        <w:shd w:val="clear" w:color="auto" w:fill="FFFFFF"/>
        <w:spacing w:before="120" w:beforeAutospacing="0" w:after="120" w:afterAutospacing="0" w:line="360" w:lineRule="auto"/>
        <w:jc w:val="both"/>
        <w:rPr>
          <w:rFonts w:asciiTheme="majorBidi" w:hAnsiTheme="majorBidi" w:cstheme="majorBidi"/>
          <w:color w:val="000000" w:themeColor="text1"/>
          <w:szCs w:val="28"/>
        </w:rPr>
      </w:pPr>
    </w:p>
    <w:p w:rsidR="00B82ED6" w:rsidRPr="008F057E" w:rsidRDefault="00B82ED6" w:rsidP="00B82ED6">
      <w:pPr>
        <w:pStyle w:val="NormalWeb"/>
        <w:shd w:val="clear" w:color="auto" w:fill="FFFFFF"/>
        <w:spacing w:before="120" w:beforeAutospacing="0" w:after="120" w:afterAutospacing="0" w:line="360" w:lineRule="auto"/>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rPr>
        <w:drawing>
          <wp:inline distT="0" distB="0" distL="0" distR="0" wp14:anchorId="1737680B" wp14:editId="439F1D6D">
            <wp:extent cx="5400675" cy="2124075"/>
            <wp:effectExtent l="19050" t="19050" r="952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J lig 2.jpg"/>
                    <pic:cNvPicPr/>
                  </pic:nvPicPr>
                  <pic:blipFill rotWithShape="1">
                    <a:blip r:embed="rId35">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rcRect b="7039"/>
                    <a:stretch/>
                  </pic:blipFill>
                  <pic:spPr bwMode="auto">
                    <a:xfrm>
                      <a:off x="0" y="0"/>
                      <a:ext cx="5403273" cy="212509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B82ED6" w:rsidRPr="008F057E" w:rsidRDefault="00B82ED6" w:rsidP="00B82ED6">
      <w:pPr>
        <w:pStyle w:val="NormalWeb"/>
        <w:shd w:val="clear" w:color="auto" w:fill="FFFFFF"/>
        <w:spacing w:before="120" w:beforeAutospacing="0" w:after="120" w:afterAutospacing="0" w:line="360" w:lineRule="auto"/>
        <w:jc w:val="center"/>
        <w:rPr>
          <w:rFonts w:asciiTheme="majorBidi" w:hAnsiTheme="majorBidi" w:cstheme="majorBidi"/>
          <w:b/>
          <w:bCs/>
          <w:color w:val="000000" w:themeColor="text1"/>
          <w:szCs w:val="28"/>
        </w:rPr>
      </w:pPr>
      <w:proofErr w:type="spellStart"/>
      <w:r w:rsidRPr="008F057E">
        <w:rPr>
          <w:rFonts w:asciiTheme="majorBidi" w:hAnsiTheme="majorBidi" w:cstheme="majorBidi"/>
          <w:b/>
          <w:bCs/>
          <w:color w:val="000000" w:themeColor="text1"/>
          <w:szCs w:val="28"/>
        </w:rPr>
        <w:t>Figre</w:t>
      </w:r>
      <w:proofErr w:type="spellEnd"/>
      <w:r w:rsidRPr="008F057E">
        <w:rPr>
          <w:rFonts w:asciiTheme="majorBidi" w:hAnsiTheme="majorBidi" w:cstheme="majorBidi"/>
          <w:b/>
          <w:bCs/>
          <w:color w:val="000000" w:themeColor="text1"/>
          <w:szCs w:val="28"/>
        </w:rPr>
        <w:t xml:space="preserve"> 1-3: TMJ ligaments (</w:t>
      </w:r>
      <w:proofErr w:type="spellStart"/>
      <w:r w:rsidRPr="008F057E">
        <w:rPr>
          <w:rFonts w:asciiTheme="majorBidi" w:hAnsiTheme="majorBidi" w:cstheme="majorBidi"/>
          <w:b/>
          <w:bCs/>
          <w:color w:val="000000" w:themeColor="text1"/>
          <w:szCs w:val="28"/>
        </w:rPr>
        <w:t>Fehrenbach</w:t>
      </w:r>
      <w:proofErr w:type="spellEnd"/>
      <w:r w:rsidRPr="008F057E">
        <w:rPr>
          <w:rFonts w:asciiTheme="majorBidi" w:hAnsiTheme="majorBidi" w:cstheme="majorBidi"/>
          <w:b/>
          <w:bCs/>
          <w:color w:val="000000" w:themeColor="text1"/>
          <w:szCs w:val="28"/>
        </w:rPr>
        <w:t xml:space="preserve"> and Herring 2012).</w:t>
      </w:r>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major ligament, the</w:t>
      </w:r>
      <w:r w:rsidRPr="008F057E">
        <w:rPr>
          <w:rStyle w:val="apple-converted-space"/>
          <w:rFonts w:asciiTheme="majorBidi" w:hAnsiTheme="majorBidi" w:cstheme="majorBidi"/>
          <w:color w:val="000000" w:themeColor="text1"/>
          <w:szCs w:val="28"/>
        </w:rPr>
        <w:t> </w:t>
      </w:r>
      <w:hyperlink r:id="rId37" w:tooltip="Temporomandibular ligament" w:history="1">
        <w:r w:rsidRPr="008F057E">
          <w:rPr>
            <w:rStyle w:val="Hyperlink"/>
            <w:rFonts w:asciiTheme="majorBidi" w:hAnsiTheme="majorBidi"/>
            <w:color w:val="000000" w:themeColor="text1"/>
            <w:u w:val="none"/>
          </w:rPr>
          <w:t>temporomandibular ligament</w:t>
        </w:r>
      </w:hyperlink>
      <w:r w:rsidRPr="008F057E">
        <w:rPr>
          <w:rFonts w:asciiTheme="majorBidi" w:hAnsiTheme="majorBidi" w:cstheme="majorBidi"/>
          <w:color w:val="000000" w:themeColor="text1"/>
          <w:szCs w:val="28"/>
        </w:rPr>
        <w:t>, is actually the thickened lateral portion of the capsule, and it has two parts: an outer oblique portion (OOP) and an inner horizontal portion (IHP). The base of this triangular ligament is attached to the zygomatic process of the temporal bone and the articular tubercle; its apex is fixed to the lateral side of the neck of the mandible. This ligament prevents the excessive retraction or moving backward of the mandible, a situation that might lead to problems with the joint (</w:t>
      </w:r>
      <w:proofErr w:type="spellStart"/>
      <w:r w:rsidRPr="008F057E">
        <w:rPr>
          <w:rFonts w:asciiTheme="majorBidi" w:hAnsiTheme="majorBidi" w:cstheme="majorBidi"/>
          <w:color w:val="000000" w:themeColor="text1"/>
          <w:szCs w:val="28"/>
        </w:rPr>
        <w:t>Fehrenbach</w:t>
      </w:r>
      <w:proofErr w:type="spellEnd"/>
      <w:r w:rsidRPr="008F057E">
        <w:rPr>
          <w:rFonts w:asciiTheme="majorBidi" w:hAnsiTheme="majorBidi" w:cstheme="majorBidi"/>
          <w:color w:val="000000" w:themeColor="text1"/>
          <w:szCs w:val="28"/>
        </w:rPr>
        <w:t xml:space="preserve"> and Herring 2012 page 118)The two minor ligaments, the </w:t>
      </w:r>
      <w:proofErr w:type="spellStart"/>
      <w:r w:rsidRPr="008F057E">
        <w:rPr>
          <w:rFonts w:asciiTheme="majorBidi" w:hAnsiTheme="majorBidi" w:cstheme="majorBidi"/>
          <w:color w:val="000000" w:themeColor="text1"/>
          <w:szCs w:val="28"/>
        </w:rPr>
        <w:t>stylomandibular</w:t>
      </w:r>
      <w:proofErr w:type="spellEnd"/>
      <w:r w:rsidRPr="008F057E">
        <w:rPr>
          <w:rFonts w:asciiTheme="majorBidi" w:hAnsiTheme="majorBidi" w:cstheme="majorBidi"/>
          <w:color w:val="000000" w:themeColor="text1"/>
          <w:szCs w:val="28"/>
        </w:rPr>
        <w:t xml:space="preserve"> and </w:t>
      </w:r>
      <w:proofErr w:type="spellStart"/>
      <w:r w:rsidRPr="008F057E">
        <w:rPr>
          <w:rFonts w:asciiTheme="majorBidi" w:hAnsiTheme="majorBidi" w:cstheme="majorBidi"/>
          <w:color w:val="000000" w:themeColor="text1"/>
          <w:szCs w:val="28"/>
        </w:rPr>
        <w:t>sphenomandibular</w:t>
      </w:r>
      <w:proofErr w:type="spellEnd"/>
      <w:r w:rsidRPr="008F057E">
        <w:rPr>
          <w:rFonts w:asciiTheme="majorBidi" w:hAnsiTheme="majorBidi" w:cstheme="majorBidi"/>
          <w:color w:val="000000" w:themeColor="text1"/>
          <w:szCs w:val="28"/>
        </w:rPr>
        <w:t xml:space="preserve"> ligaments are accessory and are not directly attached to any part of the joint.</w:t>
      </w:r>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w:t>
      </w:r>
      <w:r w:rsidRPr="008F057E">
        <w:rPr>
          <w:rStyle w:val="apple-converted-space"/>
          <w:rFonts w:asciiTheme="majorBidi" w:hAnsiTheme="majorBidi" w:cstheme="majorBidi"/>
          <w:color w:val="000000" w:themeColor="text1"/>
          <w:szCs w:val="28"/>
        </w:rPr>
        <w:t> </w:t>
      </w:r>
      <w:proofErr w:type="spellStart"/>
      <w:r w:rsidRPr="008F057E">
        <w:rPr>
          <w:rFonts w:cstheme="majorBidi"/>
          <w:szCs w:val="28"/>
        </w:rPr>
        <w:fldChar w:fldCharType="begin"/>
      </w:r>
      <w:r w:rsidRPr="008F057E">
        <w:rPr>
          <w:rFonts w:asciiTheme="majorBidi" w:hAnsiTheme="majorBidi" w:cstheme="majorBidi"/>
          <w:color w:val="000000" w:themeColor="text1"/>
          <w:szCs w:val="28"/>
        </w:rPr>
        <w:instrText xml:space="preserve"> HYPERLINK "https://en.wikipedia.org/wiki/Stylomandibular_ligament" \o "Stylomandibular ligament" </w:instrText>
      </w:r>
      <w:r w:rsidRPr="008F057E">
        <w:rPr>
          <w:rFonts w:cstheme="majorBidi"/>
          <w:szCs w:val="28"/>
        </w:rPr>
        <w:fldChar w:fldCharType="separate"/>
      </w:r>
      <w:r w:rsidRPr="008F057E">
        <w:rPr>
          <w:rStyle w:val="Hyperlink"/>
          <w:rFonts w:asciiTheme="majorBidi" w:hAnsiTheme="majorBidi"/>
          <w:color w:val="000000" w:themeColor="text1"/>
          <w:u w:val="none"/>
        </w:rPr>
        <w:t>stylomandibular</w:t>
      </w:r>
      <w:proofErr w:type="spellEnd"/>
      <w:r w:rsidRPr="008F057E">
        <w:rPr>
          <w:rStyle w:val="Hyperlink"/>
          <w:rFonts w:asciiTheme="majorBidi" w:hAnsiTheme="majorBidi"/>
          <w:color w:val="000000" w:themeColor="text1"/>
          <w:u w:val="none"/>
        </w:rPr>
        <w:t xml:space="preserve"> ligament</w:t>
      </w:r>
      <w:r w:rsidRPr="008F057E">
        <w:rPr>
          <w:rStyle w:val="Hyperlink"/>
          <w:rFonts w:asciiTheme="majorBidi" w:hAnsiTheme="majorBidi"/>
          <w:color w:val="000000" w:themeColor="text1"/>
          <w:u w:val="none"/>
        </w:rPr>
        <w:fldChar w:fldCharType="end"/>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separates the infratemporal region (anterior) from the</w:t>
      </w:r>
      <w:r w:rsidRPr="008F057E">
        <w:rPr>
          <w:rStyle w:val="apple-converted-space"/>
          <w:rFonts w:asciiTheme="majorBidi" w:hAnsiTheme="majorBidi" w:cstheme="majorBidi"/>
          <w:color w:val="000000" w:themeColor="text1"/>
          <w:szCs w:val="28"/>
        </w:rPr>
        <w:t> </w:t>
      </w:r>
      <w:hyperlink r:id="rId38" w:tooltip="Parotid" w:history="1">
        <w:r w:rsidRPr="008F057E">
          <w:rPr>
            <w:rStyle w:val="Hyperlink"/>
            <w:rFonts w:asciiTheme="majorBidi" w:hAnsiTheme="majorBidi"/>
            <w:color w:val="000000" w:themeColor="text1"/>
            <w:u w:val="none"/>
          </w:rPr>
          <w:t>parotid</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region (posterior), and runs from the</w:t>
      </w:r>
      <w:r w:rsidRPr="008F057E">
        <w:rPr>
          <w:rStyle w:val="apple-converted-space"/>
          <w:rFonts w:asciiTheme="majorBidi" w:hAnsiTheme="majorBidi" w:cstheme="majorBidi"/>
          <w:color w:val="000000" w:themeColor="text1"/>
          <w:szCs w:val="28"/>
        </w:rPr>
        <w:t> </w:t>
      </w:r>
      <w:hyperlink r:id="rId39" w:tooltip="Styloid process (temporal)" w:history="1">
        <w:r w:rsidRPr="008F057E">
          <w:rPr>
            <w:rStyle w:val="Hyperlink"/>
            <w:rFonts w:asciiTheme="majorBidi" w:hAnsiTheme="majorBidi"/>
            <w:color w:val="000000" w:themeColor="text1"/>
            <w:u w:val="none"/>
          </w:rPr>
          <w:t>styloid process</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to the</w:t>
      </w:r>
      <w:r w:rsidRPr="008F057E">
        <w:rPr>
          <w:rStyle w:val="apple-converted-space"/>
          <w:rFonts w:asciiTheme="majorBidi" w:hAnsiTheme="majorBidi" w:cstheme="majorBidi"/>
          <w:color w:val="000000" w:themeColor="text1"/>
          <w:szCs w:val="28"/>
        </w:rPr>
        <w:t> </w:t>
      </w:r>
      <w:hyperlink r:id="rId40" w:tooltip="Angle of the mandible" w:history="1">
        <w:r w:rsidRPr="008F057E">
          <w:rPr>
            <w:rStyle w:val="Hyperlink"/>
            <w:rFonts w:asciiTheme="majorBidi" w:hAnsiTheme="majorBidi"/>
            <w:color w:val="000000" w:themeColor="text1"/>
            <w:u w:val="none"/>
          </w:rPr>
          <w:t>angle of the mandible</w:t>
        </w:r>
      </w:hyperlink>
      <w:r w:rsidRPr="008F057E">
        <w:rPr>
          <w:rFonts w:asciiTheme="majorBidi" w:hAnsiTheme="majorBidi" w:cstheme="majorBidi"/>
          <w:color w:val="000000" w:themeColor="text1"/>
          <w:szCs w:val="28"/>
        </w:rPr>
        <w:t>; it separates the parotid and submandibular salivary glands. It also becomes taut when the mandible is protruded.</w:t>
      </w:r>
    </w:p>
    <w:p w:rsidR="00B82ED6" w:rsidRPr="008F057E" w:rsidRDefault="00B82ED6" w:rsidP="00B82ED6">
      <w:pPr>
        <w:shd w:val="clear" w:color="auto" w:fill="FFFFFF"/>
        <w:spacing w:before="100" w:beforeAutospacing="1" w:after="24"/>
        <w:rPr>
          <w:rFonts w:asciiTheme="majorBidi" w:hAnsiTheme="majorBidi" w:cstheme="majorBidi"/>
          <w:color w:val="000000" w:themeColor="text1"/>
          <w:szCs w:val="28"/>
        </w:rPr>
      </w:pPr>
      <w:r w:rsidRPr="008F057E">
        <w:rPr>
          <w:rFonts w:asciiTheme="majorBidi" w:hAnsiTheme="majorBidi" w:cstheme="majorBidi"/>
          <w:color w:val="000000" w:themeColor="text1"/>
          <w:szCs w:val="28"/>
        </w:rPr>
        <w:lastRenderedPageBreak/>
        <w:t>The</w:t>
      </w:r>
      <w:r w:rsidRPr="008F057E">
        <w:rPr>
          <w:rStyle w:val="apple-converted-space"/>
          <w:rFonts w:asciiTheme="majorBidi" w:hAnsiTheme="majorBidi" w:cstheme="majorBidi"/>
          <w:color w:val="000000" w:themeColor="text1"/>
          <w:szCs w:val="28"/>
        </w:rPr>
        <w:t> </w:t>
      </w:r>
      <w:proofErr w:type="spellStart"/>
      <w:r w:rsidRPr="008F057E">
        <w:rPr>
          <w:rFonts w:cstheme="majorBidi"/>
          <w:szCs w:val="28"/>
        </w:rPr>
        <w:fldChar w:fldCharType="begin"/>
      </w:r>
      <w:r w:rsidRPr="008F057E">
        <w:rPr>
          <w:rFonts w:asciiTheme="majorBidi" w:hAnsiTheme="majorBidi" w:cstheme="majorBidi"/>
          <w:color w:val="000000" w:themeColor="text1"/>
          <w:szCs w:val="28"/>
        </w:rPr>
        <w:instrText xml:space="preserve"> HYPERLINK "https://en.wikipedia.org/wiki/Sphenomandibular_ligament" \o "Sphenomandibular ligament" </w:instrText>
      </w:r>
      <w:r w:rsidRPr="008F057E">
        <w:rPr>
          <w:rFonts w:cstheme="majorBidi"/>
          <w:szCs w:val="28"/>
        </w:rPr>
        <w:fldChar w:fldCharType="separate"/>
      </w:r>
      <w:r w:rsidRPr="008F057E">
        <w:rPr>
          <w:rStyle w:val="Hyperlink"/>
          <w:rFonts w:asciiTheme="majorBidi" w:hAnsiTheme="majorBidi"/>
          <w:color w:val="000000" w:themeColor="text1"/>
          <w:u w:val="none"/>
        </w:rPr>
        <w:t>sphenomandibular</w:t>
      </w:r>
      <w:proofErr w:type="spellEnd"/>
      <w:r w:rsidRPr="008F057E">
        <w:rPr>
          <w:rStyle w:val="Hyperlink"/>
          <w:rFonts w:asciiTheme="majorBidi" w:hAnsiTheme="majorBidi"/>
          <w:color w:val="000000" w:themeColor="text1"/>
          <w:u w:val="none"/>
        </w:rPr>
        <w:t xml:space="preserve"> ligament</w:t>
      </w:r>
      <w:r w:rsidRPr="008F057E">
        <w:rPr>
          <w:rStyle w:val="Hyperlink"/>
          <w:rFonts w:asciiTheme="majorBidi" w:hAnsiTheme="majorBidi"/>
          <w:color w:val="000000" w:themeColor="text1"/>
          <w:u w:val="none"/>
        </w:rPr>
        <w:fldChar w:fldCharType="end"/>
      </w:r>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runs from the</w:t>
      </w:r>
      <w:r w:rsidRPr="008F057E">
        <w:rPr>
          <w:rStyle w:val="apple-converted-space"/>
          <w:rFonts w:asciiTheme="majorBidi" w:hAnsiTheme="majorBidi" w:cstheme="majorBidi"/>
          <w:color w:val="000000" w:themeColor="text1"/>
          <w:szCs w:val="28"/>
        </w:rPr>
        <w:t> </w:t>
      </w:r>
      <w:hyperlink r:id="rId41" w:tooltip="Spine of the sphenoid bone" w:history="1">
        <w:r w:rsidRPr="008F057E">
          <w:rPr>
            <w:rStyle w:val="Hyperlink"/>
            <w:rFonts w:asciiTheme="majorBidi" w:hAnsiTheme="majorBidi"/>
            <w:color w:val="000000" w:themeColor="text1"/>
            <w:u w:val="none"/>
          </w:rPr>
          <w:t>spine of the sphenoid bone</w:t>
        </w:r>
      </w:hyperlink>
      <w:r w:rsidRPr="008F057E">
        <w:rPr>
          <w:rStyle w:val="apple-converted-space"/>
          <w:rFonts w:asciiTheme="majorBidi" w:hAnsiTheme="majorBidi" w:cstheme="majorBidi"/>
          <w:color w:val="000000" w:themeColor="text1"/>
          <w:szCs w:val="28"/>
        </w:rPr>
        <w:t> </w:t>
      </w:r>
      <w:r w:rsidRPr="008F057E">
        <w:rPr>
          <w:rFonts w:asciiTheme="majorBidi" w:hAnsiTheme="majorBidi" w:cstheme="majorBidi"/>
          <w:color w:val="000000" w:themeColor="text1"/>
          <w:szCs w:val="28"/>
        </w:rPr>
        <w:t>to the</w:t>
      </w:r>
      <w:r w:rsidRPr="008F057E">
        <w:rPr>
          <w:rStyle w:val="apple-converted-space"/>
          <w:rFonts w:asciiTheme="majorBidi" w:hAnsiTheme="majorBidi" w:cstheme="majorBidi"/>
          <w:color w:val="000000" w:themeColor="text1"/>
          <w:szCs w:val="28"/>
        </w:rPr>
        <w:t> </w:t>
      </w:r>
      <w:proofErr w:type="spellStart"/>
      <w:r w:rsidRPr="008F057E">
        <w:rPr>
          <w:rFonts w:cstheme="majorBidi"/>
          <w:szCs w:val="28"/>
        </w:rPr>
        <w:fldChar w:fldCharType="begin"/>
      </w:r>
      <w:r w:rsidRPr="008F057E">
        <w:rPr>
          <w:rFonts w:asciiTheme="majorBidi" w:hAnsiTheme="majorBidi" w:cstheme="majorBidi"/>
          <w:color w:val="000000" w:themeColor="text1"/>
          <w:szCs w:val="28"/>
        </w:rPr>
        <w:instrText xml:space="preserve"> HYPERLINK "https://en.wikipedia.org/wiki/Lingula_of_mandible" \o "Lingula of mandible" </w:instrText>
      </w:r>
      <w:r w:rsidRPr="008F057E">
        <w:rPr>
          <w:rFonts w:cstheme="majorBidi"/>
          <w:szCs w:val="28"/>
        </w:rPr>
        <w:fldChar w:fldCharType="separate"/>
      </w:r>
      <w:r w:rsidRPr="008F057E">
        <w:rPr>
          <w:rStyle w:val="Hyperlink"/>
          <w:rFonts w:asciiTheme="majorBidi" w:hAnsiTheme="majorBidi"/>
          <w:color w:val="000000" w:themeColor="text1"/>
          <w:u w:val="none"/>
        </w:rPr>
        <w:t>lingula</w:t>
      </w:r>
      <w:proofErr w:type="spellEnd"/>
      <w:r w:rsidRPr="008F057E">
        <w:rPr>
          <w:rStyle w:val="Hyperlink"/>
          <w:rFonts w:asciiTheme="majorBidi" w:hAnsiTheme="majorBidi"/>
          <w:color w:val="000000" w:themeColor="text1"/>
          <w:u w:val="none"/>
        </w:rPr>
        <w:t xml:space="preserve"> of mandible</w:t>
      </w:r>
      <w:r w:rsidRPr="008F057E">
        <w:rPr>
          <w:rStyle w:val="Hyperlink"/>
          <w:rFonts w:asciiTheme="majorBidi" w:hAnsiTheme="majorBidi"/>
          <w:color w:val="000000" w:themeColor="text1"/>
          <w:u w:val="none"/>
        </w:rPr>
        <w:fldChar w:fldCharType="end"/>
      </w:r>
      <w:r w:rsidRPr="008F057E">
        <w:rPr>
          <w:rFonts w:asciiTheme="majorBidi" w:hAnsiTheme="majorBidi" w:cstheme="majorBidi"/>
          <w:color w:val="000000" w:themeColor="text1"/>
          <w:szCs w:val="28"/>
        </w:rPr>
        <w:t xml:space="preserve">. The inferior alveolar nerve descends between the </w:t>
      </w:r>
      <w:proofErr w:type="spellStart"/>
      <w:r w:rsidRPr="008F057E">
        <w:rPr>
          <w:rFonts w:asciiTheme="majorBidi" w:hAnsiTheme="majorBidi" w:cstheme="majorBidi"/>
          <w:color w:val="000000" w:themeColor="text1"/>
          <w:szCs w:val="28"/>
        </w:rPr>
        <w:t>sphenomandibular</w:t>
      </w:r>
      <w:proofErr w:type="spellEnd"/>
      <w:r w:rsidRPr="008F057E">
        <w:rPr>
          <w:rFonts w:asciiTheme="majorBidi" w:hAnsiTheme="majorBidi" w:cstheme="majorBidi"/>
          <w:color w:val="000000" w:themeColor="text1"/>
          <w:szCs w:val="28"/>
        </w:rPr>
        <w:t xml:space="preserve"> ligament and the ramus of the mandible to gain access to the mandibular foramen. The </w:t>
      </w:r>
      <w:proofErr w:type="spellStart"/>
      <w:r w:rsidRPr="008F057E">
        <w:rPr>
          <w:rFonts w:asciiTheme="majorBidi" w:hAnsiTheme="majorBidi" w:cstheme="majorBidi"/>
          <w:color w:val="000000" w:themeColor="text1"/>
          <w:szCs w:val="28"/>
        </w:rPr>
        <w:t>sphenomandibular</w:t>
      </w:r>
      <w:proofErr w:type="spellEnd"/>
      <w:r w:rsidRPr="008F057E">
        <w:rPr>
          <w:rFonts w:asciiTheme="majorBidi" w:hAnsiTheme="majorBidi" w:cstheme="majorBidi"/>
          <w:color w:val="000000" w:themeColor="text1"/>
          <w:szCs w:val="28"/>
        </w:rPr>
        <w:t xml:space="preserve"> ligament, because of its attachment to the </w:t>
      </w:r>
      <w:proofErr w:type="spellStart"/>
      <w:r w:rsidRPr="008F057E">
        <w:rPr>
          <w:rFonts w:asciiTheme="majorBidi" w:hAnsiTheme="majorBidi" w:cstheme="majorBidi"/>
          <w:color w:val="000000" w:themeColor="text1"/>
          <w:szCs w:val="28"/>
        </w:rPr>
        <w:t>lingula</w:t>
      </w:r>
      <w:proofErr w:type="spellEnd"/>
      <w:r w:rsidRPr="008F057E">
        <w:rPr>
          <w:rFonts w:asciiTheme="majorBidi" w:hAnsiTheme="majorBidi" w:cstheme="majorBidi"/>
          <w:color w:val="000000" w:themeColor="text1"/>
          <w:szCs w:val="28"/>
        </w:rPr>
        <w:t>, overlaps the opening of the foramen. It is a vestige of the embryonic lower jaw, Meckel cartilage. The ligament becomes accentuated and taut when the mandible is protruded (</w:t>
      </w:r>
      <w:proofErr w:type="spellStart"/>
      <w:r w:rsidRPr="008F057E">
        <w:rPr>
          <w:rStyle w:val="reference-text"/>
          <w:rFonts w:asciiTheme="majorBidi" w:hAnsiTheme="majorBidi"/>
          <w:color w:val="000000" w:themeColor="text1"/>
          <w:szCs w:val="28"/>
        </w:rPr>
        <w:t>Fehrenbach</w:t>
      </w:r>
      <w:proofErr w:type="spellEnd"/>
      <w:r w:rsidRPr="008F057E">
        <w:rPr>
          <w:rStyle w:val="reference-text"/>
          <w:rFonts w:asciiTheme="majorBidi" w:hAnsiTheme="majorBidi"/>
          <w:color w:val="000000" w:themeColor="text1"/>
          <w:szCs w:val="28"/>
        </w:rPr>
        <w:t xml:space="preserve"> and Herring, 2012, page 118.)</w:t>
      </w:r>
    </w:p>
    <w:p w:rsidR="00B82ED6" w:rsidRPr="008F057E" w:rsidRDefault="00B82ED6" w:rsidP="00B82ED6">
      <w:pPr>
        <w:pStyle w:val="ListParagraph"/>
        <w:spacing w:line="360" w:lineRule="auto"/>
        <w:ind w:left="1080"/>
        <w:jc w:val="both"/>
        <w:rPr>
          <w:rFonts w:asciiTheme="majorBidi" w:hAnsiTheme="majorBidi" w:cstheme="majorBidi"/>
          <w:color w:val="000000" w:themeColor="text1"/>
          <w:szCs w:val="28"/>
          <w:lang w:val="en-US"/>
        </w:rPr>
      </w:pPr>
    </w:p>
    <w:p w:rsidR="00B82ED6" w:rsidRPr="008F057E" w:rsidRDefault="00B82ED6" w:rsidP="008F057E">
      <w:pPr>
        <w:pStyle w:val="Heading2"/>
      </w:pPr>
      <w:bookmarkStart w:id="31" w:name="_Toc481875846"/>
      <w:proofErr w:type="spellStart"/>
      <w:r w:rsidRPr="008F057E">
        <w:t>Temromandibular</w:t>
      </w:r>
      <w:proofErr w:type="spellEnd"/>
      <w:r w:rsidRPr="008F057E">
        <w:t xml:space="preserve"> disorder</w:t>
      </w:r>
      <w:bookmarkEnd w:id="31"/>
    </w:p>
    <w:p w:rsidR="00B82ED6" w:rsidRPr="008F057E" w:rsidRDefault="00B82ED6" w:rsidP="008F057E">
      <w:pPr>
        <w:pStyle w:val="Heading3"/>
        <w:rPr>
          <w:lang w:val="en-US"/>
        </w:rPr>
      </w:pPr>
      <w:bookmarkStart w:id="32" w:name="_Toc481875847"/>
      <w:r w:rsidRPr="008F057E">
        <w:t>Definition</w:t>
      </w:r>
      <w:bookmarkEnd w:id="32"/>
      <w:r w:rsidRPr="008F057E">
        <w:t xml:space="preserve">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TMDs are a cluster of related disorders in the masticatory system with many common features. They encompass a wide range of clinical conditions, often overlapping that may involve the TMJ or the neuromuscular system associated with mandibular function (Dworkin et al., 1990).</w:t>
      </w: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rPr>
      </w:pPr>
    </w:p>
    <w:p w:rsidR="00B82ED6" w:rsidRPr="008F057E" w:rsidRDefault="00B82ED6" w:rsidP="008F057E">
      <w:pPr>
        <w:pStyle w:val="Heading3"/>
        <w:rPr>
          <w:lang w:val="en-US"/>
        </w:rPr>
      </w:pPr>
      <w:bookmarkStart w:id="33" w:name="_Toc481875848"/>
      <w:proofErr w:type="spellStart"/>
      <w:r w:rsidRPr="008F057E">
        <w:t>Etiology</w:t>
      </w:r>
      <w:bookmarkEnd w:id="33"/>
      <w:proofErr w:type="spellEnd"/>
      <w:r w:rsidRPr="008F057E">
        <w:t xml:space="preserve"> </w:t>
      </w:r>
    </w:p>
    <w:p w:rsid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Scientific evidence to support a primary etiological factor in TMDs is absent (</w:t>
      </w:r>
      <w:proofErr w:type="spellStart"/>
      <w:r w:rsidRPr="008F057E">
        <w:rPr>
          <w:rFonts w:asciiTheme="majorBidi" w:hAnsiTheme="majorBidi" w:cstheme="majorBidi"/>
          <w:color w:val="000000" w:themeColor="text1"/>
          <w:szCs w:val="28"/>
          <w:lang w:val="en-US"/>
        </w:rPr>
        <w:t>Helkimo</w:t>
      </w:r>
      <w:proofErr w:type="spellEnd"/>
      <w:r w:rsidRPr="008F057E">
        <w:rPr>
          <w:rFonts w:asciiTheme="majorBidi" w:hAnsiTheme="majorBidi" w:cstheme="majorBidi"/>
          <w:color w:val="000000" w:themeColor="text1"/>
          <w:szCs w:val="28"/>
          <w:lang w:val="en-US"/>
        </w:rPr>
        <w:t xml:space="preserve">, 1979). Consequently, there is a very little agreement as to the etiology of TMDs, and various theories have been proposed in the dental literature.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These theories, listed in chronological order, are:</w:t>
      </w:r>
    </w:p>
    <w:p w:rsidR="00B82ED6" w:rsidRPr="008F057E" w:rsidRDefault="00B82ED6" w:rsidP="008F057E">
      <w:pPr>
        <w:pStyle w:val="ListParagraph"/>
        <w:numPr>
          <w:ilvl w:val="0"/>
          <w:numId w:val="24"/>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Mechanical displacement theory:</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roofErr w:type="spellStart"/>
      <w:r w:rsidRPr="008F057E">
        <w:rPr>
          <w:rFonts w:asciiTheme="majorBidi" w:hAnsiTheme="majorBidi" w:cstheme="majorBidi"/>
          <w:color w:val="000000" w:themeColor="text1"/>
          <w:szCs w:val="28"/>
          <w:lang w:val="en-US"/>
        </w:rPr>
        <w:t>Costen</w:t>
      </w:r>
      <w:proofErr w:type="spellEnd"/>
      <w:r w:rsidRPr="008F057E">
        <w:rPr>
          <w:rFonts w:asciiTheme="majorBidi" w:hAnsiTheme="majorBidi" w:cstheme="majorBidi"/>
          <w:color w:val="000000" w:themeColor="text1"/>
          <w:szCs w:val="28"/>
          <w:lang w:val="en-US"/>
        </w:rPr>
        <w:t xml:space="preserve"> (1934) stressed the idea that distal condylar displacement after loss of posterior teeth led to condylar impingement on the </w:t>
      </w:r>
      <w:proofErr w:type="spellStart"/>
      <w:r w:rsidRPr="008F057E">
        <w:rPr>
          <w:rFonts w:asciiTheme="majorBidi" w:hAnsiTheme="majorBidi" w:cstheme="majorBidi"/>
          <w:color w:val="000000" w:themeColor="text1"/>
          <w:szCs w:val="28"/>
          <w:lang w:val="en-US"/>
        </w:rPr>
        <w:t>auriculotemporal</w:t>
      </w:r>
      <w:proofErr w:type="spellEnd"/>
      <w:r w:rsidRPr="008F057E">
        <w:rPr>
          <w:rFonts w:asciiTheme="majorBidi" w:hAnsiTheme="majorBidi" w:cstheme="majorBidi"/>
          <w:color w:val="000000" w:themeColor="text1"/>
          <w:szCs w:val="28"/>
          <w:lang w:val="en-US"/>
        </w:rPr>
        <w:t xml:space="preserve"> nerve, or direct pressure on the ear structures and the </w:t>
      </w:r>
      <w:proofErr w:type="spellStart"/>
      <w:r w:rsidRPr="008F057E">
        <w:rPr>
          <w:rFonts w:asciiTheme="majorBidi" w:hAnsiTheme="majorBidi" w:cstheme="majorBidi"/>
          <w:color w:val="000000" w:themeColor="text1"/>
          <w:szCs w:val="28"/>
          <w:lang w:val="en-US"/>
        </w:rPr>
        <w:t>eustachian</w:t>
      </w:r>
      <w:proofErr w:type="spellEnd"/>
      <w:r w:rsidRPr="008F057E">
        <w:rPr>
          <w:rFonts w:asciiTheme="majorBidi" w:hAnsiTheme="majorBidi" w:cstheme="majorBidi"/>
          <w:color w:val="000000" w:themeColor="text1"/>
          <w:szCs w:val="28"/>
          <w:lang w:val="en-US"/>
        </w:rPr>
        <w:t xml:space="preserve"> tube.</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lastRenderedPageBreak/>
        <w:t xml:space="preserve">Zimmerman (1951) and </w:t>
      </w:r>
      <w:proofErr w:type="spellStart"/>
      <w:r w:rsidRPr="008F057E">
        <w:rPr>
          <w:rFonts w:asciiTheme="majorBidi" w:hAnsiTheme="majorBidi" w:cstheme="majorBidi"/>
          <w:color w:val="000000" w:themeColor="text1"/>
          <w:szCs w:val="28"/>
          <w:lang w:val="en-US"/>
        </w:rPr>
        <w:t>Sicher</w:t>
      </w:r>
      <w:proofErr w:type="spellEnd"/>
      <w:r w:rsidRPr="008F057E">
        <w:rPr>
          <w:rFonts w:asciiTheme="majorBidi" w:hAnsiTheme="majorBidi" w:cstheme="majorBidi"/>
          <w:color w:val="000000" w:themeColor="text1"/>
          <w:szCs w:val="28"/>
          <w:lang w:val="en-US"/>
        </w:rPr>
        <w:t xml:space="preserve"> (1955) have pointed out that although direct condylar pressure on the </w:t>
      </w:r>
      <w:proofErr w:type="spellStart"/>
      <w:r w:rsidRPr="008F057E">
        <w:rPr>
          <w:rFonts w:asciiTheme="majorBidi" w:hAnsiTheme="majorBidi" w:cstheme="majorBidi"/>
          <w:color w:val="000000" w:themeColor="text1"/>
          <w:szCs w:val="28"/>
          <w:lang w:val="en-US"/>
        </w:rPr>
        <w:t>auriculo</w:t>
      </w:r>
      <w:proofErr w:type="spellEnd"/>
      <w:r w:rsidRPr="008F057E">
        <w:rPr>
          <w:rFonts w:asciiTheme="majorBidi" w:hAnsiTheme="majorBidi" w:cstheme="majorBidi"/>
          <w:color w:val="000000" w:themeColor="text1"/>
          <w:szCs w:val="28"/>
          <w:lang w:val="en-US"/>
        </w:rPr>
        <w:t>-temporal nerve itself is not likely, the pain can come from sensitive soft tissue posterior to the condyle due to posterior condylar displacement.</w:t>
      </w:r>
    </w:p>
    <w:p w:rsidR="00B82ED6"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Several clinicians have extended the idea of distal mechanical displacement of the condyle to include both frontal and sagittal changes in condylar position (</w:t>
      </w:r>
      <w:proofErr w:type="spellStart"/>
      <w:r w:rsidRPr="008F057E">
        <w:rPr>
          <w:rFonts w:asciiTheme="majorBidi" w:hAnsiTheme="majorBidi" w:cstheme="majorBidi"/>
          <w:color w:val="000000" w:themeColor="text1"/>
          <w:szCs w:val="28"/>
          <w:lang w:val="en-US"/>
        </w:rPr>
        <w:t>Kundert</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Palla</w:t>
      </w:r>
      <w:proofErr w:type="spellEnd"/>
      <w:r w:rsidRPr="008F057E">
        <w:rPr>
          <w:rFonts w:asciiTheme="majorBidi" w:hAnsiTheme="majorBidi" w:cstheme="majorBidi"/>
          <w:color w:val="000000" w:themeColor="text1"/>
          <w:szCs w:val="28"/>
          <w:lang w:val="en-US"/>
        </w:rPr>
        <w:t>, 1977). The etiologic factors causing the deviation of the condyles out of their normal centric position have been claimed to be loss of molars and premolars, insufficient occlusal contacts in the molar region, premature contacts and occlusal interferences (</w:t>
      </w:r>
      <w:proofErr w:type="spellStart"/>
      <w:r w:rsidRPr="008F057E">
        <w:rPr>
          <w:rFonts w:asciiTheme="majorBidi" w:hAnsiTheme="majorBidi" w:cstheme="majorBidi"/>
          <w:color w:val="000000" w:themeColor="text1"/>
          <w:szCs w:val="28"/>
          <w:lang w:val="en-US"/>
        </w:rPr>
        <w:t>Zarb</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Mohl</w:t>
      </w:r>
      <w:proofErr w:type="spellEnd"/>
      <w:r w:rsidRPr="008F057E">
        <w:rPr>
          <w:rFonts w:asciiTheme="majorBidi" w:hAnsiTheme="majorBidi" w:cstheme="majorBidi"/>
          <w:color w:val="000000" w:themeColor="text1"/>
          <w:szCs w:val="28"/>
          <w:lang w:val="en-US"/>
        </w:rPr>
        <w:t>, 1988).</w:t>
      </w:r>
    </w:p>
    <w:p w:rsidR="00B82ED6" w:rsidRPr="008F057E" w:rsidRDefault="00B82ED6" w:rsidP="008F057E">
      <w:pPr>
        <w:pStyle w:val="ListParagraph"/>
        <w:numPr>
          <w:ilvl w:val="0"/>
          <w:numId w:val="24"/>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Neuromuscular theory:</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Any type of occlusal interference can cause parafunctions such as grinding or clenching; however, a background of psychic tension, stress or anxiety is an adjunctive necessary etiologic factor. These parafunctions cause muscle spasm and pain in joints and muscles (Olsson &amp; Krogh-</w:t>
      </w:r>
      <w:proofErr w:type="spellStart"/>
      <w:r w:rsidRPr="008F057E">
        <w:rPr>
          <w:rFonts w:asciiTheme="majorBidi" w:hAnsiTheme="majorBidi" w:cstheme="majorBidi"/>
          <w:color w:val="000000" w:themeColor="text1"/>
          <w:szCs w:val="28"/>
          <w:lang w:val="en-US"/>
        </w:rPr>
        <w:t>Poulsen</w:t>
      </w:r>
      <w:proofErr w:type="spellEnd"/>
      <w:r w:rsidRPr="008F057E">
        <w:rPr>
          <w:rFonts w:asciiTheme="majorBidi" w:hAnsiTheme="majorBidi" w:cstheme="majorBidi"/>
          <w:color w:val="000000" w:themeColor="text1"/>
          <w:szCs w:val="28"/>
          <w:lang w:val="en-US"/>
        </w:rPr>
        <w:t>, 1966).</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Hence, functional disharmony between the dental occlusion and the TMJs is considered by many clinicians as the most acceptable etiologic factor in TMD patients (</w:t>
      </w:r>
      <w:proofErr w:type="spellStart"/>
      <w:r w:rsidRPr="008F057E">
        <w:rPr>
          <w:rFonts w:asciiTheme="majorBidi" w:hAnsiTheme="majorBidi" w:cstheme="majorBidi"/>
          <w:color w:val="000000" w:themeColor="text1"/>
          <w:szCs w:val="28"/>
          <w:lang w:val="en-US"/>
        </w:rPr>
        <w:t>DeBoever</w:t>
      </w:r>
      <w:proofErr w:type="spellEnd"/>
      <w:r w:rsidRPr="008F057E">
        <w:rPr>
          <w:rFonts w:asciiTheme="majorBidi" w:hAnsiTheme="majorBidi" w:cstheme="majorBidi"/>
          <w:color w:val="000000" w:themeColor="text1"/>
          <w:szCs w:val="28"/>
          <w:lang w:val="en-US"/>
        </w:rPr>
        <w:t>, 1979).</w:t>
      </w:r>
    </w:p>
    <w:p w:rsidR="00B82ED6" w:rsidRPr="008F057E" w:rsidRDefault="00B82ED6" w:rsidP="008F057E">
      <w:pPr>
        <w:pStyle w:val="ListParagraph"/>
        <w:numPr>
          <w:ilvl w:val="0"/>
          <w:numId w:val="24"/>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Muscle theory:</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This theory claims that the primary etiologic factor lies in the muscles of mastication themselves. Kraus (1963) described a "hypokinetic disease", which he attributed to the imbalance between a lack of adequate muscle exercise and over stimulation of daily life in this century. He identifies TMDs as only one such disease that can involve the jaws, head and neck. He claimed that under stress, the muscles of the jaw never relax; therefore, tension will increase until a painful spasm occurs. These patients manifest general muscle response in addition to specific ones (Schwartz, 1959).</w:t>
      </w:r>
    </w:p>
    <w:p w:rsidR="00B82ED6" w:rsidRPr="008F057E" w:rsidRDefault="00B82ED6" w:rsidP="008F057E">
      <w:pPr>
        <w:pStyle w:val="ListParagraph"/>
        <w:numPr>
          <w:ilvl w:val="0"/>
          <w:numId w:val="24"/>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lastRenderedPageBreak/>
        <w:t>Psychophysiological theory:</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It supports an opposite opinion to the one proposed in the neuromuscular theory; that is, it maintains that emotional disturbances lead to grinding of teeth which in turn may lead to occlusal interferences. These interferences may then act as sustaining factors (</w:t>
      </w:r>
      <w:proofErr w:type="spellStart"/>
      <w:r w:rsidRPr="008F057E">
        <w:rPr>
          <w:rFonts w:asciiTheme="majorBidi" w:hAnsiTheme="majorBidi" w:cstheme="majorBidi"/>
          <w:color w:val="000000" w:themeColor="text1"/>
          <w:szCs w:val="28"/>
          <w:lang w:val="en-US"/>
        </w:rPr>
        <w:t>Laskin</w:t>
      </w:r>
      <w:proofErr w:type="spellEnd"/>
      <w:r w:rsidRPr="008F057E">
        <w:rPr>
          <w:rFonts w:asciiTheme="majorBidi" w:hAnsiTheme="majorBidi" w:cstheme="majorBidi"/>
          <w:color w:val="000000" w:themeColor="text1"/>
          <w:szCs w:val="28"/>
          <w:lang w:val="en-US"/>
        </w:rPr>
        <w:t xml:space="preserve">, 1969). Support for this theory comes from the demonstration of </w:t>
      </w:r>
      <w:proofErr w:type="spellStart"/>
      <w:r w:rsidRPr="008F057E">
        <w:rPr>
          <w:rFonts w:asciiTheme="majorBidi" w:hAnsiTheme="majorBidi" w:cstheme="majorBidi"/>
          <w:color w:val="000000" w:themeColor="text1"/>
          <w:szCs w:val="28"/>
          <w:lang w:val="en-US"/>
        </w:rPr>
        <w:t>Yemm</w:t>
      </w:r>
      <w:proofErr w:type="spellEnd"/>
      <w:r w:rsidRPr="008F057E">
        <w:rPr>
          <w:rFonts w:asciiTheme="majorBidi" w:hAnsiTheme="majorBidi" w:cstheme="majorBidi"/>
          <w:color w:val="000000" w:themeColor="text1"/>
          <w:szCs w:val="28"/>
          <w:lang w:val="en-US"/>
        </w:rPr>
        <w:t xml:space="preserve"> (1979) that hyperactivity can be centrally initiated and provoked by everyday psychological and social difficulties; also patients can benefit from reassurance, counseling, placebo drugs and splints (Greene &amp; </w:t>
      </w:r>
      <w:proofErr w:type="spellStart"/>
      <w:r w:rsidRPr="008F057E">
        <w:rPr>
          <w:rFonts w:asciiTheme="majorBidi" w:hAnsiTheme="majorBidi" w:cstheme="majorBidi"/>
          <w:color w:val="000000" w:themeColor="text1"/>
          <w:szCs w:val="28"/>
          <w:lang w:val="en-US"/>
        </w:rPr>
        <w:t>Laskin</w:t>
      </w:r>
      <w:proofErr w:type="spellEnd"/>
      <w:r w:rsidRPr="008F057E">
        <w:rPr>
          <w:rFonts w:asciiTheme="majorBidi" w:hAnsiTheme="majorBidi" w:cstheme="majorBidi"/>
          <w:color w:val="000000" w:themeColor="text1"/>
          <w:szCs w:val="28"/>
          <w:lang w:val="en-US"/>
        </w:rPr>
        <w:t>, 1972).</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However, the etiology of TMDs is increasingly accepted as multifactorial with both local or peripheral and central factors being considered of importance (Moss et al., 1995).</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Parker (1990) proposed a dynamic model of etiology of TMDs; which he claimed was consistent with both the neuromuscular and the psychophysiological theories because it holds muscle </w:t>
      </w:r>
      <w:proofErr w:type="spellStart"/>
      <w:r w:rsidRPr="008F057E">
        <w:rPr>
          <w:rFonts w:asciiTheme="majorBidi" w:hAnsiTheme="majorBidi" w:cstheme="majorBidi"/>
          <w:color w:val="000000" w:themeColor="text1"/>
          <w:szCs w:val="28"/>
          <w:lang w:val="en-US"/>
        </w:rPr>
        <w:t>hyperfunction</w:t>
      </w:r>
      <w:proofErr w:type="spellEnd"/>
      <w:r w:rsidRPr="008F057E">
        <w:rPr>
          <w:rFonts w:asciiTheme="majorBidi" w:hAnsiTheme="majorBidi" w:cstheme="majorBidi"/>
          <w:color w:val="000000" w:themeColor="text1"/>
          <w:szCs w:val="28"/>
          <w:lang w:val="en-US"/>
        </w:rPr>
        <w:t xml:space="preserve"> to be central to the pathological process, and it identifies stress and occlusion as contributing factors. The model can, also, accommodate a broad spectrum of multifactorial concepts.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
    <w:p w:rsidR="00B82ED6" w:rsidRPr="008F057E" w:rsidRDefault="00B82ED6" w:rsidP="008F057E">
      <w:pPr>
        <w:pStyle w:val="Heading3"/>
      </w:pPr>
      <w:bookmarkStart w:id="34" w:name="_Toc481875849"/>
      <w:r w:rsidRPr="008F057E">
        <w:t>Symptoms</w:t>
      </w:r>
      <w:bookmarkEnd w:id="34"/>
      <w:r w:rsidRPr="008F057E">
        <w:t xml:space="preserve">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Several studies have reported symptoms distribution in populations of TMD patients but the main definitional symptoms which have general agreement are the triad: pain and tenderness of the muscles of mastication and the TMJs, sounds during condylar movement, and limitation of mandibular movements accompanied, occasionally, with deviation of the mandible from the normal path of closure (McNeill et al., 1990).</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Some investigators have used broader definitions and have included tooth wear, occlusal stability and centric relation discrepancies as possible related </w:t>
      </w:r>
      <w:r w:rsidRPr="008F057E">
        <w:rPr>
          <w:rFonts w:asciiTheme="majorBidi" w:hAnsiTheme="majorBidi" w:cstheme="majorBidi"/>
          <w:color w:val="000000" w:themeColor="text1"/>
          <w:szCs w:val="28"/>
          <w:lang w:val="en-US"/>
        </w:rPr>
        <w:lastRenderedPageBreak/>
        <w:t xml:space="preserve">indicants of TMDs. Recurrent headache has been considered as a defined symptom (Magnusson &amp; </w:t>
      </w:r>
      <w:proofErr w:type="spellStart"/>
      <w:r w:rsidRPr="008F057E">
        <w:rPr>
          <w:rFonts w:asciiTheme="majorBidi" w:hAnsiTheme="majorBidi" w:cstheme="majorBidi"/>
          <w:color w:val="000000" w:themeColor="text1"/>
          <w:szCs w:val="28"/>
          <w:lang w:val="en-US"/>
        </w:rPr>
        <w:t>Carlsson</w:t>
      </w:r>
      <w:proofErr w:type="spellEnd"/>
      <w:r w:rsidRPr="008F057E">
        <w:rPr>
          <w:rFonts w:asciiTheme="majorBidi" w:hAnsiTheme="majorBidi" w:cstheme="majorBidi"/>
          <w:color w:val="000000" w:themeColor="text1"/>
          <w:szCs w:val="28"/>
          <w:lang w:val="en-US"/>
        </w:rPr>
        <w:t xml:space="preserve">, 1978). Furthermore symptoms in the ear, tinnitus and vertigo have also been mentioned (Parker &amp; </w:t>
      </w:r>
      <w:proofErr w:type="spellStart"/>
      <w:r w:rsidRPr="008F057E">
        <w:rPr>
          <w:rFonts w:asciiTheme="majorBidi" w:hAnsiTheme="majorBidi" w:cstheme="majorBidi"/>
          <w:color w:val="000000" w:themeColor="text1"/>
          <w:szCs w:val="28"/>
          <w:lang w:val="en-US"/>
        </w:rPr>
        <w:t>Chole</w:t>
      </w:r>
      <w:proofErr w:type="spellEnd"/>
      <w:r w:rsidRPr="008F057E">
        <w:rPr>
          <w:rFonts w:asciiTheme="majorBidi" w:hAnsiTheme="majorBidi" w:cstheme="majorBidi"/>
          <w:color w:val="000000" w:themeColor="text1"/>
          <w:szCs w:val="28"/>
          <w:lang w:val="en-US"/>
        </w:rPr>
        <w:t>, 1995).</w:t>
      </w:r>
    </w:p>
    <w:p w:rsidR="00B82ED6" w:rsidRPr="008F057E" w:rsidRDefault="00B82ED6" w:rsidP="00B82ED6">
      <w:pPr>
        <w:autoSpaceDE w:val="0"/>
        <w:autoSpaceDN w:val="0"/>
        <w:adjustRightInd w:val="0"/>
        <w:spacing w:after="0"/>
        <w:rPr>
          <w:rFonts w:asciiTheme="majorBidi" w:hAnsiTheme="majorBidi" w:cstheme="majorBidi"/>
          <w:b/>
          <w:bCs/>
          <w:i/>
          <w:i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i/>
          <w:iCs/>
          <w:color w:val="000000" w:themeColor="text1"/>
          <w:szCs w:val="28"/>
          <w:lang w:val="en-US"/>
        </w:rPr>
      </w:pPr>
      <w:r w:rsidRPr="008F057E">
        <w:rPr>
          <w:rFonts w:asciiTheme="majorBidi" w:hAnsiTheme="majorBidi" w:cstheme="majorBidi"/>
          <w:b/>
          <w:bCs/>
          <w:i/>
          <w:iCs/>
          <w:color w:val="000000" w:themeColor="text1"/>
          <w:szCs w:val="28"/>
          <w:lang w:val="en-US"/>
        </w:rPr>
        <w:t>The main symptoms could be summarized as followed:</w:t>
      </w:r>
    </w:p>
    <w:p w:rsidR="00B82ED6" w:rsidRPr="008F057E" w:rsidRDefault="00B82ED6" w:rsidP="008F057E">
      <w:pPr>
        <w:pStyle w:val="ListParagraph"/>
        <w:numPr>
          <w:ilvl w:val="0"/>
          <w:numId w:val="25"/>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Pain:</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most common complaint of patients appears to be pain, and is the most disturbing factor and the most common cause for patient concern and consultation. It is usually aggravated by chewing or other jaw functions (McNeill et al., 1990).</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Clinical descriptions of the reported pain vary considerably ranging from </w:t>
      </w:r>
      <w:proofErr w:type="spellStart"/>
      <w:r w:rsidRPr="008F057E">
        <w:rPr>
          <w:rFonts w:asciiTheme="majorBidi" w:hAnsiTheme="majorBidi" w:cstheme="majorBidi"/>
          <w:color w:val="000000" w:themeColor="text1"/>
          <w:szCs w:val="28"/>
          <w:lang w:val="en-US"/>
        </w:rPr>
        <w:t>dullache</w:t>
      </w:r>
      <w:proofErr w:type="spellEnd"/>
      <w:r w:rsidRPr="008F057E">
        <w:rPr>
          <w:rFonts w:asciiTheme="majorBidi" w:hAnsiTheme="majorBidi" w:cstheme="majorBidi"/>
          <w:color w:val="000000" w:themeColor="text1"/>
          <w:szCs w:val="28"/>
          <w:lang w:val="en-US"/>
        </w:rPr>
        <w:t xml:space="preserve"> to sharp and acute, most often reported to be unilateral although bilateral pain is very common. The locations of the pain may range from the back of the head and neck posteriorly, to the temporal area superiorly, and to</w:t>
      </w:r>
      <w:r w:rsidRPr="008F057E">
        <w:rPr>
          <w:rFonts w:asciiTheme="majorBidi" w:hAnsiTheme="majorBidi" w:cstheme="majorBidi"/>
          <w:color w:val="000000" w:themeColor="text1"/>
          <w:szCs w:val="28"/>
        </w:rPr>
        <w:t xml:space="preserve"> </w:t>
      </w:r>
      <w:r w:rsidRPr="008F057E">
        <w:rPr>
          <w:rFonts w:asciiTheme="majorBidi" w:hAnsiTheme="majorBidi" w:cstheme="majorBidi"/>
          <w:color w:val="000000" w:themeColor="text1"/>
          <w:szCs w:val="28"/>
          <w:lang w:val="en-US"/>
        </w:rPr>
        <w:t>the angle of the jaw anteriorly with the most frequently cited pain location being the area in front of the ear (Herb et al., 2006). The pain is minimal in the morning and progressively intensifies during the course of the day (Scott, 1980).</w:t>
      </w:r>
    </w:p>
    <w:p w:rsidR="00B82ED6" w:rsidRPr="008F057E" w:rsidRDefault="00B82ED6" w:rsidP="008F057E">
      <w:pPr>
        <w:pStyle w:val="ListParagraph"/>
        <w:numPr>
          <w:ilvl w:val="0"/>
          <w:numId w:val="25"/>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Masticatory muscle tenderness: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Tenderness of the muscles of mastication as well as related muscles in the head and neck is one of the most common clinical signs of TMDs which is usually not reported by the patient, and almost always elicited by digital palpation of the examiner (</w:t>
      </w:r>
      <w:proofErr w:type="spellStart"/>
      <w:r w:rsidRPr="008F057E">
        <w:rPr>
          <w:rFonts w:asciiTheme="majorBidi" w:hAnsiTheme="majorBidi" w:cstheme="majorBidi"/>
          <w:color w:val="000000" w:themeColor="text1"/>
          <w:szCs w:val="28"/>
          <w:lang w:val="en-US"/>
        </w:rPr>
        <w:t>Padamsee</w:t>
      </w:r>
      <w:proofErr w:type="spellEnd"/>
      <w:r w:rsidRPr="008F057E">
        <w:rPr>
          <w:rFonts w:asciiTheme="majorBidi" w:hAnsiTheme="majorBidi" w:cstheme="majorBidi"/>
          <w:color w:val="000000" w:themeColor="text1"/>
          <w:szCs w:val="28"/>
          <w:lang w:val="en-US"/>
        </w:rPr>
        <w:t xml:space="preserve"> et </w:t>
      </w:r>
      <w:proofErr w:type="spellStart"/>
      <w:r w:rsidRPr="008F057E">
        <w:rPr>
          <w:rFonts w:asciiTheme="majorBidi" w:hAnsiTheme="majorBidi" w:cstheme="majorBidi"/>
          <w:color w:val="000000" w:themeColor="text1"/>
          <w:szCs w:val="28"/>
          <w:lang w:val="en-US"/>
        </w:rPr>
        <w:t>aI</w:t>
      </w:r>
      <w:proofErr w:type="spellEnd"/>
      <w:r w:rsidRPr="008F057E">
        <w:rPr>
          <w:rFonts w:asciiTheme="majorBidi" w:hAnsiTheme="majorBidi" w:cstheme="majorBidi"/>
          <w:color w:val="000000" w:themeColor="text1"/>
          <w:szCs w:val="28"/>
          <w:lang w:val="en-US"/>
        </w:rPr>
        <w:t>., 1985).</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Tenderness to palpation is mostly attributed to muscle spasm. It is not always possible to record electromyographically an increased activity of these muscles. These tender muscles are recognized as "hot spots" and may be caused by areas of small hemorrhages or tom fibers (Berry &amp; </w:t>
      </w:r>
      <w:proofErr w:type="spellStart"/>
      <w:r w:rsidRPr="008F057E">
        <w:rPr>
          <w:rFonts w:asciiTheme="majorBidi" w:hAnsiTheme="majorBidi" w:cstheme="majorBidi"/>
          <w:color w:val="000000" w:themeColor="text1"/>
          <w:szCs w:val="28"/>
          <w:lang w:val="en-US"/>
        </w:rPr>
        <w:t>Yemm</w:t>
      </w:r>
      <w:proofErr w:type="spellEnd"/>
      <w:r w:rsidRPr="008F057E">
        <w:rPr>
          <w:rFonts w:asciiTheme="majorBidi" w:hAnsiTheme="majorBidi" w:cstheme="majorBidi"/>
          <w:color w:val="000000" w:themeColor="text1"/>
          <w:szCs w:val="28"/>
          <w:lang w:val="en-US"/>
        </w:rPr>
        <w:t>, 1974).</w:t>
      </w:r>
    </w:p>
    <w:p w:rsidR="00B82ED6" w:rsidRPr="008F057E" w:rsidRDefault="00B82ED6" w:rsidP="008F057E">
      <w:pPr>
        <w:pStyle w:val="ListParagraph"/>
        <w:numPr>
          <w:ilvl w:val="0"/>
          <w:numId w:val="25"/>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lastRenderedPageBreak/>
        <w:t>Joint sounds: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These are noises that originate from the joint during various mandibular movements, and are of two general types: clicking and crepitation. Joint sounds are very common complaints cited in every report on TMDs, and are significantly more frequent in TMD patients than in the population (Dworkin et </w:t>
      </w:r>
      <w:proofErr w:type="spellStart"/>
      <w:r w:rsidRPr="008F057E">
        <w:rPr>
          <w:rFonts w:asciiTheme="majorBidi" w:hAnsiTheme="majorBidi" w:cstheme="majorBidi"/>
          <w:color w:val="000000" w:themeColor="text1"/>
          <w:szCs w:val="28"/>
          <w:lang w:val="en-US"/>
        </w:rPr>
        <w:t>aI</w:t>
      </w:r>
      <w:proofErr w:type="spellEnd"/>
      <w:r w:rsidRPr="008F057E">
        <w:rPr>
          <w:rFonts w:asciiTheme="majorBidi" w:hAnsiTheme="majorBidi" w:cstheme="majorBidi"/>
          <w:color w:val="000000" w:themeColor="text1"/>
          <w:szCs w:val="28"/>
          <w:lang w:val="en-US"/>
        </w:rPr>
        <w:t>., 1990).</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Clicking is the most frequent reported sound in both patients and population samples. TMJ crepitation is not as common as clicking sounds in population and is often unilateral, while clicking is often bilateral (Hansson, 1986).</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etiology of clicking is not clearly understood but suggested etiologic factors include uncoordinated muscle function of the lower and upper part of the lateral pterygoid muscles, posterior and anterior position of the articular disk, and irregularities of the components of the joint (</w:t>
      </w:r>
      <w:proofErr w:type="spellStart"/>
      <w:r w:rsidRPr="008F057E">
        <w:rPr>
          <w:rFonts w:asciiTheme="majorBidi" w:hAnsiTheme="majorBidi" w:cstheme="majorBidi"/>
          <w:color w:val="000000" w:themeColor="text1"/>
          <w:szCs w:val="28"/>
          <w:lang w:val="en-US"/>
        </w:rPr>
        <w:t>Wanman</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Agerberg</w:t>
      </w:r>
      <w:proofErr w:type="spellEnd"/>
      <w:r w:rsidRPr="008F057E">
        <w:rPr>
          <w:rFonts w:asciiTheme="majorBidi" w:hAnsiTheme="majorBidi" w:cstheme="majorBidi"/>
          <w:color w:val="000000" w:themeColor="text1"/>
          <w:szCs w:val="28"/>
          <w:lang w:val="en-US"/>
        </w:rPr>
        <w:t>, 1990).</w:t>
      </w:r>
    </w:p>
    <w:p w:rsidR="00B82ED6" w:rsidRPr="008F057E" w:rsidRDefault="00B82ED6" w:rsidP="008F057E">
      <w:pPr>
        <w:pStyle w:val="ListParagraph"/>
        <w:numPr>
          <w:ilvl w:val="0"/>
          <w:numId w:val="25"/>
        </w:numPr>
        <w:autoSpaceDE w:val="0"/>
        <w:autoSpaceDN w:val="0"/>
        <w:adjustRightInd w:val="0"/>
        <w:spacing w:before="240" w:line="360" w:lineRule="auto"/>
        <w:ind w:right="0"/>
        <w:jc w:val="both"/>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Restricted mandibular movements: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This could be classified into two categories: restricted mouth opening (trismus) and limited lateral movement, and deviations during mandibular movements. Almost all reports agreed that limitation and/or deviation of the mandible are very common (</w:t>
      </w:r>
      <w:proofErr w:type="spellStart"/>
      <w:r w:rsidRPr="008F057E">
        <w:rPr>
          <w:rFonts w:asciiTheme="majorBidi" w:hAnsiTheme="majorBidi" w:cstheme="majorBidi"/>
          <w:color w:val="000000" w:themeColor="text1"/>
          <w:szCs w:val="28"/>
          <w:lang w:val="en-US"/>
        </w:rPr>
        <w:t>Okeson</w:t>
      </w:r>
      <w:proofErr w:type="spellEnd"/>
      <w:r w:rsidRPr="008F057E">
        <w:rPr>
          <w:rFonts w:asciiTheme="majorBidi" w:hAnsiTheme="majorBidi" w:cstheme="majorBidi"/>
          <w:color w:val="000000" w:themeColor="text1"/>
          <w:szCs w:val="28"/>
          <w:lang w:val="en-US"/>
        </w:rPr>
        <w:t>, 1985).</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limitations of the movements are due to muscle spasm; however, structural changes as limiting factors can occur but they appear to be less frequent. Estimation of the limitation of mandibular movements was made from measurement of maximal opening of the mouth, maximal lateral movements and maximal protrusion. Decreased lateral movement to one side often reflects a disharmony of the contralateral joint (</w:t>
      </w:r>
      <w:proofErr w:type="spellStart"/>
      <w:r w:rsidRPr="008F057E">
        <w:rPr>
          <w:rFonts w:asciiTheme="majorBidi" w:hAnsiTheme="majorBidi" w:cstheme="majorBidi"/>
          <w:color w:val="000000" w:themeColor="text1"/>
          <w:szCs w:val="28"/>
          <w:lang w:val="en-US"/>
        </w:rPr>
        <w:t>Padamsee</w:t>
      </w:r>
      <w:proofErr w:type="spellEnd"/>
      <w:r w:rsidRPr="008F057E">
        <w:rPr>
          <w:rFonts w:asciiTheme="majorBidi" w:hAnsiTheme="majorBidi" w:cstheme="majorBidi"/>
          <w:color w:val="000000" w:themeColor="text1"/>
          <w:szCs w:val="28"/>
          <w:lang w:val="en-US"/>
        </w:rPr>
        <w:t xml:space="preserve"> et al., 1985).</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lang w:val="en-US"/>
        </w:rPr>
        <w:t>Deviation of the mandible is towards the affected side, and a forced deviation to the non-affected side is painful</w:t>
      </w:r>
      <w:proofErr w:type="gramStart"/>
      <w:r w:rsidRPr="008F057E">
        <w:rPr>
          <w:rFonts w:asciiTheme="majorBidi" w:hAnsiTheme="majorBidi" w:cstheme="majorBidi"/>
          <w:color w:val="000000" w:themeColor="text1"/>
          <w:szCs w:val="28"/>
          <w:lang w:val="en-US"/>
        </w:rPr>
        <w:t>..</w:t>
      </w:r>
      <w:proofErr w:type="gramEnd"/>
      <w:r w:rsidRPr="008F057E">
        <w:rPr>
          <w:rFonts w:asciiTheme="majorBidi" w:hAnsiTheme="majorBidi" w:cstheme="majorBidi"/>
          <w:color w:val="000000" w:themeColor="text1"/>
          <w:szCs w:val="28"/>
          <w:lang w:val="en-US"/>
        </w:rPr>
        <w:t xml:space="preserve"> Deviation of the mandible on </w:t>
      </w:r>
      <w:r w:rsidRPr="008F057E">
        <w:rPr>
          <w:rFonts w:asciiTheme="majorBidi" w:hAnsiTheme="majorBidi" w:cstheme="majorBidi"/>
          <w:color w:val="000000" w:themeColor="text1"/>
          <w:szCs w:val="28"/>
          <w:lang w:val="en-US"/>
        </w:rPr>
        <w:lastRenderedPageBreak/>
        <w:t>opening is usually secondary to muscle spasm or rarely in children or adolescents due to displacement of the meniscus disk (</w:t>
      </w:r>
      <w:proofErr w:type="spellStart"/>
      <w:r w:rsidRPr="008F057E">
        <w:rPr>
          <w:rFonts w:asciiTheme="majorBidi" w:hAnsiTheme="majorBidi" w:cstheme="majorBidi"/>
          <w:color w:val="000000" w:themeColor="text1"/>
          <w:szCs w:val="28"/>
          <w:lang w:val="en-US"/>
        </w:rPr>
        <w:t>Pillemer</w:t>
      </w:r>
      <w:proofErr w:type="spellEnd"/>
      <w:r w:rsidRPr="008F057E">
        <w:rPr>
          <w:rFonts w:asciiTheme="majorBidi" w:hAnsiTheme="majorBidi" w:cstheme="majorBidi"/>
          <w:color w:val="000000" w:themeColor="text1"/>
          <w:szCs w:val="28"/>
          <w:lang w:val="en-US"/>
        </w:rPr>
        <w:t xml:space="preserve"> et al., 1987).</w:t>
      </w:r>
    </w:p>
    <w:p w:rsidR="00B82ED6" w:rsidRPr="008F057E" w:rsidRDefault="00B82ED6" w:rsidP="00B82ED6">
      <w:pPr>
        <w:pStyle w:val="ListParagraph"/>
        <w:spacing w:line="360" w:lineRule="auto"/>
        <w:ind w:left="1080"/>
        <w:jc w:val="both"/>
        <w:rPr>
          <w:rFonts w:asciiTheme="majorBidi" w:hAnsiTheme="majorBidi" w:cstheme="majorBidi"/>
          <w:color w:val="000000" w:themeColor="text1"/>
          <w:szCs w:val="28"/>
        </w:rPr>
      </w:pPr>
    </w:p>
    <w:p w:rsidR="00B82ED6" w:rsidRPr="008F057E" w:rsidRDefault="00B82ED6" w:rsidP="008F057E">
      <w:pPr>
        <w:pStyle w:val="Heading3"/>
        <w:rPr>
          <w:lang w:val="en-US"/>
        </w:rPr>
      </w:pPr>
      <w:bookmarkStart w:id="35" w:name="_Toc481875850"/>
      <w:r w:rsidRPr="008F057E">
        <w:t>Prevalence of TMDs</w:t>
      </w:r>
      <w:bookmarkEnd w:id="35"/>
      <w:r w:rsidRPr="008F057E">
        <w:t xml:space="preserve"> </w:t>
      </w:r>
    </w:p>
    <w:p w:rsidR="00B82ED6" w:rsidRPr="008F057E" w:rsidRDefault="00B82ED6" w:rsidP="008F057E">
      <w:pPr>
        <w:pStyle w:val="Heading4"/>
        <w:rPr>
          <w:lang w:val="en-US"/>
        </w:rPr>
      </w:pPr>
      <w:r w:rsidRPr="008F057E">
        <w:rPr>
          <w:lang w:val="en-US"/>
        </w:rPr>
        <w:t>Prevalence according to age:</w:t>
      </w:r>
    </w:p>
    <w:p w:rsidR="00B82ED6" w:rsidRPr="008F057E" w:rsidRDefault="00B82ED6" w:rsidP="008F057E">
      <w:pPr>
        <w:pStyle w:val="Heading5"/>
        <w:rPr>
          <w:lang w:val="en-US"/>
        </w:rPr>
      </w:pPr>
      <w:r w:rsidRPr="008F057E">
        <w:rPr>
          <w:lang w:val="en-US"/>
        </w:rPr>
        <w:t>Studies on general populations: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From the available epidemiological studies, it is clear that the signs and symptoms of TMDs are common in general populations; 12-64 % for the symptoms and 20-88 % for the signs among Swedish, Norwegian, Canadian, Hungarian, Indian, and Iraqi populations.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symptoms of TMDs have been shown to have no correlation with age, except for one study which showed that adult individuals below an age of 44 years were more likely to report one or more symptoms than in the younger age groups (Locker &amp; Slade, 1988). Many epidemiological studies have shown an increase of the signs of TMDs with age ((</w:t>
      </w:r>
      <w:proofErr w:type="spellStart"/>
      <w:r w:rsidRPr="008F057E">
        <w:rPr>
          <w:rFonts w:asciiTheme="majorBidi" w:hAnsiTheme="majorBidi" w:cstheme="majorBidi"/>
          <w:color w:val="000000" w:themeColor="text1"/>
          <w:szCs w:val="28"/>
          <w:lang w:val="en-US"/>
        </w:rPr>
        <w:t>Tervonen</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Knuuttila</w:t>
      </w:r>
      <w:proofErr w:type="spellEnd"/>
      <w:r w:rsidRPr="008F057E">
        <w:rPr>
          <w:rFonts w:asciiTheme="majorBidi" w:hAnsiTheme="majorBidi" w:cstheme="majorBidi"/>
          <w:color w:val="000000" w:themeColor="text1"/>
          <w:szCs w:val="28"/>
          <w:lang w:val="en-US"/>
        </w:rPr>
        <w:t xml:space="preserve">, 1988), while, </w:t>
      </w:r>
      <w:proofErr w:type="spellStart"/>
      <w:r w:rsidRPr="008F057E">
        <w:rPr>
          <w:rFonts w:asciiTheme="majorBidi" w:hAnsiTheme="majorBidi" w:cstheme="majorBidi"/>
          <w:color w:val="000000" w:themeColor="text1"/>
          <w:szCs w:val="28"/>
          <w:lang w:val="en-US"/>
        </w:rPr>
        <w:t>Salih</w:t>
      </w:r>
      <w:proofErr w:type="spellEnd"/>
      <w:r w:rsidRPr="008F057E">
        <w:rPr>
          <w:rFonts w:asciiTheme="majorBidi" w:hAnsiTheme="majorBidi" w:cstheme="majorBidi"/>
          <w:color w:val="000000" w:themeColor="text1"/>
          <w:szCs w:val="28"/>
          <w:lang w:val="en-US"/>
        </w:rPr>
        <w:t xml:space="preserve"> (1993) reported no such an increase.</w:t>
      </w:r>
    </w:p>
    <w:p w:rsidR="00B82ED6" w:rsidRPr="008F057E" w:rsidRDefault="00B82ED6" w:rsidP="008F057E">
      <w:pPr>
        <w:pStyle w:val="Heading5"/>
        <w:rPr>
          <w:lang w:val="en-US"/>
        </w:rPr>
      </w:pPr>
      <w:r w:rsidRPr="008F057E">
        <w:rPr>
          <w:lang w:val="en-US"/>
        </w:rPr>
        <w:t>Studies on old adults: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The prevalence of subjective symptoms ranged from 60 to 74% and for the clinical signs ranged from 23 to 59%. </w:t>
      </w:r>
      <w:proofErr w:type="spellStart"/>
      <w:r w:rsidRPr="008F057E">
        <w:rPr>
          <w:rFonts w:asciiTheme="majorBidi" w:hAnsiTheme="majorBidi" w:cstheme="majorBidi"/>
          <w:color w:val="000000" w:themeColor="text1"/>
          <w:szCs w:val="28"/>
          <w:lang w:val="en-US"/>
        </w:rPr>
        <w:t>Heloe</w:t>
      </w:r>
      <w:proofErr w:type="spellEnd"/>
      <w:r w:rsidRPr="008F057E">
        <w:rPr>
          <w:rFonts w:asciiTheme="majorBidi" w:hAnsiTheme="majorBidi" w:cstheme="majorBidi"/>
          <w:color w:val="000000" w:themeColor="text1"/>
          <w:szCs w:val="28"/>
          <w:lang w:val="en-US"/>
        </w:rPr>
        <w:t xml:space="preserve"> and </w:t>
      </w:r>
      <w:proofErr w:type="spellStart"/>
      <w:r w:rsidRPr="008F057E">
        <w:rPr>
          <w:rFonts w:asciiTheme="majorBidi" w:hAnsiTheme="majorBidi" w:cstheme="majorBidi"/>
          <w:color w:val="000000" w:themeColor="text1"/>
          <w:szCs w:val="28"/>
          <w:lang w:val="en-US"/>
        </w:rPr>
        <w:t>Heloe</w:t>
      </w:r>
      <w:proofErr w:type="spellEnd"/>
      <w:r w:rsidRPr="008F057E">
        <w:rPr>
          <w:rFonts w:asciiTheme="majorBidi" w:hAnsiTheme="majorBidi" w:cstheme="majorBidi"/>
          <w:color w:val="000000" w:themeColor="text1"/>
          <w:szCs w:val="28"/>
          <w:lang w:val="en-US"/>
        </w:rPr>
        <w:t xml:space="preserve"> (1978) showed that the frequency of subjective symptoms tended to increase with age among 65-79 year old adults.</w:t>
      </w:r>
    </w:p>
    <w:p w:rsidR="00B82ED6" w:rsidRPr="008F057E" w:rsidRDefault="00B82ED6" w:rsidP="008F057E">
      <w:pPr>
        <w:pStyle w:val="Heading5"/>
        <w:rPr>
          <w:lang w:val="en-US"/>
        </w:rPr>
      </w:pPr>
      <w:r w:rsidRPr="008F057E">
        <w:rPr>
          <w:lang w:val="en-US"/>
        </w:rPr>
        <w:t>Studies on young adults: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prevalence of TMDs in young adults is generally lower than that in elderly subjects, as the prevalence of the symptoms of TMDs was 12-67% and the prevalence of the signs was 28-42%.</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roofErr w:type="spellStart"/>
      <w:r w:rsidRPr="008F057E">
        <w:rPr>
          <w:rFonts w:asciiTheme="majorBidi" w:hAnsiTheme="majorBidi" w:cstheme="majorBidi"/>
          <w:color w:val="000000" w:themeColor="text1"/>
          <w:szCs w:val="28"/>
          <w:lang w:val="en-US"/>
        </w:rPr>
        <w:lastRenderedPageBreak/>
        <w:t>Ingervall</w:t>
      </w:r>
      <w:proofErr w:type="spellEnd"/>
      <w:r w:rsidRPr="008F057E">
        <w:rPr>
          <w:rFonts w:asciiTheme="majorBidi" w:hAnsiTheme="majorBidi" w:cstheme="majorBidi"/>
          <w:color w:val="000000" w:themeColor="text1"/>
          <w:szCs w:val="28"/>
          <w:lang w:val="en-US"/>
        </w:rPr>
        <w:t xml:space="preserve"> and </w:t>
      </w:r>
      <w:proofErr w:type="spellStart"/>
      <w:r w:rsidRPr="008F057E">
        <w:rPr>
          <w:rFonts w:asciiTheme="majorBidi" w:hAnsiTheme="majorBidi" w:cstheme="majorBidi"/>
          <w:color w:val="000000" w:themeColor="text1"/>
          <w:szCs w:val="28"/>
          <w:lang w:val="en-US"/>
        </w:rPr>
        <w:t>Hedegard</w:t>
      </w:r>
      <w:proofErr w:type="spellEnd"/>
      <w:r w:rsidRPr="008F057E">
        <w:rPr>
          <w:rFonts w:asciiTheme="majorBidi" w:hAnsiTheme="majorBidi" w:cstheme="majorBidi"/>
          <w:color w:val="000000" w:themeColor="text1"/>
          <w:szCs w:val="28"/>
          <w:lang w:val="en-US"/>
        </w:rPr>
        <w:t xml:space="preserve"> (1974) and Molin et al. (1976) reported low prevalence of TMDs among Swedish inductees. On the other hand, Solberg et al. (1979) reported a higher prevalence of TMDs among American University students and he attributed this variation to sex, geographical and cultural factors.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Military and medical Polish student showed a significantly higher prevalence of TMDs than young soldiers of the same age, with the medical students being more affected than the military students (</w:t>
      </w:r>
      <w:proofErr w:type="spellStart"/>
      <w:r w:rsidRPr="008F057E">
        <w:rPr>
          <w:rFonts w:asciiTheme="majorBidi" w:hAnsiTheme="majorBidi" w:cstheme="majorBidi"/>
          <w:color w:val="000000" w:themeColor="text1"/>
          <w:szCs w:val="28"/>
          <w:lang w:val="en-US"/>
        </w:rPr>
        <w:t>Wigdorowicz-Makowerowa</w:t>
      </w:r>
      <w:proofErr w:type="spellEnd"/>
      <w:r w:rsidRPr="008F057E">
        <w:rPr>
          <w:rFonts w:asciiTheme="majorBidi" w:hAnsiTheme="majorBidi" w:cstheme="majorBidi"/>
          <w:color w:val="000000" w:themeColor="text1"/>
          <w:szCs w:val="28"/>
          <w:lang w:val="en-US"/>
        </w:rPr>
        <w:t xml:space="preserve"> et al., 1979). They attributed these differences to the influence of environment, particularly the type of work performed and responsibility at work.</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Several studies assessed the severity of the signs and symptoms of TMDs. Mild and severe symptoms were observed in 15-36% (</w:t>
      </w:r>
      <w:proofErr w:type="spellStart"/>
      <w:r w:rsidRPr="008F057E">
        <w:rPr>
          <w:rFonts w:asciiTheme="majorBidi" w:hAnsiTheme="majorBidi" w:cstheme="majorBidi"/>
          <w:color w:val="000000" w:themeColor="text1"/>
          <w:szCs w:val="28"/>
          <w:lang w:val="en-US"/>
        </w:rPr>
        <w:t>Pullinger</w:t>
      </w:r>
      <w:proofErr w:type="spellEnd"/>
      <w:r w:rsidRPr="008F057E">
        <w:rPr>
          <w:rFonts w:asciiTheme="majorBidi" w:hAnsiTheme="majorBidi" w:cstheme="majorBidi"/>
          <w:color w:val="000000" w:themeColor="text1"/>
          <w:szCs w:val="28"/>
          <w:lang w:val="en-US"/>
        </w:rPr>
        <w:t xml:space="preserve"> et al., 1988a; Abdulla, 1992).Whereas mild, moderate and severe signs were reported in 1-52% (</w:t>
      </w:r>
      <w:proofErr w:type="spellStart"/>
      <w:r w:rsidRPr="008F057E">
        <w:rPr>
          <w:rFonts w:asciiTheme="majorBidi" w:hAnsiTheme="majorBidi" w:cstheme="majorBidi"/>
          <w:color w:val="000000" w:themeColor="text1"/>
          <w:szCs w:val="28"/>
          <w:lang w:val="en-US"/>
        </w:rPr>
        <w:t>Droukas</w:t>
      </w:r>
      <w:proofErr w:type="spellEnd"/>
      <w:r w:rsidRPr="008F057E">
        <w:rPr>
          <w:rFonts w:asciiTheme="majorBidi" w:hAnsiTheme="majorBidi" w:cstheme="majorBidi"/>
          <w:color w:val="000000" w:themeColor="text1"/>
          <w:szCs w:val="28"/>
          <w:lang w:val="en-US"/>
        </w:rPr>
        <w:t xml:space="preserve"> et al., 1984; </w:t>
      </w:r>
      <w:proofErr w:type="spellStart"/>
      <w:r w:rsidRPr="008F057E">
        <w:rPr>
          <w:rFonts w:asciiTheme="majorBidi" w:hAnsiTheme="majorBidi" w:cstheme="majorBidi"/>
          <w:color w:val="000000" w:themeColor="text1"/>
          <w:szCs w:val="28"/>
          <w:lang w:val="en-US"/>
        </w:rPr>
        <w:t>Pullinger</w:t>
      </w:r>
      <w:proofErr w:type="spellEnd"/>
      <w:r w:rsidRPr="008F057E">
        <w:rPr>
          <w:rFonts w:asciiTheme="majorBidi" w:hAnsiTheme="majorBidi" w:cstheme="majorBidi"/>
          <w:color w:val="000000" w:themeColor="text1"/>
          <w:szCs w:val="28"/>
          <w:lang w:val="en-US"/>
        </w:rPr>
        <w:t xml:space="preserve"> et al., 1988a).</w:t>
      </w:r>
    </w:p>
    <w:p w:rsidR="00B82ED6" w:rsidRPr="008F057E" w:rsidRDefault="00B82ED6" w:rsidP="008F057E">
      <w:pPr>
        <w:pStyle w:val="Heading5"/>
        <w:rPr>
          <w:lang w:val="en-US"/>
        </w:rPr>
      </w:pPr>
      <w:r w:rsidRPr="008F057E">
        <w:rPr>
          <w:lang w:val="en-US"/>
        </w:rPr>
        <w:t>Studies on adolescents and children:</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Epidemiological studies on adolescents and children have shown that TMDs are common in this age group and their prevalence ranged from 0.6% to 74% for the symptoms, and from 4% to 77% for the </w:t>
      </w:r>
      <w:proofErr w:type="gramStart"/>
      <w:r w:rsidRPr="008F057E">
        <w:rPr>
          <w:rFonts w:asciiTheme="majorBidi" w:hAnsiTheme="majorBidi" w:cstheme="majorBidi"/>
          <w:color w:val="000000" w:themeColor="text1"/>
          <w:szCs w:val="28"/>
          <w:lang w:val="en-US"/>
        </w:rPr>
        <w:t>signs .</w:t>
      </w:r>
      <w:proofErr w:type="gramEnd"/>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The low prevalence of TMDs among Japanese students documented by </w:t>
      </w:r>
      <w:proofErr w:type="spellStart"/>
      <w:r w:rsidRPr="008F057E">
        <w:rPr>
          <w:rFonts w:asciiTheme="majorBidi" w:hAnsiTheme="majorBidi" w:cstheme="majorBidi"/>
          <w:color w:val="000000" w:themeColor="text1"/>
          <w:szCs w:val="28"/>
          <w:lang w:val="en-US"/>
        </w:rPr>
        <w:t>Motegi</w:t>
      </w:r>
      <w:proofErr w:type="spellEnd"/>
      <w:r w:rsidRPr="008F057E">
        <w:rPr>
          <w:rFonts w:asciiTheme="majorBidi" w:hAnsiTheme="majorBidi" w:cstheme="majorBidi"/>
          <w:color w:val="000000" w:themeColor="text1"/>
          <w:szCs w:val="28"/>
          <w:lang w:val="en-US"/>
        </w:rPr>
        <w:t xml:space="preserve"> et al. (1992) compared with those of Swedish and Polish subjects of corresponding age groups was attributed to cultural factors.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prevalence of the signs and symptoms of TMDs was shown to increase with age by most investigators (</w:t>
      </w:r>
      <w:proofErr w:type="spellStart"/>
      <w:r w:rsidRPr="008F057E">
        <w:rPr>
          <w:rFonts w:asciiTheme="majorBidi" w:hAnsiTheme="majorBidi" w:cstheme="majorBidi"/>
          <w:color w:val="000000" w:themeColor="text1"/>
          <w:szCs w:val="28"/>
          <w:lang w:val="en-US"/>
        </w:rPr>
        <w:t>Motegi</w:t>
      </w:r>
      <w:proofErr w:type="spellEnd"/>
      <w:r w:rsidRPr="008F057E">
        <w:rPr>
          <w:rFonts w:asciiTheme="majorBidi" w:hAnsiTheme="majorBidi" w:cstheme="majorBidi"/>
          <w:color w:val="000000" w:themeColor="text1"/>
          <w:szCs w:val="28"/>
          <w:lang w:val="en-US"/>
        </w:rPr>
        <w:t xml:space="preserve"> et al., 1992), except </w:t>
      </w:r>
      <w:proofErr w:type="spellStart"/>
      <w:r w:rsidRPr="008F057E">
        <w:rPr>
          <w:rFonts w:asciiTheme="majorBidi" w:hAnsiTheme="majorBidi" w:cstheme="majorBidi"/>
          <w:color w:val="000000" w:themeColor="text1"/>
          <w:szCs w:val="28"/>
          <w:lang w:val="en-US"/>
        </w:rPr>
        <w:t>Ohno</w:t>
      </w:r>
      <w:proofErr w:type="spellEnd"/>
      <w:r w:rsidRPr="008F057E">
        <w:rPr>
          <w:rFonts w:asciiTheme="majorBidi" w:hAnsiTheme="majorBidi" w:cstheme="majorBidi"/>
          <w:color w:val="000000" w:themeColor="text1"/>
          <w:szCs w:val="28"/>
          <w:lang w:val="en-US"/>
        </w:rPr>
        <w:t xml:space="preserve"> et al. (1988) who reported a decrease in the prevalence of TMDs symptoms among 10-18 year old Japanese children.</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Some investigators have used certain </w:t>
      </w:r>
      <w:proofErr w:type="spellStart"/>
      <w:r w:rsidRPr="008F057E">
        <w:rPr>
          <w:rFonts w:asciiTheme="majorBidi" w:hAnsiTheme="majorBidi" w:cstheme="majorBidi"/>
          <w:color w:val="000000" w:themeColor="text1"/>
          <w:szCs w:val="28"/>
          <w:lang w:val="en-US"/>
        </w:rPr>
        <w:t>indicies</w:t>
      </w:r>
      <w:proofErr w:type="spellEnd"/>
      <w:r w:rsidRPr="008F057E">
        <w:rPr>
          <w:rFonts w:asciiTheme="majorBidi" w:hAnsiTheme="majorBidi" w:cstheme="majorBidi"/>
          <w:color w:val="000000" w:themeColor="text1"/>
          <w:szCs w:val="28"/>
          <w:lang w:val="en-US"/>
        </w:rPr>
        <w:t xml:space="preserve"> such a </w:t>
      </w:r>
      <w:proofErr w:type="spellStart"/>
      <w:r w:rsidRPr="008F057E">
        <w:rPr>
          <w:rFonts w:asciiTheme="majorBidi" w:hAnsiTheme="majorBidi" w:cstheme="majorBidi"/>
          <w:color w:val="000000" w:themeColor="text1"/>
          <w:szCs w:val="28"/>
          <w:lang w:val="en-US"/>
        </w:rPr>
        <w:t>Helkimo's</w:t>
      </w:r>
      <w:proofErr w:type="spellEnd"/>
      <w:r w:rsidRPr="008F057E">
        <w:rPr>
          <w:rFonts w:asciiTheme="majorBidi" w:hAnsiTheme="majorBidi" w:cstheme="majorBidi"/>
          <w:color w:val="000000" w:themeColor="text1"/>
          <w:szCs w:val="28"/>
          <w:lang w:val="en-US"/>
        </w:rPr>
        <w:t xml:space="preserve"> indices (Ai &amp; Di) to assess the severity of the signs and symptoms of TMDs and they </w:t>
      </w:r>
      <w:r w:rsidRPr="008F057E">
        <w:rPr>
          <w:rFonts w:asciiTheme="majorBidi" w:hAnsiTheme="majorBidi" w:cstheme="majorBidi"/>
          <w:color w:val="000000" w:themeColor="text1"/>
          <w:szCs w:val="28"/>
          <w:lang w:val="en-US"/>
        </w:rPr>
        <w:lastRenderedPageBreak/>
        <w:t>reported that the prevalence of mild and severe symptoms were 7-13% and 15-40%, respectively (</w:t>
      </w:r>
      <w:proofErr w:type="spellStart"/>
      <w:r w:rsidRPr="008F057E">
        <w:rPr>
          <w:rFonts w:asciiTheme="majorBidi" w:hAnsiTheme="majorBidi" w:cstheme="majorBidi"/>
          <w:color w:val="000000" w:themeColor="text1"/>
          <w:szCs w:val="28"/>
          <w:lang w:val="en-US"/>
        </w:rPr>
        <w:t>Shereej</w:t>
      </w:r>
      <w:proofErr w:type="spellEnd"/>
      <w:r w:rsidRPr="008F057E">
        <w:rPr>
          <w:rFonts w:asciiTheme="majorBidi" w:hAnsiTheme="majorBidi" w:cstheme="majorBidi"/>
          <w:color w:val="000000" w:themeColor="text1"/>
          <w:szCs w:val="28"/>
          <w:lang w:val="en-US"/>
        </w:rPr>
        <w:t xml:space="preserve">, 1991); and the prevalence of mild and severe signs was found to be 1-38% and 0-49% </w:t>
      </w:r>
      <w:proofErr w:type="spellStart"/>
      <w:r w:rsidRPr="008F057E">
        <w:rPr>
          <w:rFonts w:asciiTheme="majorBidi" w:hAnsiTheme="majorBidi" w:cstheme="majorBidi"/>
          <w:color w:val="000000" w:themeColor="text1"/>
          <w:szCs w:val="28"/>
          <w:lang w:val="en-US"/>
        </w:rPr>
        <w:t>resoectively</w:t>
      </w:r>
      <w:proofErr w:type="spellEnd"/>
      <w:r w:rsidRPr="008F057E">
        <w:rPr>
          <w:rFonts w:asciiTheme="majorBidi" w:hAnsiTheme="majorBidi" w:cstheme="majorBidi"/>
          <w:color w:val="000000" w:themeColor="text1"/>
          <w:szCs w:val="28"/>
          <w:lang w:val="en-US"/>
        </w:rPr>
        <w:t xml:space="preserve"> among 15 year olds (</w:t>
      </w:r>
      <w:proofErr w:type="spellStart"/>
      <w:r w:rsidRPr="008F057E">
        <w:rPr>
          <w:rFonts w:asciiTheme="majorBidi" w:hAnsiTheme="majorBidi" w:cstheme="majorBidi"/>
          <w:color w:val="000000" w:themeColor="text1"/>
          <w:szCs w:val="28"/>
          <w:lang w:val="en-US"/>
        </w:rPr>
        <w:t>Shereej</w:t>
      </w:r>
      <w:proofErr w:type="spellEnd"/>
      <w:r w:rsidRPr="008F057E">
        <w:rPr>
          <w:rFonts w:asciiTheme="majorBidi" w:hAnsiTheme="majorBidi" w:cstheme="majorBidi"/>
          <w:color w:val="000000" w:themeColor="text1"/>
          <w:szCs w:val="28"/>
          <w:lang w:val="en-US"/>
        </w:rPr>
        <w:t>, 1991).</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Longitudinal studies on adolescents and children showed that the signs and symptoms fluctuate with age. A significant increase of the prevalence of TMDs symptoms was published by Magnusson et al. (1985) from 7 to 11 years of age, while </w:t>
      </w:r>
      <w:proofErr w:type="spellStart"/>
      <w:r w:rsidRPr="008F057E">
        <w:rPr>
          <w:rFonts w:asciiTheme="majorBidi" w:hAnsiTheme="majorBidi" w:cstheme="majorBidi"/>
          <w:color w:val="000000" w:themeColor="text1"/>
          <w:szCs w:val="28"/>
          <w:lang w:val="en-US"/>
        </w:rPr>
        <w:t>Heikinheimo</w:t>
      </w:r>
      <w:proofErr w:type="spellEnd"/>
      <w:r w:rsidRPr="008F057E">
        <w:rPr>
          <w:rFonts w:asciiTheme="majorBidi" w:hAnsiTheme="majorBidi" w:cstheme="majorBidi"/>
          <w:color w:val="000000" w:themeColor="text1"/>
          <w:szCs w:val="28"/>
          <w:lang w:val="en-US"/>
        </w:rPr>
        <w:t xml:space="preserve"> et al. (1989) didn’t find such increase. </w:t>
      </w:r>
    </w:p>
    <w:p w:rsidR="00B82ED6" w:rsidRDefault="00B82ED6" w:rsidP="008F057E">
      <w:pPr>
        <w:autoSpaceDE w:val="0"/>
        <w:autoSpaceDN w:val="0"/>
        <w:adjustRightInd w:val="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In conclusion, the signs and symptoms are relatively uncommon in young children but increased gradually with age until adolescence where their prevalence approximates that of adults.</w:t>
      </w:r>
    </w:p>
    <w:p w:rsidR="00B82ED6" w:rsidRPr="008F057E" w:rsidRDefault="00B82ED6" w:rsidP="008F057E">
      <w:pPr>
        <w:pStyle w:val="Heading4"/>
        <w:rPr>
          <w:lang w:val="en-US"/>
        </w:rPr>
      </w:pPr>
      <w:r w:rsidRPr="008F057E">
        <w:rPr>
          <w:lang w:val="en-US"/>
        </w:rPr>
        <w:t>Prevalence according to gender:</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Many clinical studies showed that females outnumbered males several folds in the population seeking TMJ treatment (Parker &amp; </w:t>
      </w:r>
      <w:proofErr w:type="spellStart"/>
      <w:r w:rsidRPr="008F057E">
        <w:rPr>
          <w:rFonts w:asciiTheme="majorBidi" w:hAnsiTheme="majorBidi" w:cstheme="majorBidi"/>
          <w:color w:val="000000" w:themeColor="text1"/>
          <w:szCs w:val="28"/>
          <w:lang w:val="en-US"/>
        </w:rPr>
        <w:t>Chole</w:t>
      </w:r>
      <w:proofErr w:type="spellEnd"/>
      <w:r w:rsidRPr="008F057E">
        <w:rPr>
          <w:rFonts w:asciiTheme="majorBidi" w:hAnsiTheme="majorBidi" w:cstheme="majorBidi"/>
          <w:color w:val="000000" w:themeColor="text1"/>
          <w:szCs w:val="28"/>
          <w:lang w:val="en-US"/>
        </w:rPr>
        <w:t xml:space="preserve">, 1995). This gender difference was attributed to females being less adaptable to the factors leading to </w:t>
      </w:r>
      <w:proofErr w:type="spellStart"/>
      <w:r w:rsidRPr="008F057E">
        <w:rPr>
          <w:rFonts w:asciiTheme="majorBidi" w:hAnsiTheme="majorBidi" w:cstheme="majorBidi"/>
          <w:color w:val="000000" w:themeColor="text1"/>
          <w:szCs w:val="28"/>
          <w:lang w:val="en-US"/>
        </w:rPr>
        <w:t>hyperfunction</w:t>
      </w:r>
      <w:proofErr w:type="spellEnd"/>
      <w:r w:rsidRPr="008F057E">
        <w:rPr>
          <w:rFonts w:asciiTheme="majorBidi" w:hAnsiTheme="majorBidi" w:cstheme="majorBidi"/>
          <w:color w:val="000000" w:themeColor="text1"/>
          <w:szCs w:val="28"/>
          <w:lang w:val="en-US"/>
        </w:rPr>
        <w:t xml:space="preserve"> or they are less adaptable to its effects. This decreased adaptability in females may be because of structural differences; females having more stressful life events and having more depression than males. In addition to the fact that they are more sensitive to pain than males, or because of the presence of estrogen receptors in the TMJ of females and their absence in male as cited in experiment trials on baboons (Parker, 1990).</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Many epidemiological studies on norms have revealed a non-significant gender difference in relation to symptoms of TMDs among young adults (</w:t>
      </w:r>
      <w:proofErr w:type="spellStart"/>
      <w:r w:rsidRPr="008F057E">
        <w:rPr>
          <w:rFonts w:asciiTheme="majorBidi" w:hAnsiTheme="majorBidi" w:cstheme="majorBidi"/>
          <w:color w:val="000000" w:themeColor="text1"/>
          <w:szCs w:val="28"/>
          <w:lang w:val="en-US"/>
        </w:rPr>
        <w:t>Waltimo</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Kononen</w:t>
      </w:r>
      <w:proofErr w:type="spellEnd"/>
      <w:r w:rsidRPr="008F057E">
        <w:rPr>
          <w:rFonts w:asciiTheme="majorBidi" w:hAnsiTheme="majorBidi" w:cstheme="majorBidi"/>
          <w:color w:val="000000" w:themeColor="text1"/>
          <w:szCs w:val="28"/>
          <w:lang w:val="en-US"/>
        </w:rPr>
        <w:t>, 1995), and adolescents and children (Abdulla, 1992). Few investigators reported that symptoms were significantly more common in females (</w:t>
      </w:r>
      <w:proofErr w:type="spellStart"/>
      <w:r w:rsidRPr="008F057E">
        <w:rPr>
          <w:rFonts w:asciiTheme="majorBidi" w:hAnsiTheme="majorBidi" w:cstheme="majorBidi"/>
          <w:color w:val="000000" w:themeColor="text1"/>
          <w:szCs w:val="28"/>
          <w:lang w:val="en-US"/>
        </w:rPr>
        <w:t>Salih</w:t>
      </w:r>
      <w:proofErr w:type="spellEnd"/>
      <w:r w:rsidRPr="008F057E">
        <w:rPr>
          <w:rFonts w:asciiTheme="majorBidi" w:hAnsiTheme="majorBidi" w:cstheme="majorBidi"/>
          <w:color w:val="000000" w:themeColor="text1"/>
          <w:szCs w:val="28"/>
          <w:lang w:val="en-US"/>
        </w:rPr>
        <w:t>, 1993), but the differences were smaller than those reported in clinical studies. A significant female preponderance in relation to the signs of TMDs was recorded among young adults (</w:t>
      </w:r>
      <w:proofErr w:type="spellStart"/>
      <w:r w:rsidRPr="008F057E">
        <w:rPr>
          <w:rFonts w:asciiTheme="majorBidi" w:hAnsiTheme="majorBidi" w:cstheme="majorBidi"/>
          <w:color w:val="000000" w:themeColor="text1"/>
          <w:szCs w:val="28"/>
          <w:lang w:val="en-US"/>
        </w:rPr>
        <w:t>Waltimo</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Kononen</w:t>
      </w:r>
      <w:proofErr w:type="spellEnd"/>
      <w:r w:rsidRPr="008F057E">
        <w:rPr>
          <w:rFonts w:asciiTheme="majorBidi" w:hAnsiTheme="majorBidi" w:cstheme="majorBidi"/>
          <w:color w:val="000000" w:themeColor="text1"/>
          <w:szCs w:val="28"/>
          <w:lang w:val="en-US"/>
        </w:rPr>
        <w:t xml:space="preserve">, 1995), </w:t>
      </w:r>
      <w:r w:rsidRPr="008F057E">
        <w:rPr>
          <w:rFonts w:asciiTheme="majorBidi" w:hAnsiTheme="majorBidi" w:cstheme="majorBidi"/>
          <w:color w:val="000000" w:themeColor="text1"/>
          <w:szCs w:val="28"/>
          <w:lang w:val="en-US"/>
        </w:rPr>
        <w:lastRenderedPageBreak/>
        <w:t>and adolescents and children (</w:t>
      </w:r>
      <w:proofErr w:type="spellStart"/>
      <w:r w:rsidRPr="008F057E">
        <w:rPr>
          <w:rFonts w:asciiTheme="majorBidi" w:hAnsiTheme="majorBidi" w:cstheme="majorBidi"/>
          <w:color w:val="000000" w:themeColor="text1"/>
          <w:szCs w:val="28"/>
          <w:lang w:val="en-US"/>
        </w:rPr>
        <w:t>Shereef</w:t>
      </w:r>
      <w:proofErr w:type="spellEnd"/>
      <w:r w:rsidRPr="008F057E">
        <w:rPr>
          <w:rFonts w:asciiTheme="majorBidi" w:hAnsiTheme="majorBidi" w:cstheme="majorBidi"/>
          <w:color w:val="000000" w:themeColor="text1"/>
          <w:szCs w:val="28"/>
          <w:lang w:val="en-US"/>
        </w:rPr>
        <w:t>, 1991). Other investigators documented a non-significant gender difference (Al-</w:t>
      </w:r>
      <w:proofErr w:type="spellStart"/>
      <w:r w:rsidRPr="008F057E">
        <w:rPr>
          <w:rFonts w:asciiTheme="majorBidi" w:hAnsiTheme="majorBidi" w:cstheme="majorBidi"/>
          <w:color w:val="000000" w:themeColor="text1"/>
          <w:szCs w:val="28"/>
          <w:lang w:val="en-US"/>
        </w:rPr>
        <w:t>Hadi</w:t>
      </w:r>
      <w:proofErr w:type="spellEnd"/>
      <w:r w:rsidRPr="008F057E">
        <w:rPr>
          <w:rFonts w:asciiTheme="majorBidi" w:hAnsiTheme="majorBidi" w:cstheme="majorBidi"/>
          <w:color w:val="000000" w:themeColor="text1"/>
          <w:szCs w:val="28"/>
          <w:lang w:val="en-US"/>
        </w:rPr>
        <w:t>, 1993); whereas Rao and Rao (1981) reported that the incidence of TMDs was higher in males than in females.</w:t>
      </w:r>
    </w:p>
    <w:p w:rsidR="00B82ED6" w:rsidRPr="008F057E" w:rsidRDefault="00B82ED6" w:rsidP="008F057E">
      <w:pPr>
        <w:autoSpaceDE w:val="0"/>
        <w:autoSpaceDN w:val="0"/>
        <w:adjustRightInd w:val="0"/>
        <w:rPr>
          <w:rFonts w:asciiTheme="majorBidi" w:hAnsiTheme="majorBidi" w:cstheme="majorBidi"/>
          <w:color w:val="000000" w:themeColor="text1"/>
          <w:szCs w:val="28"/>
          <w:lang w:val="en-US"/>
        </w:rPr>
      </w:pPr>
      <w:proofErr w:type="spellStart"/>
      <w:r w:rsidRPr="008F057E">
        <w:rPr>
          <w:rFonts w:asciiTheme="majorBidi" w:hAnsiTheme="majorBidi" w:cstheme="majorBidi"/>
          <w:color w:val="000000" w:themeColor="text1"/>
          <w:szCs w:val="28"/>
          <w:lang w:val="en-US"/>
        </w:rPr>
        <w:t>Heloe</w:t>
      </w:r>
      <w:proofErr w:type="spellEnd"/>
      <w:r w:rsidRPr="008F057E">
        <w:rPr>
          <w:rFonts w:asciiTheme="majorBidi" w:hAnsiTheme="majorBidi" w:cstheme="majorBidi"/>
          <w:color w:val="000000" w:themeColor="text1"/>
          <w:szCs w:val="28"/>
          <w:lang w:val="en-US"/>
        </w:rPr>
        <w:t xml:space="preserve"> and </w:t>
      </w:r>
      <w:proofErr w:type="spellStart"/>
      <w:r w:rsidRPr="008F057E">
        <w:rPr>
          <w:rFonts w:asciiTheme="majorBidi" w:hAnsiTheme="majorBidi" w:cstheme="majorBidi"/>
          <w:color w:val="000000" w:themeColor="text1"/>
          <w:szCs w:val="28"/>
          <w:lang w:val="en-US"/>
        </w:rPr>
        <w:t>Heloe</w:t>
      </w:r>
      <w:proofErr w:type="spellEnd"/>
      <w:r w:rsidRPr="008F057E">
        <w:rPr>
          <w:rFonts w:asciiTheme="majorBidi" w:hAnsiTheme="majorBidi" w:cstheme="majorBidi"/>
          <w:color w:val="000000" w:themeColor="text1"/>
          <w:szCs w:val="28"/>
          <w:lang w:val="en-US"/>
        </w:rPr>
        <w:t xml:space="preserve"> (1975) attributed the overrepresentation of females in clinical matter to inequalities in demand as women are more prone to seek advice and treatment.</w:t>
      </w:r>
    </w:p>
    <w:p w:rsidR="00B82ED6" w:rsidRPr="008F057E" w:rsidRDefault="00B82ED6" w:rsidP="008F057E">
      <w:pPr>
        <w:pStyle w:val="Heading4"/>
        <w:rPr>
          <w:lang w:val="en-US"/>
        </w:rPr>
      </w:pPr>
      <w:r w:rsidRPr="008F057E">
        <w:rPr>
          <w:lang w:val="en-US"/>
        </w:rPr>
        <w:t>The most prevalent symptoms: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TMJ sounds was reported in several studies as the most frequent symptom among young adults (Abdulla, 1992), and adolescents and children (</w:t>
      </w:r>
      <w:proofErr w:type="spellStart"/>
      <w:r w:rsidRPr="008F057E">
        <w:rPr>
          <w:rFonts w:asciiTheme="majorBidi" w:hAnsiTheme="majorBidi" w:cstheme="majorBidi"/>
          <w:color w:val="000000" w:themeColor="text1"/>
          <w:szCs w:val="28"/>
          <w:lang w:val="en-US"/>
        </w:rPr>
        <w:t>Shereef</w:t>
      </w:r>
      <w:proofErr w:type="spellEnd"/>
      <w:r w:rsidRPr="008F057E">
        <w:rPr>
          <w:rFonts w:asciiTheme="majorBidi" w:hAnsiTheme="majorBidi" w:cstheme="majorBidi"/>
          <w:color w:val="000000" w:themeColor="text1"/>
          <w:szCs w:val="28"/>
          <w:lang w:val="en-US"/>
        </w:rPr>
        <w:t xml:space="preserve">, 1991, </w:t>
      </w:r>
      <w:proofErr w:type="spellStart"/>
      <w:r w:rsidRPr="008F057E">
        <w:rPr>
          <w:rFonts w:asciiTheme="majorBidi" w:hAnsiTheme="majorBidi" w:cstheme="majorBidi"/>
          <w:color w:val="000000" w:themeColor="text1"/>
          <w:szCs w:val="28"/>
          <w:lang w:val="en-US"/>
        </w:rPr>
        <w:t>Gobal</w:t>
      </w:r>
      <w:proofErr w:type="spellEnd"/>
      <w:r w:rsidRPr="008F057E">
        <w:rPr>
          <w:rFonts w:asciiTheme="majorBidi" w:hAnsiTheme="majorBidi" w:cstheme="majorBidi"/>
          <w:color w:val="000000" w:themeColor="text1"/>
          <w:szCs w:val="28"/>
          <w:lang w:val="en-US"/>
        </w:rPr>
        <w:t xml:space="preserve"> et al., 2014). Pain or tiredness when chewing was reported as the most common symptom by other investigators (</w:t>
      </w:r>
      <w:proofErr w:type="spellStart"/>
      <w:r w:rsidRPr="008F057E">
        <w:rPr>
          <w:rFonts w:asciiTheme="majorBidi" w:hAnsiTheme="majorBidi" w:cstheme="majorBidi"/>
          <w:color w:val="000000" w:themeColor="text1"/>
          <w:szCs w:val="28"/>
          <w:lang w:val="en-US"/>
        </w:rPr>
        <w:t>Kononen</w:t>
      </w:r>
      <w:proofErr w:type="spellEnd"/>
      <w:r w:rsidRPr="008F057E">
        <w:rPr>
          <w:rFonts w:asciiTheme="majorBidi" w:hAnsiTheme="majorBidi" w:cstheme="majorBidi"/>
          <w:color w:val="000000" w:themeColor="text1"/>
          <w:szCs w:val="28"/>
          <w:lang w:val="en-US"/>
        </w:rPr>
        <w:t xml:space="preserve"> et al., 1987; </w:t>
      </w:r>
      <w:proofErr w:type="spellStart"/>
      <w:r w:rsidRPr="008F057E">
        <w:rPr>
          <w:rFonts w:asciiTheme="majorBidi" w:hAnsiTheme="majorBidi" w:cstheme="majorBidi"/>
          <w:color w:val="000000" w:themeColor="text1"/>
          <w:szCs w:val="28"/>
          <w:lang w:val="en-US"/>
        </w:rPr>
        <w:t>Widmalm</w:t>
      </w:r>
      <w:proofErr w:type="spellEnd"/>
      <w:r w:rsidRPr="008F057E">
        <w:rPr>
          <w:rFonts w:asciiTheme="majorBidi" w:hAnsiTheme="majorBidi" w:cstheme="majorBidi"/>
          <w:color w:val="000000" w:themeColor="text1"/>
          <w:szCs w:val="28"/>
          <w:lang w:val="en-US"/>
        </w:rPr>
        <w:t xml:space="preserve"> et al., 1995a) and fatigue or stiffness in the masticatory muscles was reported by </w:t>
      </w:r>
      <w:proofErr w:type="spellStart"/>
      <w:r w:rsidRPr="008F057E">
        <w:rPr>
          <w:rFonts w:asciiTheme="majorBidi" w:hAnsiTheme="majorBidi" w:cstheme="majorBidi"/>
          <w:color w:val="000000" w:themeColor="text1"/>
          <w:szCs w:val="28"/>
          <w:lang w:val="en-US"/>
        </w:rPr>
        <w:t>Pilley</w:t>
      </w:r>
      <w:proofErr w:type="spellEnd"/>
      <w:r w:rsidRPr="008F057E">
        <w:rPr>
          <w:rFonts w:asciiTheme="majorBidi" w:hAnsiTheme="majorBidi" w:cstheme="majorBidi"/>
          <w:color w:val="000000" w:themeColor="text1"/>
          <w:szCs w:val="28"/>
          <w:lang w:val="en-US"/>
        </w:rPr>
        <w:t xml:space="preserve"> et al. (1992) as the most frequent symptom.</w:t>
      </w:r>
    </w:p>
    <w:p w:rsidR="00B82ED6" w:rsidRPr="008F057E" w:rsidRDefault="00B82ED6" w:rsidP="008F057E">
      <w:pPr>
        <w:autoSpaceDE w:val="0"/>
        <w:autoSpaceDN w:val="0"/>
        <w:adjustRightInd w:val="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skewed gender distribution of various symptoms of TMDs has been shown in several studies. Females complained more often than males of tiredness of the jaws (</w:t>
      </w:r>
      <w:proofErr w:type="spellStart"/>
      <w:r w:rsidRPr="008F057E">
        <w:rPr>
          <w:rFonts w:asciiTheme="majorBidi" w:hAnsiTheme="majorBidi" w:cstheme="majorBidi"/>
          <w:color w:val="000000" w:themeColor="text1"/>
          <w:szCs w:val="28"/>
          <w:lang w:val="en-US"/>
        </w:rPr>
        <w:t>Wanman</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Agerberg</w:t>
      </w:r>
      <w:proofErr w:type="spellEnd"/>
      <w:r w:rsidRPr="008F057E">
        <w:rPr>
          <w:rFonts w:asciiTheme="majorBidi" w:hAnsiTheme="majorBidi" w:cstheme="majorBidi"/>
          <w:color w:val="000000" w:themeColor="text1"/>
          <w:szCs w:val="28"/>
          <w:lang w:val="en-US"/>
        </w:rPr>
        <w:t>, 1986); TMJ sounds and facial pain (</w:t>
      </w:r>
      <w:proofErr w:type="spellStart"/>
      <w:r w:rsidRPr="008F057E">
        <w:rPr>
          <w:rFonts w:asciiTheme="majorBidi" w:hAnsiTheme="majorBidi" w:cstheme="majorBidi"/>
          <w:color w:val="000000" w:themeColor="text1"/>
          <w:szCs w:val="28"/>
          <w:lang w:val="en-US"/>
        </w:rPr>
        <w:t>Wanman</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Agerberg</w:t>
      </w:r>
      <w:proofErr w:type="spellEnd"/>
      <w:r w:rsidRPr="008F057E">
        <w:rPr>
          <w:rFonts w:asciiTheme="majorBidi" w:hAnsiTheme="majorBidi" w:cstheme="majorBidi"/>
          <w:color w:val="000000" w:themeColor="text1"/>
          <w:szCs w:val="28"/>
          <w:lang w:val="en-US"/>
        </w:rPr>
        <w:t>, 1986d); feeling of fatigue, locking of the jaw, facial and/or jaw pain, pain and/or tiredness on chewing (</w:t>
      </w:r>
      <w:proofErr w:type="spellStart"/>
      <w:r w:rsidRPr="008F057E">
        <w:rPr>
          <w:rFonts w:asciiTheme="majorBidi" w:hAnsiTheme="majorBidi" w:cstheme="majorBidi"/>
          <w:color w:val="000000" w:themeColor="text1"/>
          <w:szCs w:val="28"/>
          <w:lang w:val="en-US"/>
        </w:rPr>
        <w:t>Shereef</w:t>
      </w:r>
      <w:proofErr w:type="spellEnd"/>
      <w:r w:rsidRPr="008F057E">
        <w:rPr>
          <w:rFonts w:asciiTheme="majorBidi" w:hAnsiTheme="majorBidi" w:cstheme="majorBidi"/>
          <w:color w:val="000000" w:themeColor="text1"/>
          <w:szCs w:val="28"/>
          <w:lang w:val="en-US"/>
        </w:rPr>
        <w:t>, 1991); pain on movement of the mandible (Abdulla, 1992); locking or luxation, clicking and pain around the TMJ (</w:t>
      </w:r>
      <w:proofErr w:type="spellStart"/>
      <w:r w:rsidRPr="008F057E">
        <w:rPr>
          <w:rFonts w:asciiTheme="majorBidi" w:hAnsiTheme="majorBidi" w:cstheme="majorBidi"/>
          <w:color w:val="000000" w:themeColor="text1"/>
          <w:szCs w:val="28"/>
          <w:lang w:val="en-US"/>
        </w:rPr>
        <w:t>Pilley</w:t>
      </w:r>
      <w:proofErr w:type="spellEnd"/>
      <w:r w:rsidRPr="008F057E">
        <w:rPr>
          <w:rFonts w:asciiTheme="majorBidi" w:hAnsiTheme="majorBidi" w:cstheme="majorBidi"/>
          <w:color w:val="000000" w:themeColor="text1"/>
          <w:szCs w:val="28"/>
          <w:lang w:val="en-US"/>
        </w:rPr>
        <w:t xml:space="preserve"> et al., </w:t>
      </w:r>
      <w:r w:rsidRPr="008F057E">
        <w:rPr>
          <w:rFonts w:asciiTheme="majorBidi" w:eastAsia="HiddenHorzOCR" w:hAnsiTheme="majorBidi" w:cstheme="majorBidi"/>
          <w:color w:val="000000" w:themeColor="text1"/>
          <w:szCs w:val="28"/>
          <w:lang w:val="en-US"/>
        </w:rPr>
        <w:t xml:space="preserve">1992). </w:t>
      </w:r>
      <w:r w:rsidRPr="008F057E">
        <w:rPr>
          <w:rFonts w:asciiTheme="majorBidi" w:hAnsiTheme="majorBidi" w:cstheme="majorBidi"/>
          <w:color w:val="000000" w:themeColor="text1"/>
          <w:szCs w:val="28"/>
          <w:lang w:val="en-US"/>
        </w:rPr>
        <w:t>TMJ sounds, difficulty in opening of the mouth widely and locking of the jaw (</w:t>
      </w:r>
      <w:proofErr w:type="spellStart"/>
      <w:r w:rsidRPr="008F057E">
        <w:rPr>
          <w:rFonts w:asciiTheme="majorBidi" w:hAnsiTheme="majorBidi" w:cstheme="majorBidi"/>
          <w:color w:val="000000" w:themeColor="text1"/>
          <w:szCs w:val="28"/>
          <w:lang w:val="en-US"/>
        </w:rPr>
        <w:t>Salih</w:t>
      </w:r>
      <w:proofErr w:type="spellEnd"/>
      <w:r w:rsidRPr="008F057E">
        <w:rPr>
          <w:rFonts w:asciiTheme="majorBidi" w:hAnsiTheme="majorBidi" w:cstheme="majorBidi"/>
          <w:color w:val="000000" w:themeColor="text1"/>
          <w:szCs w:val="28"/>
          <w:lang w:val="en-US"/>
        </w:rPr>
        <w:t xml:space="preserve">, </w:t>
      </w:r>
      <w:r w:rsidRPr="008F057E">
        <w:rPr>
          <w:rFonts w:asciiTheme="majorBidi" w:eastAsia="HiddenHorzOCR" w:hAnsiTheme="majorBidi" w:cstheme="majorBidi"/>
          <w:color w:val="000000" w:themeColor="text1"/>
          <w:szCs w:val="28"/>
          <w:lang w:val="en-US"/>
        </w:rPr>
        <w:t xml:space="preserve">1993). </w:t>
      </w:r>
      <w:r w:rsidRPr="008F057E">
        <w:rPr>
          <w:rFonts w:asciiTheme="majorBidi" w:hAnsiTheme="majorBidi" w:cstheme="majorBidi"/>
          <w:color w:val="000000" w:themeColor="text1"/>
          <w:szCs w:val="28"/>
          <w:lang w:val="en-US"/>
        </w:rPr>
        <w:t>TMJ sounds and pain during chewing (</w:t>
      </w:r>
      <w:proofErr w:type="spellStart"/>
      <w:r w:rsidRPr="008F057E">
        <w:rPr>
          <w:rFonts w:asciiTheme="majorBidi" w:hAnsiTheme="majorBidi" w:cstheme="majorBidi"/>
          <w:color w:val="000000" w:themeColor="text1"/>
          <w:szCs w:val="28"/>
          <w:lang w:val="en-US"/>
        </w:rPr>
        <w:t>Widmalm</w:t>
      </w:r>
      <w:proofErr w:type="spellEnd"/>
      <w:r w:rsidRPr="008F057E">
        <w:rPr>
          <w:rFonts w:asciiTheme="majorBidi" w:hAnsiTheme="majorBidi" w:cstheme="majorBidi"/>
          <w:color w:val="000000" w:themeColor="text1"/>
          <w:szCs w:val="28"/>
          <w:lang w:val="en-US"/>
        </w:rPr>
        <w:t xml:space="preserve"> et al., 1995a).</w:t>
      </w:r>
    </w:p>
    <w:p w:rsidR="00B82ED6" w:rsidRPr="008F057E" w:rsidRDefault="00B82ED6" w:rsidP="008F057E">
      <w:pPr>
        <w:pStyle w:val="Heading4"/>
        <w:rPr>
          <w:lang w:val="en-US"/>
        </w:rPr>
      </w:pPr>
      <w:r w:rsidRPr="008F057E">
        <w:rPr>
          <w:lang w:val="en-US"/>
        </w:rPr>
        <w:t>The most prevalent signs: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Many epidemiological studies showed tenderness of the masticatory muscles to palpation was the most prevalent sign among young adults (Abdulla, 1992), and adolescents and children (</w:t>
      </w:r>
      <w:proofErr w:type="spellStart"/>
      <w:r w:rsidRPr="008F057E">
        <w:rPr>
          <w:rFonts w:asciiTheme="majorBidi" w:hAnsiTheme="majorBidi" w:cstheme="majorBidi"/>
          <w:color w:val="000000" w:themeColor="text1"/>
          <w:szCs w:val="28"/>
          <w:lang w:val="en-US"/>
        </w:rPr>
        <w:t>Pilley</w:t>
      </w:r>
      <w:proofErr w:type="spellEnd"/>
      <w:r w:rsidRPr="008F057E">
        <w:rPr>
          <w:rFonts w:asciiTheme="majorBidi" w:hAnsiTheme="majorBidi" w:cstheme="majorBidi"/>
          <w:color w:val="000000" w:themeColor="text1"/>
          <w:szCs w:val="28"/>
          <w:lang w:val="en-US"/>
        </w:rPr>
        <w:t xml:space="preserve"> et al., 1992).</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lastRenderedPageBreak/>
        <w:t>The most common localization of masticatory muscle tenderness was the lateral pterygoid and insertion of temporalis muscles ((</w:t>
      </w:r>
      <w:proofErr w:type="spellStart"/>
      <w:r w:rsidRPr="008F057E">
        <w:rPr>
          <w:rFonts w:asciiTheme="majorBidi" w:hAnsiTheme="majorBidi" w:cstheme="majorBidi"/>
          <w:color w:val="000000" w:themeColor="text1"/>
          <w:szCs w:val="28"/>
          <w:lang w:val="en-US"/>
        </w:rPr>
        <w:t>Pilley</w:t>
      </w:r>
      <w:proofErr w:type="spellEnd"/>
      <w:r w:rsidRPr="008F057E">
        <w:rPr>
          <w:rFonts w:asciiTheme="majorBidi" w:hAnsiTheme="majorBidi" w:cstheme="majorBidi"/>
          <w:color w:val="000000" w:themeColor="text1"/>
          <w:szCs w:val="28"/>
          <w:lang w:val="en-US"/>
        </w:rPr>
        <w:t xml:space="preserve"> et al., 1992). The lateral pterygoid was found to be the most frequently tender muscle in many other studies (</w:t>
      </w:r>
      <w:proofErr w:type="spellStart"/>
      <w:r w:rsidRPr="008F057E">
        <w:rPr>
          <w:rFonts w:asciiTheme="majorBidi" w:hAnsiTheme="majorBidi" w:cstheme="majorBidi"/>
          <w:color w:val="000000" w:themeColor="text1"/>
          <w:szCs w:val="28"/>
          <w:lang w:val="en-US"/>
        </w:rPr>
        <w:t>Wadhwa</w:t>
      </w:r>
      <w:proofErr w:type="spellEnd"/>
      <w:r w:rsidRPr="008F057E">
        <w:rPr>
          <w:rFonts w:asciiTheme="majorBidi" w:hAnsiTheme="majorBidi" w:cstheme="majorBidi"/>
          <w:color w:val="000000" w:themeColor="text1"/>
          <w:szCs w:val="28"/>
          <w:lang w:val="en-US"/>
        </w:rPr>
        <w:t xml:space="preserve">, 1993). </w:t>
      </w:r>
      <w:proofErr w:type="spellStart"/>
      <w:proofErr w:type="gramStart"/>
      <w:r w:rsidRPr="008F057E">
        <w:rPr>
          <w:rFonts w:asciiTheme="majorBidi" w:hAnsiTheme="majorBidi" w:cstheme="majorBidi"/>
          <w:color w:val="000000" w:themeColor="text1"/>
          <w:szCs w:val="28"/>
          <w:lang w:val="en-US"/>
        </w:rPr>
        <w:t>Shereef</w:t>
      </w:r>
      <w:proofErr w:type="spellEnd"/>
      <w:r w:rsidRPr="008F057E">
        <w:rPr>
          <w:rFonts w:asciiTheme="majorBidi" w:hAnsiTheme="majorBidi" w:cstheme="majorBidi"/>
          <w:color w:val="000000" w:themeColor="text1"/>
          <w:szCs w:val="28"/>
          <w:lang w:val="en-US"/>
        </w:rPr>
        <w:t>(</w:t>
      </w:r>
      <w:proofErr w:type="gramEnd"/>
      <w:r w:rsidRPr="008F057E">
        <w:rPr>
          <w:rFonts w:asciiTheme="majorBidi" w:hAnsiTheme="majorBidi" w:cstheme="majorBidi"/>
          <w:color w:val="000000" w:themeColor="text1"/>
          <w:szCs w:val="28"/>
          <w:lang w:val="en-US"/>
        </w:rPr>
        <w:t xml:space="preserve">1991) and </w:t>
      </w:r>
      <w:proofErr w:type="spellStart"/>
      <w:r w:rsidRPr="008F057E">
        <w:rPr>
          <w:rFonts w:asciiTheme="majorBidi" w:hAnsiTheme="majorBidi" w:cstheme="majorBidi"/>
          <w:color w:val="000000" w:themeColor="text1"/>
          <w:szCs w:val="28"/>
          <w:lang w:val="en-US"/>
        </w:rPr>
        <w:t>Salih</w:t>
      </w:r>
      <w:proofErr w:type="spellEnd"/>
      <w:r w:rsidRPr="008F057E">
        <w:rPr>
          <w:rFonts w:asciiTheme="majorBidi" w:hAnsiTheme="majorBidi" w:cstheme="majorBidi"/>
          <w:color w:val="000000" w:themeColor="text1"/>
          <w:szCs w:val="28"/>
          <w:lang w:val="en-US"/>
        </w:rPr>
        <w:t xml:space="preserve"> (1993) found that the anterior temporalis and masseter muscles were the most commonly tender muscles.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TMJ sounds, especially clicking, was reported by many other studies as the most frequent sign (</w:t>
      </w:r>
      <w:proofErr w:type="spellStart"/>
      <w:r w:rsidRPr="008F057E">
        <w:rPr>
          <w:rFonts w:asciiTheme="majorBidi" w:hAnsiTheme="majorBidi" w:cstheme="majorBidi"/>
          <w:color w:val="000000" w:themeColor="text1"/>
          <w:szCs w:val="28"/>
          <w:lang w:val="en-US"/>
        </w:rPr>
        <w:t>Verdonck</w:t>
      </w:r>
      <w:proofErr w:type="spellEnd"/>
      <w:r w:rsidRPr="008F057E">
        <w:rPr>
          <w:rFonts w:asciiTheme="majorBidi" w:hAnsiTheme="majorBidi" w:cstheme="majorBidi"/>
          <w:color w:val="000000" w:themeColor="text1"/>
          <w:szCs w:val="28"/>
          <w:lang w:val="en-US"/>
        </w:rPr>
        <w:t xml:space="preserve"> et al., 1994).</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roofErr w:type="spellStart"/>
      <w:r w:rsidRPr="008F057E">
        <w:rPr>
          <w:rFonts w:asciiTheme="majorBidi" w:hAnsiTheme="majorBidi" w:cstheme="majorBidi"/>
          <w:color w:val="000000" w:themeColor="text1"/>
          <w:szCs w:val="28"/>
          <w:lang w:val="en-US"/>
        </w:rPr>
        <w:t>Shereef</w:t>
      </w:r>
      <w:proofErr w:type="spellEnd"/>
      <w:r w:rsidRPr="008F057E">
        <w:rPr>
          <w:rFonts w:asciiTheme="majorBidi" w:hAnsiTheme="majorBidi" w:cstheme="majorBidi"/>
          <w:color w:val="000000" w:themeColor="text1"/>
          <w:szCs w:val="28"/>
          <w:lang w:val="en-US"/>
        </w:rPr>
        <w:t xml:space="preserve"> (1991) and </w:t>
      </w:r>
      <w:proofErr w:type="spellStart"/>
      <w:r w:rsidRPr="008F057E">
        <w:rPr>
          <w:rFonts w:asciiTheme="majorBidi" w:hAnsiTheme="majorBidi" w:cstheme="majorBidi"/>
          <w:color w:val="000000" w:themeColor="text1"/>
          <w:szCs w:val="28"/>
          <w:lang w:val="en-US"/>
        </w:rPr>
        <w:t>Salih</w:t>
      </w:r>
      <w:proofErr w:type="spellEnd"/>
      <w:r w:rsidRPr="008F057E">
        <w:rPr>
          <w:rFonts w:asciiTheme="majorBidi" w:hAnsiTheme="majorBidi" w:cstheme="majorBidi"/>
          <w:color w:val="000000" w:themeColor="text1"/>
          <w:szCs w:val="28"/>
          <w:lang w:val="en-US"/>
        </w:rPr>
        <w:t xml:space="preserve"> (1993) found no gender difference in relation to TMJ sounds, while muscle tenderness was more frequent among girls, while </w:t>
      </w:r>
      <w:proofErr w:type="spellStart"/>
      <w:r w:rsidRPr="008F057E">
        <w:rPr>
          <w:rFonts w:asciiTheme="majorBidi" w:hAnsiTheme="majorBidi" w:cstheme="majorBidi"/>
          <w:color w:val="000000" w:themeColor="text1"/>
          <w:szCs w:val="28"/>
          <w:lang w:val="en-US"/>
        </w:rPr>
        <w:t>Pilley</w:t>
      </w:r>
      <w:proofErr w:type="spellEnd"/>
      <w:r w:rsidRPr="008F057E">
        <w:rPr>
          <w:rFonts w:asciiTheme="majorBidi" w:hAnsiTheme="majorBidi" w:cstheme="majorBidi"/>
          <w:color w:val="000000" w:themeColor="text1"/>
          <w:szCs w:val="28"/>
          <w:lang w:val="en-US"/>
        </w:rPr>
        <w:t xml:space="preserve"> </w:t>
      </w:r>
      <w:proofErr w:type="gramStart"/>
      <w:r w:rsidRPr="008F057E">
        <w:rPr>
          <w:rFonts w:asciiTheme="majorBidi" w:hAnsiTheme="majorBidi" w:cstheme="majorBidi"/>
          <w:color w:val="000000" w:themeColor="text1"/>
          <w:szCs w:val="28"/>
          <w:lang w:val="en-US"/>
        </w:rPr>
        <w:t>et</w:t>
      </w:r>
      <w:proofErr w:type="gramEnd"/>
      <w:r w:rsidRPr="008F057E">
        <w:rPr>
          <w:rFonts w:asciiTheme="majorBidi" w:hAnsiTheme="majorBidi" w:cstheme="majorBidi"/>
          <w:color w:val="000000" w:themeColor="text1"/>
          <w:szCs w:val="28"/>
          <w:lang w:val="en-US"/>
        </w:rPr>
        <w:t xml:space="preserve"> at. (1992) found a significant gender difference in relation to TMJ sounds and not muscle tenderness.</w:t>
      </w:r>
    </w:p>
    <w:p w:rsidR="00B82ED6" w:rsidRPr="008F057E" w:rsidRDefault="00B82ED6" w:rsidP="008F057E">
      <w:pPr>
        <w:pStyle w:val="Heading2"/>
        <w:rPr>
          <w:lang w:val="en-US"/>
        </w:rPr>
      </w:pPr>
      <w:bookmarkStart w:id="36" w:name="_Toc481875851"/>
      <w:r w:rsidRPr="008F057E">
        <w:rPr>
          <w:lang w:val="en-US"/>
        </w:rPr>
        <w:t>Effect of malocclusion on TMDS:</w:t>
      </w:r>
      <w:bookmarkEnd w:id="36"/>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Malocclusion has been implicated as an etiologic factor in patients with </w:t>
      </w:r>
      <w:proofErr w:type="gramStart"/>
      <w:r w:rsidRPr="008F057E">
        <w:rPr>
          <w:rFonts w:asciiTheme="majorBidi" w:hAnsiTheme="majorBidi" w:cstheme="majorBidi"/>
          <w:color w:val="000000" w:themeColor="text1"/>
          <w:szCs w:val="28"/>
          <w:lang w:val="en-US"/>
        </w:rPr>
        <w:t>TMDs,</w:t>
      </w:r>
      <w:proofErr w:type="gramEnd"/>
      <w:r w:rsidRPr="008F057E">
        <w:rPr>
          <w:rFonts w:asciiTheme="majorBidi" w:hAnsiTheme="majorBidi" w:cstheme="majorBidi"/>
          <w:color w:val="000000" w:themeColor="text1"/>
          <w:szCs w:val="28"/>
          <w:lang w:val="en-US"/>
        </w:rPr>
        <w:t xml:space="preserve"> however, the results of correlational studies seeking to verify this relationship have been equivocal. Some found a significant correlation between malocclusion and TMDs (Lieberman et al., 1985); while others have been unable to corroborate these results (Petersen, 1989, </w:t>
      </w:r>
      <w:proofErr w:type="spellStart"/>
      <w:r w:rsidRPr="008F057E">
        <w:rPr>
          <w:rFonts w:asciiTheme="majorBidi" w:hAnsiTheme="majorBidi" w:cstheme="majorBidi"/>
          <w:color w:val="000000" w:themeColor="text1"/>
          <w:szCs w:val="28"/>
          <w:lang w:val="en-US"/>
        </w:rPr>
        <w:t>Mohlin</w:t>
      </w:r>
      <w:proofErr w:type="spellEnd"/>
      <w:r w:rsidRPr="008F057E">
        <w:rPr>
          <w:rFonts w:asciiTheme="majorBidi" w:hAnsiTheme="majorBidi" w:cstheme="majorBidi"/>
          <w:color w:val="000000" w:themeColor="text1"/>
          <w:szCs w:val="28"/>
          <w:lang w:val="en-US"/>
        </w:rPr>
        <w:t xml:space="preserve"> et al., 2007).</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According to </w:t>
      </w:r>
      <w:proofErr w:type="spellStart"/>
      <w:r w:rsidRPr="008F057E">
        <w:rPr>
          <w:rFonts w:asciiTheme="majorBidi" w:hAnsiTheme="majorBidi" w:cstheme="majorBidi"/>
          <w:color w:val="000000" w:themeColor="text1"/>
          <w:szCs w:val="28"/>
          <w:lang w:val="en-US"/>
        </w:rPr>
        <w:t>electromyographic</w:t>
      </w:r>
      <w:proofErr w:type="spellEnd"/>
      <w:r w:rsidRPr="008F057E">
        <w:rPr>
          <w:rFonts w:asciiTheme="majorBidi" w:hAnsiTheme="majorBidi" w:cstheme="majorBidi"/>
          <w:color w:val="000000" w:themeColor="text1"/>
          <w:szCs w:val="28"/>
          <w:lang w:val="en-US"/>
        </w:rPr>
        <w:t xml:space="preserve"> and </w:t>
      </w:r>
      <w:proofErr w:type="spellStart"/>
      <w:r w:rsidRPr="008F057E">
        <w:rPr>
          <w:rFonts w:asciiTheme="majorBidi" w:hAnsiTheme="majorBidi" w:cstheme="majorBidi"/>
          <w:color w:val="000000" w:themeColor="text1"/>
          <w:szCs w:val="28"/>
          <w:lang w:val="en-US"/>
        </w:rPr>
        <w:t>kinesiologic</w:t>
      </w:r>
      <w:proofErr w:type="spellEnd"/>
      <w:r w:rsidRPr="008F057E">
        <w:rPr>
          <w:rFonts w:asciiTheme="majorBidi" w:hAnsiTheme="majorBidi" w:cstheme="majorBidi"/>
          <w:color w:val="000000" w:themeColor="text1"/>
          <w:szCs w:val="28"/>
          <w:lang w:val="en-US"/>
        </w:rPr>
        <w:t xml:space="preserve"> studies, malocclusions appear to cause neuromuscular dysfunction and reflex mandibular positioning and contribute to observable disharmonies in chewing patterns (</w:t>
      </w:r>
      <w:proofErr w:type="spellStart"/>
      <w:r w:rsidRPr="008F057E">
        <w:rPr>
          <w:rFonts w:asciiTheme="majorBidi" w:hAnsiTheme="majorBidi" w:cstheme="majorBidi"/>
          <w:color w:val="000000" w:themeColor="text1"/>
          <w:szCs w:val="28"/>
          <w:lang w:val="en-US"/>
        </w:rPr>
        <w:t>Lundeen</w:t>
      </w:r>
      <w:proofErr w:type="spellEnd"/>
      <w:r w:rsidRPr="008F057E">
        <w:rPr>
          <w:rFonts w:asciiTheme="majorBidi" w:hAnsiTheme="majorBidi" w:cstheme="majorBidi"/>
          <w:color w:val="000000" w:themeColor="text1"/>
          <w:szCs w:val="28"/>
          <w:lang w:val="en-US"/>
        </w:rPr>
        <w:t xml:space="preserve">, 1982). Because these dysfunctions are sufficient to produce </w:t>
      </w:r>
      <w:proofErr w:type="spellStart"/>
      <w:r w:rsidRPr="008F057E">
        <w:rPr>
          <w:rFonts w:asciiTheme="majorBidi" w:hAnsiTheme="majorBidi" w:cstheme="majorBidi"/>
          <w:color w:val="000000" w:themeColor="text1"/>
          <w:szCs w:val="28"/>
          <w:lang w:val="en-US"/>
        </w:rPr>
        <w:t>ischaemic</w:t>
      </w:r>
      <w:proofErr w:type="spellEnd"/>
      <w:r w:rsidRPr="008F057E">
        <w:rPr>
          <w:rFonts w:asciiTheme="majorBidi" w:hAnsiTheme="majorBidi" w:cstheme="majorBidi"/>
          <w:color w:val="000000" w:themeColor="text1"/>
          <w:szCs w:val="28"/>
          <w:lang w:val="en-US"/>
        </w:rPr>
        <w:t xml:space="preserve"> circulatory effects, malocclusions may be a significant factor predisposing to TMDs (</w:t>
      </w:r>
      <w:proofErr w:type="spellStart"/>
      <w:r w:rsidRPr="008F057E">
        <w:rPr>
          <w:rFonts w:asciiTheme="majorBidi" w:hAnsiTheme="majorBidi" w:cstheme="majorBidi"/>
          <w:color w:val="000000" w:themeColor="text1"/>
          <w:szCs w:val="28"/>
        </w:rPr>
        <w:t>Egermark</w:t>
      </w:r>
      <w:proofErr w:type="spellEnd"/>
      <w:r w:rsidRPr="008F057E">
        <w:rPr>
          <w:rFonts w:asciiTheme="majorBidi" w:hAnsiTheme="majorBidi" w:cstheme="majorBidi"/>
          <w:color w:val="000000" w:themeColor="text1"/>
          <w:szCs w:val="28"/>
        </w:rPr>
        <w:t xml:space="preserve"> et al., 2003</w:t>
      </w:r>
      <w:r w:rsidRPr="008F057E">
        <w:rPr>
          <w:rFonts w:asciiTheme="majorBidi" w:hAnsiTheme="majorBidi" w:cstheme="majorBidi"/>
          <w:color w:val="000000" w:themeColor="text1"/>
          <w:szCs w:val="28"/>
          <w:lang w:val="en-US"/>
        </w:rPr>
        <w:t>).</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basis of support for TMDs occurring as a function of malocclusion comes from two areas:</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lastRenderedPageBreak/>
        <w:t>1. The finding that many TMD patients have malocclusion with more signs and symptoms of TMDs than control subjects (</w:t>
      </w:r>
      <w:proofErr w:type="spellStart"/>
      <w:r w:rsidRPr="008F057E">
        <w:rPr>
          <w:rFonts w:asciiTheme="majorBidi" w:hAnsiTheme="majorBidi" w:cstheme="majorBidi"/>
          <w:color w:val="000000" w:themeColor="text1"/>
          <w:szCs w:val="28"/>
          <w:lang w:val="en-US"/>
        </w:rPr>
        <w:t>Egermark</w:t>
      </w:r>
      <w:proofErr w:type="spellEnd"/>
      <w:r w:rsidRPr="008F057E">
        <w:rPr>
          <w:rFonts w:asciiTheme="majorBidi" w:hAnsiTheme="majorBidi" w:cstheme="majorBidi"/>
          <w:color w:val="000000" w:themeColor="text1"/>
          <w:szCs w:val="28"/>
          <w:lang w:val="en-US"/>
        </w:rPr>
        <w:t xml:space="preserve"> &amp; </w:t>
      </w:r>
      <w:proofErr w:type="spellStart"/>
      <w:r w:rsidRPr="008F057E">
        <w:rPr>
          <w:rFonts w:asciiTheme="majorBidi" w:hAnsiTheme="majorBidi" w:cstheme="majorBidi"/>
          <w:color w:val="000000" w:themeColor="text1"/>
          <w:szCs w:val="28"/>
          <w:lang w:val="en-US"/>
        </w:rPr>
        <w:t>Ronnerman</w:t>
      </w:r>
      <w:proofErr w:type="spellEnd"/>
      <w:r w:rsidRPr="008F057E">
        <w:rPr>
          <w:rFonts w:asciiTheme="majorBidi" w:hAnsiTheme="majorBidi" w:cstheme="majorBidi"/>
          <w:color w:val="000000" w:themeColor="text1"/>
          <w:szCs w:val="28"/>
          <w:lang w:val="en-US"/>
        </w:rPr>
        <w:t xml:space="preserve">, 1995, </w:t>
      </w:r>
      <w:proofErr w:type="spellStart"/>
      <w:r w:rsidRPr="008F057E">
        <w:rPr>
          <w:rFonts w:asciiTheme="majorBidi" w:hAnsiTheme="majorBidi" w:cstheme="majorBidi"/>
          <w:color w:val="000000" w:themeColor="text1"/>
          <w:szCs w:val="28"/>
        </w:rPr>
        <w:t>Egermark</w:t>
      </w:r>
      <w:proofErr w:type="spellEnd"/>
      <w:r w:rsidRPr="008F057E">
        <w:rPr>
          <w:rFonts w:asciiTheme="majorBidi" w:hAnsiTheme="majorBidi" w:cstheme="majorBidi"/>
          <w:color w:val="000000" w:themeColor="text1"/>
          <w:szCs w:val="28"/>
        </w:rPr>
        <w:t xml:space="preserve"> et al., 2003</w:t>
      </w:r>
      <w:r w:rsidRPr="008F057E">
        <w:rPr>
          <w:rFonts w:asciiTheme="majorBidi" w:hAnsiTheme="majorBidi" w:cstheme="majorBidi"/>
          <w:color w:val="000000" w:themeColor="text1"/>
          <w:szCs w:val="28"/>
          <w:lang w:val="en-US"/>
        </w:rPr>
        <w:t>).</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 xml:space="preserve">2. The finding that some TMD patients can be treated successfully by orthodontics and that treatment can reduce the signs and symptoms of TMDs in orthodontic (Olsson &amp; </w:t>
      </w:r>
      <w:proofErr w:type="spellStart"/>
      <w:r w:rsidRPr="008F057E">
        <w:rPr>
          <w:rFonts w:asciiTheme="majorBidi" w:hAnsiTheme="majorBidi" w:cstheme="majorBidi"/>
          <w:color w:val="000000" w:themeColor="text1"/>
          <w:szCs w:val="28"/>
          <w:lang w:val="en-US"/>
        </w:rPr>
        <w:t>Lindqvist</w:t>
      </w:r>
      <w:proofErr w:type="spellEnd"/>
      <w:r w:rsidRPr="008F057E">
        <w:rPr>
          <w:rFonts w:asciiTheme="majorBidi" w:hAnsiTheme="majorBidi" w:cstheme="majorBidi"/>
          <w:color w:val="000000" w:themeColor="text1"/>
          <w:szCs w:val="28"/>
          <w:lang w:val="en-US"/>
        </w:rPr>
        <w:t xml:space="preserve">, 1995, </w:t>
      </w:r>
      <w:proofErr w:type="spellStart"/>
      <w:r w:rsidRPr="008F057E">
        <w:rPr>
          <w:rFonts w:asciiTheme="majorBidi" w:hAnsiTheme="majorBidi" w:cstheme="majorBidi"/>
          <w:color w:val="000000" w:themeColor="text1"/>
          <w:szCs w:val="28"/>
        </w:rPr>
        <w:t>Leite</w:t>
      </w:r>
      <w:proofErr w:type="spellEnd"/>
      <w:r w:rsidRPr="008F057E">
        <w:rPr>
          <w:rFonts w:asciiTheme="majorBidi" w:hAnsiTheme="majorBidi" w:cstheme="majorBidi"/>
          <w:color w:val="000000" w:themeColor="text1"/>
          <w:szCs w:val="28"/>
          <w:lang w:val="en-US"/>
        </w:rPr>
        <w:t xml:space="preserve"> et al, 2013).</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Malocclusion evaluated in autopsy specimens was weakly associated with morphologic changes in the TMJs, particularly when considered the age. This evidence supports the belief that longer exposure to malocclusion may be associated with more extensive TMJ change (Solberg et al., 1986).</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Others claim that malocclusion, per se, does not give rise to TMDs. However, certain types of morphological malocclusion predispose to occlusal interferences and those, according to some, may contribute to their etiology (</w:t>
      </w:r>
      <w:proofErr w:type="spellStart"/>
      <w:r w:rsidRPr="008F057E">
        <w:rPr>
          <w:rFonts w:asciiTheme="majorBidi" w:hAnsiTheme="majorBidi" w:cstheme="majorBidi"/>
          <w:color w:val="000000" w:themeColor="text1"/>
          <w:szCs w:val="28"/>
        </w:rPr>
        <w:t>Corotti</w:t>
      </w:r>
      <w:proofErr w:type="spellEnd"/>
      <w:r w:rsidRPr="008F057E">
        <w:rPr>
          <w:rFonts w:asciiTheme="majorBidi" w:hAnsiTheme="majorBidi" w:cstheme="majorBidi"/>
          <w:color w:val="000000" w:themeColor="text1"/>
          <w:szCs w:val="28"/>
        </w:rPr>
        <w:t>-Valle et al., 2004</w:t>
      </w:r>
      <w:r w:rsidRPr="008F057E">
        <w:rPr>
          <w:rFonts w:asciiTheme="majorBidi" w:hAnsiTheme="majorBidi" w:cstheme="majorBidi"/>
          <w:color w:val="000000" w:themeColor="text1"/>
          <w:szCs w:val="28"/>
          <w:lang w:val="en-US"/>
        </w:rPr>
        <w:t>).</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p>
    <w:p w:rsidR="00892D2A" w:rsidRPr="008F057E" w:rsidRDefault="00892D2A" w:rsidP="009624E2">
      <w:pPr>
        <w:pStyle w:val="Heading3"/>
        <w:numPr>
          <w:ilvl w:val="0"/>
          <w:numId w:val="0"/>
        </w:numPr>
        <w:rPr>
          <w:rFonts w:eastAsiaTheme="majorEastAsia" w:cstheme="majorBidi"/>
          <w:color w:val="000000" w:themeColor="text1"/>
          <w:sz w:val="28"/>
          <w:szCs w:val="28"/>
        </w:rPr>
      </w:pPr>
    </w:p>
    <w:p w:rsidR="00FF386F" w:rsidRPr="008F057E" w:rsidRDefault="00FF386F" w:rsidP="000D57EB">
      <w:pPr>
        <w:pStyle w:val="Heading1"/>
      </w:pPr>
      <w:bookmarkStart w:id="37" w:name="_Toc416328210"/>
      <w:bookmarkStart w:id="38" w:name="_Toc444539698"/>
      <w:bookmarkStart w:id="39" w:name="_Toc481875852"/>
      <w:r w:rsidRPr="008F057E">
        <w:lastRenderedPageBreak/>
        <w:t>Chapter two: Materials and methods</w:t>
      </w:r>
      <w:bookmarkEnd w:id="37"/>
      <w:bookmarkEnd w:id="38"/>
      <w:bookmarkEnd w:id="39"/>
    </w:p>
    <w:p w:rsidR="00B82ED6" w:rsidRPr="008F057E" w:rsidRDefault="00B82ED6" w:rsidP="008F057E">
      <w:pPr>
        <w:pStyle w:val="Heading2"/>
      </w:pPr>
      <w:bookmarkStart w:id="40" w:name="_Toc481875853"/>
      <w:r w:rsidRPr="008F057E">
        <w:t>Materials</w:t>
      </w:r>
      <w:bookmarkEnd w:id="40"/>
      <w:r w:rsidRPr="008F057E">
        <w:t xml:space="preserve">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A questionnaire was developed and sent to dental specialists members of the College of Dentistry/ University of Baghdad. The questionnaire was distributed directly to Orthodontist, oral surgeons and oral medicine specialists who actively involved in treating </w:t>
      </w:r>
      <w:proofErr w:type="spellStart"/>
      <w:r w:rsidRPr="008F057E">
        <w:rPr>
          <w:rFonts w:asciiTheme="majorBidi" w:hAnsiTheme="majorBidi" w:cstheme="majorBidi"/>
          <w:color w:val="000000" w:themeColor="text1"/>
          <w:szCs w:val="28"/>
        </w:rPr>
        <w:t>temopromandibular</w:t>
      </w:r>
      <w:proofErr w:type="spellEnd"/>
      <w:r w:rsidRPr="008F057E">
        <w:rPr>
          <w:rFonts w:asciiTheme="majorBidi" w:hAnsiTheme="majorBidi" w:cstheme="majorBidi"/>
          <w:color w:val="000000" w:themeColor="text1"/>
          <w:szCs w:val="28"/>
        </w:rPr>
        <w:t xml:space="preserve"> disorder.</w:t>
      </w:r>
    </w:p>
    <w:p w:rsidR="00B82ED6" w:rsidRPr="008F057E" w:rsidRDefault="00B82ED6" w:rsidP="008F057E">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survey took three weeks from March to April 2017, and the participants were free to get in contact with the authors in case of doubts while answering the questionnaire. The questionnaire comprised of questionnaire aimed to collect basic information about each participant and questions was designed to find out their beliefs and clinical management of patients with TMD symptoms.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surveys include the following question:</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1. </w:t>
      </w:r>
      <w:r w:rsidRPr="008F057E">
        <w:rPr>
          <w:rFonts w:asciiTheme="majorBidi" w:hAnsiTheme="majorBidi" w:cstheme="majorBidi"/>
          <w:color w:val="000000" w:themeColor="text1"/>
          <w:szCs w:val="28"/>
          <w:lang w:bidi="ar-IQ"/>
        </w:rPr>
        <w:t>Gender, age, discipline, post graduate degree and the awarded year of the Participant</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2. </w:t>
      </w:r>
      <w:r w:rsidR="008F057E" w:rsidRPr="008F057E">
        <w:rPr>
          <w:rFonts w:asciiTheme="majorBidi" w:hAnsiTheme="majorBidi" w:cstheme="majorBidi"/>
          <w:color w:val="000000" w:themeColor="text1"/>
          <w:szCs w:val="28"/>
        </w:rPr>
        <w:t xml:space="preserve">Questions </w:t>
      </w:r>
      <w:r w:rsidRPr="008F057E">
        <w:rPr>
          <w:rFonts w:asciiTheme="majorBidi" w:hAnsiTheme="majorBidi" w:cstheme="majorBidi"/>
          <w:color w:val="000000" w:themeColor="text1"/>
          <w:szCs w:val="28"/>
        </w:rPr>
        <w:t xml:space="preserve">about his/ her </w:t>
      </w:r>
      <w:r w:rsidR="008F057E" w:rsidRPr="008F057E">
        <w:rPr>
          <w:rFonts w:asciiTheme="majorBidi" w:hAnsiTheme="majorBidi" w:cstheme="majorBidi"/>
          <w:color w:val="000000" w:themeColor="text1"/>
          <w:szCs w:val="28"/>
        </w:rPr>
        <w:t>disciplines</w:t>
      </w:r>
      <w:r w:rsidRPr="008F057E">
        <w:rPr>
          <w:rFonts w:asciiTheme="majorBidi" w:hAnsiTheme="majorBidi" w:cstheme="majorBidi"/>
          <w:color w:val="000000" w:themeColor="text1"/>
          <w:szCs w:val="28"/>
        </w:rPr>
        <w:t xml:space="preserve"> including the time he/she has been specialist for,</w:t>
      </w:r>
      <w:r w:rsidR="008F057E">
        <w:rPr>
          <w:rFonts w:asciiTheme="majorBidi" w:hAnsiTheme="majorBidi" w:cstheme="majorBidi"/>
          <w:color w:val="000000" w:themeColor="text1"/>
          <w:szCs w:val="28"/>
        </w:rPr>
        <w:t xml:space="preserve"> the</w:t>
      </w:r>
      <w:r w:rsidRPr="008F057E">
        <w:rPr>
          <w:rFonts w:asciiTheme="majorBidi" w:hAnsiTheme="majorBidi" w:cstheme="majorBidi"/>
          <w:color w:val="000000" w:themeColor="text1"/>
          <w:szCs w:val="28"/>
        </w:rPr>
        <w:t xml:space="preserve"> awarded postgraduate degree and where the TMD knowledge has been acquired.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3. </w:t>
      </w:r>
      <w:r w:rsidR="008F057E" w:rsidRPr="008F057E">
        <w:rPr>
          <w:rFonts w:asciiTheme="majorBidi" w:hAnsiTheme="majorBidi" w:cstheme="majorBidi"/>
          <w:color w:val="000000" w:themeColor="text1"/>
          <w:szCs w:val="28"/>
        </w:rPr>
        <w:t xml:space="preserve">Questions </w:t>
      </w:r>
      <w:r w:rsidR="008F057E">
        <w:rPr>
          <w:rFonts w:asciiTheme="majorBidi" w:hAnsiTheme="majorBidi" w:cstheme="majorBidi"/>
          <w:color w:val="000000" w:themeColor="text1"/>
          <w:szCs w:val="28"/>
        </w:rPr>
        <w:t>about</w:t>
      </w:r>
      <w:r w:rsidRPr="008F057E">
        <w:rPr>
          <w:rFonts w:asciiTheme="majorBidi" w:hAnsiTheme="majorBidi" w:cstheme="majorBidi"/>
          <w:color w:val="000000" w:themeColor="text1"/>
          <w:szCs w:val="28"/>
        </w:rPr>
        <w:t xml:space="preserve"> the clinic</w:t>
      </w:r>
      <w:r w:rsidR="008F057E">
        <w:rPr>
          <w:rFonts w:asciiTheme="majorBidi" w:hAnsiTheme="majorBidi" w:cstheme="majorBidi"/>
          <w:color w:val="000000" w:themeColor="text1"/>
          <w:szCs w:val="28"/>
        </w:rPr>
        <w:t xml:space="preserve">al routine of the professional </w:t>
      </w:r>
      <w:r w:rsidRPr="008F057E">
        <w:rPr>
          <w:rFonts w:asciiTheme="majorBidi" w:hAnsiTheme="majorBidi" w:cstheme="majorBidi"/>
          <w:color w:val="000000" w:themeColor="text1"/>
          <w:szCs w:val="28"/>
        </w:rPr>
        <w:t xml:space="preserve">"Treat or refer patients with TMD”.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4. </w:t>
      </w:r>
      <w:r w:rsidR="008F057E" w:rsidRPr="008F057E">
        <w:rPr>
          <w:rFonts w:asciiTheme="majorBidi" w:hAnsiTheme="majorBidi" w:cstheme="majorBidi"/>
          <w:color w:val="000000" w:themeColor="text1"/>
          <w:szCs w:val="28"/>
        </w:rPr>
        <w:t xml:space="preserve">The </w:t>
      </w:r>
      <w:r w:rsidRPr="008F057E">
        <w:rPr>
          <w:rFonts w:asciiTheme="majorBidi" w:hAnsiTheme="majorBidi" w:cstheme="majorBidi"/>
          <w:color w:val="000000" w:themeColor="text1"/>
          <w:szCs w:val="28"/>
        </w:rPr>
        <w:t xml:space="preserve">final group of question was directed to </w:t>
      </w:r>
      <w:proofErr w:type="spellStart"/>
      <w:r w:rsidRPr="008F057E">
        <w:rPr>
          <w:rFonts w:asciiTheme="majorBidi" w:hAnsiTheme="majorBidi" w:cstheme="majorBidi"/>
          <w:color w:val="000000" w:themeColor="text1"/>
          <w:szCs w:val="28"/>
        </w:rPr>
        <w:t>findout</w:t>
      </w:r>
      <w:proofErr w:type="spellEnd"/>
      <w:r w:rsidRPr="008F057E">
        <w:rPr>
          <w:rFonts w:asciiTheme="majorBidi" w:hAnsiTheme="majorBidi" w:cstheme="majorBidi"/>
          <w:color w:val="000000" w:themeColor="text1"/>
          <w:szCs w:val="28"/>
        </w:rPr>
        <w:t xml:space="preserve"> the specialist belief regarding the relationship between orthodontic treatment and TMD syndrome i.e. whether the participant could agree, disagree, or have no opinion were made: "Orthodontics is the best treatment for TMD in patients </w:t>
      </w:r>
      <w:r w:rsidRPr="008F057E">
        <w:rPr>
          <w:rFonts w:asciiTheme="majorBidi" w:hAnsiTheme="majorBidi" w:cstheme="majorBidi"/>
          <w:color w:val="000000" w:themeColor="text1"/>
          <w:szCs w:val="28"/>
        </w:rPr>
        <w:lastRenderedPageBreak/>
        <w:t xml:space="preserve">with skeletal malocclusion": "Orthodontic treatment can prevent the onset of TMD": and "Orthodontic treatment can lead to TMD".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 A sample of the survey questionnaire in appendix I</w:t>
      </w:r>
    </w:p>
    <w:p w:rsidR="00B82ED6" w:rsidRPr="008F057E" w:rsidRDefault="00B82ED6" w:rsidP="008F057E">
      <w:pPr>
        <w:pStyle w:val="Heading2"/>
      </w:pPr>
      <w:bookmarkStart w:id="41" w:name="_Toc481875854"/>
      <w:r w:rsidRPr="008F057E">
        <w:t>Method</w:t>
      </w:r>
      <w:bookmarkEnd w:id="41"/>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This research was approved by the Department of Orthodontics- Collage of Dentistry/ University of Baghdad.</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questionnaire was distributed and collected from the oral surgery, orthodontics, and oral medicine divisions of the College of Dentistry/University of Baghdad.</w:t>
      </w:r>
    </w:p>
    <w:p w:rsidR="00B82ED6" w:rsidRPr="008F057E" w:rsidRDefault="00B82ED6" w:rsidP="00B82ED6">
      <w:pPr>
        <w:rPr>
          <w:rFonts w:asciiTheme="majorBidi" w:hAnsiTheme="majorBidi" w:cstheme="majorBidi"/>
          <w:color w:val="000000" w:themeColor="text1"/>
          <w:szCs w:val="28"/>
        </w:rPr>
      </w:pPr>
    </w:p>
    <w:p w:rsidR="00B82ED6" w:rsidRPr="008F057E" w:rsidRDefault="00B82ED6" w:rsidP="00884AE5">
      <w:pPr>
        <w:pStyle w:val="Heading2"/>
      </w:pPr>
      <w:bookmarkStart w:id="42" w:name="_Toc481875855"/>
      <w:r w:rsidRPr="008F057E">
        <w:t>Statistical analysis</w:t>
      </w:r>
      <w:bookmarkEnd w:id="42"/>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Descriptive statistic was used to analyse the percentages of respondent who were in favour of each of the survey questions. This was presented using bar charts.</w:t>
      </w:r>
    </w:p>
    <w:p w:rsidR="00FF386F" w:rsidRPr="008F057E" w:rsidRDefault="00FF386F" w:rsidP="00892D2A">
      <w:pPr>
        <w:pStyle w:val="Heading2"/>
        <w:numPr>
          <w:ilvl w:val="0"/>
          <w:numId w:val="0"/>
        </w:numPr>
        <w:rPr>
          <w:color w:val="000000" w:themeColor="text1"/>
        </w:rPr>
      </w:pPr>
    </w:p>
    <w:p w:rsidR="00FF386F" w:rsidRPr="008F057E" w:rsidRDefault="00FF386F" w:rsidP="004D3488">
      <w:pPr>
        <w:pStyle w:val="Heading2"/>
        <w:numPr>
          <w:ilvl w:val="0"/>
          <w:numId w:val="0"/>
        </w:numPr>
        <w:ind w:left="576" w:hanging="576"/>
        <w:rPr>
          <w:color w:val="000000" w:themeColor="text1"/>
        </w:rPr>
      </w:pPr>
      <w:bookmarkStart w:id="43" w:name="_Toc416328211"/>
      <w:bookmarkEnd w:id="43"/>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pPr>
        <w:rPr>
          <w:color w:val="000000" w:themeColor="text1"/>
        </w:rPr>
      </w:pPr>
    </w:p>
    <w:p w:rsidR="00FF386F" w:rsidRDefault="00FF386F" w:rsidP="000D57EB">
      <w:pPr>
        <w:pStyle w:val="Heading1"/>
      </w:pPr>
      <w:bookmarkStart w:id="44" w:name="_Toc416328212"/>
      <w:bookmarkStart w:id="45" w:name="_Toc444539699"/>
      <w:bookmarkStart w:id="46" w:name="_Toc481875856"/>
      <w:r w:rsidRPr="008F057E">
        <w:lastRenderedPageBreak/>
        <w:t>Chapter three: Results</w:t>
      </w:r>
      <w:bookmarkEnd w:id="44"/>
      <w:bookmarkEnd w:id="45"/>
      <w:bookmarkEnd w:id="46"/>
    </w:p>
    <w:p w:rsidR="00CA4191" w:rsidRPr="00CA4191" w:rsidRDefault="00CA4191" w:rsidP="00CA4191"/>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result of the current study revealed that the participation rate was high (90%).  Figure 3-1 shows that the respond rate of the male specialists was low in oral medicine department unlike the oral surgeon when the female represent the lowest rate of participation. However, considering the whole sample, both genders respond equally to this questionnaire survey.</w:t>
      </w:r>
    </w:p>
    <w:p w:rsidR="00B82ED6" w:rsidRPr="008F057E" w:rsidRDefault="00B82ED6" w:rsidP="00B82ED6">
      <w:pPr>
        <w:rPr>
          <w:rFonts w:asciiTheme="majorBidi" w:hAnsiTheme="majorBidi" w:cstheme="majorBidi"/>
          <w:color w:val="000000" w:themeColor="text1"/>
          <w:szCs w:val="28"/>
        </w:rPr>
      </w:pPr>
    </w:p>
    <w:p w:rsidR="00B82ED6" w:rsidRPr="008F057E" w:rsidRDefault="00B82ED6" w:rsidP="00CA4191">
      <w:pPr>
        <w:keepNext/>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drawing>
          <wp:inline distT="0" distB="0" distL="0" distR="0" wp14:anchorId="4A38B79D" wp14:editId="7CE8D3C7">
            <wp:extent cx="4914900" cy="29972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82ED6" w:rsidRPr="00CA4191" w:rsidRDefault="00CA4191" w:rsidP="00CA4191">
      <w:pPr>
        <w:pStyle w:val="Caption"/>
        <w:jc w:val="center"/>
        <w:rPr>
          <w:rFonts w:asciiTheme="majorBidi" w:hAnsiTheme="majorBidi" w:cstheme="majorBidi"/>
          <w:color w:val="000000" w:themeColor="text1"/>
          <w:sz w:val="28"/>
          <w:szCs w:val="28"/>
        </w:rPr>
      </w:pPr>
      <w:bookmarkStart w:id="47" w:name="_Toc481875988"/>
      <w:r w:rsidRPr="00CA4191">
        <w:rPr>
          <w:rFonts w:asciiTheme="majorBidi" w:hAnsiTheme="majorBidi" w:cstheme="majorBidi"/>
          <w:color w:val="000000" w:themeColor="text1"/>
          <w:sz w:val="28"/>
          <w:szCs w:val="28"/>
        </w:rPr>
        <w:t xml:space="preserve">Figure </w:t>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STYLEREF 1 \s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cs/>
        </w:rPr>
        <w:t>‎</w:t>
      </w:r>
      <w:r>
        <w:rPr>
          <w:rFonts w:asciiTheme="majorBidi" w:hAnsiTheme="majorBidi" w:cstheme="majorBidi"/>
          <w:noProof/>
          <w:color w:val="000000" w:themeColor="text1"/>
          <w:sz w:val="28"/>
          <w:szCs w:val="28"/>
        </w:rPr>
        <w:t>3</w:t>
      </w:r>
      <w:r>
        <w:rPr>
          <w:rFonts w:asciiTheme="majorBidi" w:hAnsiTheme="majorBidi" w:cstheme="majorBidi"/>
          <w:color w:val="000000" w:themeColor="text1"/>
          <w:sz w:val="28"/>
          <w:szCs w:val="28"/>
        </w:rPr>
        <w:fldChar w:fldCharType="end"/>
      </w:r>
      <w:r>
        <w:rPr>
          <w:rFonts w:asciiTheme="majorBidi" w:hAnsiTheme="majorBidi" w:cstheme="majorBidi"/>
          <w:color w:val="000000" w:themeColor="text1"/>
          <w:sz w:val="28"/>
          <w:szCs w:val="28"/>
        </w:rPr>
        <w:noBreakHyphen/>
      </w:r>
      <w:r>
        <w:rPr>
          <w:rFonts w:asciiTheme="majorBidi" w:hAnsiTheme="majorBidi" w:cstheme="majorBidi"/>
          <w:color w:val="000000" w:themeColor="text1"/>
          <w:sz w:val="28"/>
          <w:szCs w:val="28"/>
        </w:rPr>
        <w:fldChar w:fldCharType="begin"/>
      </w:r>
      <w:r>
        <w:rPr>
          <w:rFonts w:asciiTheme="majorBidi" w:hAnsiTheme="majorBidi" w:cstheme="majorBidi"/>
          <w:color w:val="000000" w:themeColor="text1"/>
          <w:sz w:val="28"/>
          <w:szCs w:val="28"/>
        </w:rPr>
        <w:instrText xml:space="preserve"> SEQ Figure \* ARABIC \s 1 </w:instrText>
      </w:r>
      <w:r>
        <w:rPr>
          <w:rFonts w:asciiTheme="majorBidi" w:hAnsiTheme="majorBidi" w:cstheme="majorBidi"/>
          <w:color w:val="000000" w:themeColor="text1"/>
          <w:sz w:val="28"/>
          <w:szCs w:val="28"/>
        </w:rPr>
        <w:fldChar w:fldCharType="separate"/>
      </w:r>
      <w:r>
        <w:rPr>
          <w:rFonts w:asciiTheme="majorBidi" w:hAnsiTheme="majorBidi" w:cstheme="majorBidi"/>
          <w:noProof/>
          <w:color w:val="000000" w:themeColor="text1"/>
          <w:sz w:val="28"/>
          <w:szCs w:val="28"/>
        </w:rPr>
        <w:t>1</w:t>
      </w:r>
      <w:r>
        <w:rPr>
          <w:rFonts w:asciiTheme="majorBidi" w:hAnsiTheme="majorBidi" w:cstheme="majorBidi"/>
          <w:color w:val="000000" w:themeColor="text1"/>
          <w:sz w:val="28"/>
          <w:szCs w:val="28"/>
        </w:rPr>
        <w:fldChar w:fldCharType="end"/>
      </w:r>
      <w:r w:rsidRPr="00CA4191">
        <w:rPr>
          <w:rFonts w:asciiTheme="majorBidi" w:hAnsiTheme="majorBidi" w:cstheme="majorBidi"/>
          <w:color w:val="000000" w:themeColor="text1"/>
          <w:sz w:val="28"/>
          <w:szCs w:val="28"/>
        </w:rPr>
        <w:t>: Gender distribution of the respond rate.</w:t>
      </w:r>
      <w:bookmarkEnd w:id="47"/>
    </w:p>
    <w:p w:rsidR="00CA4191" w:rsidRDefault="00CA4191" w:rsidP="00B82ED6">
      <w:pPr>
        <w:rPr>
          <w:rFonts w:asciiTheme="majorBidi" w:hAnsiTheme="majorBidi" w:cstheme="majorBidi"/>
          <w:color w:val="000000" w:themeColor="text1"/>
          <w:szCs w:val="28"/>
        </w:rPr>
      </w:pPr>
    </w:p>
    <w:p w:rsidR="00CA4191" w:rsidRDefault="00CA4191" w:rsidP="00B82ED6">
      <w:pPr>
        <w:rPr>
          <w:rFonts w:asciiTheme="majorBidi" w:hAnsiTheme="majorBidi" w:cstheme="majorBidi"/>
          <w:color w:val="000000" w:themeColor="text1"/>
          <w:szCs w:val="28"/>
        </w:rPr>
      </w:pPr>
    </w:p>
    <w:p w:rsidR="00CA4191" w:rsidRDefault="00CA4191" w:rsidP="00B82ED6">
      <w:pPr>
        <w:rPr>
          <w:rFonts w:asciiTheme="majorBidi" w:hAnsiTheme="majorBidi" w:cstheme="majorBidi"/>
          <w:color w:val="000000" w:themeColor="text1"/>
          <w:szCs w:val="28"/>
        </w:rPr>
      </w:pPr>
    </w:p>
    <w:p w:rsidR="00CA4191" w:rsidRDefault="00CA4191" w:rsidP="00B82ED6">
      <w:pPr>
        <w:rPr>
          <w:rFonts w:asciiTheme="majorBidi" w:hAnsiTheme="majorBidi" w:cstheme="majorBidi"/>
          <w:color w:val="000000" w:themeColor="text1"/>
          <w:szCs w:val="28"/>
        </w:rPr>
      </w:pPr>
    </w:p>
    <w:p w:rsidR="00CA4191" w:rsidRDefault="00CA4191" w:rsidP="00B82ED6">
      <w:pPr>
        <w:rPr>
          <w:rFonts w:asciiTheme="majorBidi" w:hAnsiTheme="majorBidi" w:cstheme="majorBidi"/>
          <w:color w:val="000000" w:themeColor="text1"/>
          <w:szCs w:val="28"/>
        </w:rPr>
      </w:pPr>
    </w:p>
    <w:p w:rsidR="00CA4191" w:rsidRDefault="00CA4191" w:rsidP="00B82ED6">
      <w:pPr>
        <w:rPr>
          <w:rFonts w:asciiTheme="majorBidi" w:hAnsiTheme="majorBidi" w:cstheme="majorBidi"/>
          <w:color w:val="000000" w:themeColor="text1"/>
          <w:szCs w:val="28"/>
        </w:rPr>
      </w:pPr>
    </w:p>
    <w:p w:rsidR="00CA4191" w:rsidRDefault="00B82ED6" w:rsidP="00CA4191">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majority of orthodontic and oral medicine specialists had a cumulative experience of over 10 years. Whereas, the majority of the oral surgeons, participated in this study, had less professional experience i.e. less than 5 years (Figure 3-2).</w:t>
      </w:r>
    </w:p>
    <w:p w:rsidR="00CA4191" w:rsidRPr="008F057E" w:rsidRDefault="00CA4191" w:rsidP="00CA4191">
      <w:pPr>
        <w:rPr>
          <w:rFonts w:asciiTheme="majorBidi" w:hAnsiTheme="majorBidi" w:cstheme="majorBidi"/>
          <w:color w:val="000000" w:themeColor="text1"/>
          <w:szCs w:val="28"/>
        </w:rPr>
      </w:pPr>
    </w:p>
    <w:p w:rsidR="00B82ED6" w:rsidRPr="008F057E" w:rsidRDefault="00B82ED6" w:rsidP="00CA4191">
      <w:pPr>
        <w:keepNext/>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drawing>
          <wp:inline distT="0" distB="0" distL="0" distR="0" wp14:anchorId="0B118005" wp14:editId="3968E38F">
            <wp:extent cx="5588000" cy="33401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B82ED6" w:rsidRDefault="00B82ED6" w:rsidP="00CA4191">
      <w:pPr>
        <w:pStyle w:val="Caption"/>
        <w:spacing w:line="360" w:lineRule="auto"/>
        <w:jc w:val="center"/>
        <w:rPr>
          <w:rFonts w:asciiTheme="majorBidi" w:hAnsiTheme="majorBidi" w:cstheme="majorBidi"/>
          <w:color w:val="000000" w:themeColor="text1"/>
          <w:sz w:val="28"/>
          <w:szCs w:val="28"/>
        </w:rPr>
      </w:pPr>
      <w:bookmarkStart w:id="48" w:name="_Toc481875989"/>
      <w:r w:rsidRPr="008F057E">
        <w:rPr>
          <w:rFonts w:asciiTheme="majorBidi" w:hAnsiTheme="majorBidi" w:cstheme="majorBidi"/>
          <w:color w:val="000000" w:themeColor="text1"/>
          <w:sz w:val="28"/>
          <w:szCs w:val="28"/>
        </w:rPr>
        <w:t xml:space="preserve">Figure </w:t>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STYLEREF 1 \s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cs/>
        </w:rPr>
        <w:t>‎</w:t>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00CA4191">
        <w:rPr>
          <w:rFonts w:asciiTheme="majorBidi" w:hAnsiTheme="majorBidi" w:cstheme="majorBidi"/>
          <w:color w:val="000000" w:themeColor="text1"/>
          <w:sz w:val="28"/>
          <w:szCs w:val="28"/>
        </w:rPr>
        <w:noBreakHyphen/>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SEQ Figure \* ARABIC \s 1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rPr>
        <w:t>2</w:t>
      </w:r>
      <w:r w:rsidR="00CA4191">
        <w:rPr>
          <w:rFonts w:asciiTheme="majorBidi" w:hAnsiTheme="majorBidi" w:cstheme="majorBidi"/>
          <w:color w:val="000000" w:themeColor="text1"/>
          <w:sz w:val="28"/>
          <w:szCs w:val="28"/>
        </w:rPr>
        <w:fldChar w:fldCharType="end"/>
      </w:r>
      <w:r w:rsidRPr="008F057E">
        <w:rPr>
          <w:rFonts w:asciiTheme="majorBidi" w:hAnsiTheme="majorBidi" w:cstheme="majorBidi"/>
          <w:color w:val="000000" w:themeColor="text1"/>
          <w:sz w:val="28"/>
          <w:szCs w:val="28"/>
        </w:rPr>
        <w:t>: participant rate and Professionalism.</w:t>
      </w:r>
      <w:bookmarkEnd w:id="48"/>
    </w:p>
    <w:p w:rsidR="00CA4191" w:rsidRPr="00CA4191" w:rsidRDefault="00CA4191" w:rsidP="00CA4191"/>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Figure 3-3 shows how the participant acquired their TMD knowledge. The majority of the participants gained their TMD knowledge from their MSc programme in addition to their undergraduate programme. Self-learning activity accounted for about 15% of the orthodontists who exhibited the least ratio compared to others. Only small proportion of the oral medicine specialist attended specialised TMD courses. </w:t>
      </w:r>
    </w:p>
    <w:p w:rsidR="00B82ED6" w:rsidRPr="008F057E" w:rsidRDefault="00B82ED6" w:rsidP="00CA4191">
      <w:pPr>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lastRenderedPageBreak/>
        <w:drawing>
          <wp:inline distT="0" distB="0" distL="0" distR="0" wp14:anchorId="07EEB115" wp14:editId="6B0C14B8">
            <wp:extent cx="5651500" cy="29972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82ED6" w:rsidRPr="008F057E" w:rsidRDefault="00B82ED6" w:rsidP="00CA4191">
      <w:pPr>
        <w:pStyle w:val="Caption"/>
        <w:spacing w:line="360" w:lineRule="auto"/>
        <w:jc w:val="center"/>
        <w:rPr>
          <w:rFonts w:asciiTheme="majorBidi" w:hAnsiTheme="majorBidi" w:cstheme="majorBidi"/>
          <w:color w:val="000000" w:themeColor="text1"/>
          <w:sz w:val="28"/>
          <w:szCs w:val="28"/>
        </w:rPr>
      </w:pPr>
      <w:bookmarkStart w:id="49" w:name="_Toc481875990"/>
      <w:r w:rsidRPr="008F057E">
        <w:rPr>
          <w:rFonts w:asciiTheme="majorBidi" w:hAnsiTheme="majorBidi" w:cstheme="majorBidi"/>
          <w:color w:val="000000" w:themeColor="text1"/>
          <w:sz w:val="28"/>
          <w:szCs w:val="28"/>
        </w:rPr>
        <w:t xml:space="preserve">Figure </w:t>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STYLEREF 1 \s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cs/>
        </w:rPr>
        <w:t>‎</w:t>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00CA4191">
        <w:rPr>
          <w:rFonts w:asciiTheme="majorBidi" w:hAnsiTheme="majorBidi" w:cstheme="majorBidi"/>
          <w:color w:val="000000" w:themeColor="text1"/>
          <w:sz w:val="28"/>
          <w:szCs w:val="28"/>
        </w:rPr>
        <w:noBreakHyphen/>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SEQ Figure \* ARABIC \s 1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Pr="008F057E">
        <w:rPr>
          <w:rFonts w:asciiTheme="majorBidi" w:hAnsiTheme="majorBidi" w:cstheme="majorBidi"/>
          <w:color w:val="000000" w:themeColor="text1"/>
          <w:sz w:val="28"/>
          <w:szCs w:val="28"/>
        </w:rPr>
        <w:t>: source of knowledge with regards to disciplines.</w:t>
      </w:r>
      <w:bookmarkEnd w:id="49"/>
    </w:p>
    <w:p w:rsidR="00CA4191" w:rsidRDefault="00CA4191" w:rsidP="00B82ED6">
      <w:pPr>
        <w:rPr>
          <w:rFonts w:asciiTheme="majorBidi" w:hAnsiTheme="majorBidi" w:cstheme="majorBidi"/>
          <w:color w:val="000000" w:themeColor="text1"/>
          <w:szCs w:val="28"/>
        </w:rPr>
      </w:pPr>
    </w:p>
    <w:p w:rsidR="00B82ED6"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Figure (3-4) shows that almost all the oral surgeons (77%) answer no for the question related to interdisciplinary cooperation. On the other hand, orthodontists tended to refer the patient to specialists. A halve of the oral medicine specialists sent their patients to other speciality (Figure 3-4). </w:t>
      </w:r>
    </w:p>
    <w:p w:rsidR="00CA4191" w:rsidRPr="008F057E" w:rsidRDefault="00CA4191" w:rsidP="00B82ED6">
      <w:pPr>
        <w:rPr>
          <w:rFonts w:asciiTheme="majorBidi" w:hAnsiTheme="majorBidi" w:cstheme="majorBidi"/>
          <w:color w:val="000000" w:themeColor="text1"/>
          <w:szCs w:val="28"/>
        </w:rPr>
      </w:pPr>
    </w:p>
    <w:p w:rsidR="00B82ED6" w:rsidRPr="008F057E" w:rsidRDefault="00B82ED6" w:rsidP="00CA4191">
      <w:pPr>
        <w:keepNext/>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drawing>
          <wp:inline distT="0" distB="0" distL="0" distR="0" wp14:anchorId="4983C97C" wp14:editId="5FD57070">
            <wp:extent cx="5181600" cy="24860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82ED6" w:rsidRPr="008F057E" w:rsidRDefault="00B82ED6" w:rsidP="00CA4191">
      <w:pPr>
        <w:pStyle w:val="Caption"/>
        <w:spacing w:line="360" w:lineRule="auto"/>
        <w:jc w:val="center"/>
        <w:rPr>
          <w:rFonts w:asciiTheme="majorBidi" w:hAnsiTheme="majorBidi" w:cstheme="majorBidi"/>
          <w:color w:val="000000" w:themeColor="text1"/>
          <w:sz w:val="28"/>
          <w:szCs w:val="28"/>
        </w:rPr>
      </w:pPr>
      <w:bookmarkStart w:id="50" w:name="_Toc481875991"/>
      <w:r w:rsidRPr="008F057E">
        <w:rPr>
          <w:rFonts w:asciiTheme="majorBidi" w:hAnsiTheme="majorBidi" w:cstheme="majorBidi"/>
          <w:color w:val="000000" w:themeColor="text1"/>
          <w:sz w:val="28"/>
          <w:szCs w:val="28"/>
        </w:rPr>
        <w:t xml:space="preserve">Figure </w:t>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STYLEREF 1 \s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cs/>
        </w:rPr>
        <w:t>‎</w:t>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00CA4191">
        <w:rPr>
          <w:rFonts w:asciiTheme="majorBidi" w:hAnsiTheme="majorBidi" w:cstheme="majorBidi"/>
          <w:color w:val="000000" w:themeColor="text1"/>
          <w:sz w:val="28"/>
          <w:szCs w:val="28"/>
        </w:rPr>
        <w:noBreakHyphen/>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SEQ Figure \* ARABIC \s 1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rPr>
        <w:t>4</w:t>
      </w:r>
      <w:r w:rsidR="00CA4191">
        <w:rPr>
          <w:rFonts w:asciiTheme="majorBidi" w:hAnsiTheme="majorBidi" w:cstheme="majorBidi"/>
          <w:color w:val="000000" w:themeColor="text1"/>
          <w:sz w:val="28"/>
          <w:szCs w:val="28"/>
        </w:rPr>
        <w:fldChar w:fldCharType="end"/>
      </w:r>
      <w:r w:rsidRPr="008F057E">
        <w:rPr>
          <w:rFonts w:asciiTheme="majorBidi" w:hAnsiTheme="majorBidi" w:cstheme="majorBidi"/>
          <w:color w:val="000000" w:themeColor="text1"/>
          <w:sz w:val="28"/>
          <w:szCs w:val="28"/>
        </w:rPr>
        <w:t>: Interdisciplinary referral data.</w:t>
      </w:r>
      <w:bookmarkEnd w:id="50"/>
    </w:p>
    <w:p w:rsidR="00B82ED6" w:rsidRPr="008F057E" w:rsidRDefault="00B82ED6" w:rsidP="00B82ED6">
      <w:pPr>
        <w:rPr>
          <w:rFonts w:asciiTheme="majorBidi" w:hAnsiTheme="majorBidi" w:cstheme="majorBidi"/>
          <w:color w:val="000000" w:themeColor="text1"/>
          <w:szCs w:val="28"/>
        </w:rPr>
      </w:pPr>
    </w:p>
    <w:p w:rsidR="00B82ED6"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Figure (3-5) shows the data related to the relationship between orthodontic treatment and TMD. Most of the oral medicine and oral surgeon specialists (83% and 70% respectively) believed that orthodontic treatment is best option for TMD patients; additionally, they believed that it prevents the onset of the disorder. Similarly, the agreed that orthodontic treatment could lead to a higher incidence of TMD symptoms. Contrary to that, almost all of the orthodontists (87%) disagreed or didn’t have an opinion regarding the role of orthodontic therapy on TMD treatment. Moreover, </w:t>
      </w:r>
      <w:proofErr w:type="gramStart"/>
      <w:r w:rsidRPr="008F057E">
        <w:rPr>
          <w:rFonts w:asciiTheme="majorBidi" w:hAnsiTheme="majorBidi" w:cstheme="majorBidi"/>
          <w:color w:val="000000" w:themeColor="text1"/>
          <w:szCs w:val="28"/>
        </w:rPr>
        <w:t>a halve</w:t>
      </w:r>
      <w:proofErr w:type="gramEnd"/>
      <w:r w:rsidRPr="008F057E">
        <w:rPr>
          <w:rFonts w:asciiTheme="majorBidi" w:hAnsiTheme="majorBidi" w:cstheme="majorBidi"/>
          <w:color w:val="000000" w:themeColor="text1"/>
          <w:szCs w:val="28"/>
        </w:rPr>
        <w:t xml:space="preserve"> of the orthodontists disagreed or have no opinion regarding the role of orthodontic treatment in preventing TMD. However, 75% of them believed that orthodontic treatment didn’t initiate TMD. </w:t>
      </w:r>
    </w:p>
    <w:p w:rsidR="00CA4191" w:rsidRPr="008F057E" w:rsidRDefault="00CA4191" w:rsidP="00B82ED6">
      <w:pPr>
        <w:rPr>
          <w:rFonts w:asciiTheme="majorBidi" w:hAnsiTheme="majorBidi" w:cstheme="majorBidi"/>
          <w:color w:val="000000" w:themeColor="text1"/>
          <w:szCs w:val="28"/>
        </w:rPr>
      </w:pPr>
    </w:p>
    <w:p w:rsidR="00B82ED6" w:rsidRPr="008F057E" w:rsidRDefault="00B82ED6" w:rsidP="00CA4191">
      <w:pPr>
        <w:keepNext/>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drawing>
          <wp:inline distT="0" distB="0" distL="0" distR="0" wp14:anchorId="1A476317" wp14:editId="3FB11A22">
            <wp:extent cx="5731510" cy="2555298"/>
            <wp:effectExtent l="0" t="0" r="21590"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82ED6" w:rsidRPr="008F057E" w:rsidRDefault="00B82ED6" w:rsidP="00CA4191">
      <w:pPr>
        <w:pStyle w:val="Caption"/>
        <w:spacing w:line="360" w:lineRule="auto"/>
        <w:jc w:val="center"/>
        <w:rPr>
          <w:rFonts w:asciiTheme="majorBidi" w:hAnsiTheme="majorBidi" w:cstheme="majorBidi"/>
          <w:color w:val="000000" w:themeColor="text1"/>
          <w:sz w:val="28"/>
          <w:szCs w:val="28"/>
        </w:rPr>
      </w:pPr>
      <w:bookmarkStart w:id="51" w:name="_Toc481875992"/>
      <w:r w:rsidRPr="008F057E">
        <w:rPr>
          <w:rFonts w:asciiTheme="majorBidi" w:hAnsiTheme="majorBidi" w:cstheme="majorBidi"/>
          <w:color w:val="000000" w:themeColor="text1"/>
          <w:sz w:val="28"/>
          <w:szCs w:val="28"/>
        </w:rPr>
        <w:t xml:space="preserve">Figure </w:t>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STYLEREF 1 \s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cs/>
        </w:rPr>
        <w:t>‎</w:t>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00CA4191">
        <w:rPr>
          <w:rFonts w:asciiTheme="majorBidi" w:hAnsiTheme="majorBidi" w:cstheme="majorBidi"/>
          <w:color w:val="000000" w:themeColor="text1"/>
          <w:sz w:val="28"/>
          <w:szCs w:val="28"/>
        </w:rPr>
        <w:noBreakHyphen/>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SEQ Figure \* ARABIC \s 1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rPr>
        <w:t>5</w:t>
      </w:r>
      <w:r w:rsidR="00CA4191">
        <w:rPr>
          <w:rFonts w:asciiTheme="majorBidi" w:hAnsiTheme="majorBidi" w:cstheme="majorBidi"/>
          <w:color w:val="000000" w:themeColor="text1"/>
          <w:sz w:val="28"/>
          <w:szCs w:val="28"/>
        </w:rPr>
        <w:fldChar w:fldCharType="end"/>
      </w:r>
      <w:r w:rsidRPr="008F057E">
        <w:rPr>
          <w:rFonts w:asciiTheme="majorBidi" w:hAnsiTheme="majorBidi" w:cstheme="majorBidi"/>
          <w:color w:val="000000" w:themeColor="text1"/>
          <w:sz w:val="28"/>
          <w:szCs w:val="28"/>
        </w:rPr>
        <w:t>: Respond rate of specialists on whether orthodontic treatment can treat or prevent TMD problems</w:t>
      </w:r>
      <w:bookmarkEnd w:id="51"/>
    </w:p>
    <w:p w:rsidR="00B82ED6" w:rsidRDefault="00B82ED6" w:rsidP="00B82ED6">
      <w:pPr>
        <w:rPr>
          <w:rFonts w:asciiTheme="majorBidi" w:hAnsiTheme="majorBidi" w:cstheme="majorBidi"/>
          <w:b/>
          <w:bCs/>
          <w:color w:val="000000" w:themeColor="text1"/>
          <w:szCs w:val="28"/>
        </w:rPr>
      </w:pPr>
    </w:p>
    <w:p w:rsidR="00CA4191" w:rsidRPr="008F057E" w:rsidRDefault="00CA4191"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lastRenderedPageBreak/>
        <w:t xml:space="preserve">Regarding the question whether orthodontic treatment can lead to TMD problems, table (3-6) reveals that all of the oral medicine specialist agreed or had no opinion that orthodontic treatment can lead to TMD problems. Similarly, the majority of the oral surgeons (80%) exhibited this belief. </w:t>
      </w:r>
      <w:proofErr w:type="gramStart"/>
      <w:r w:rsidRPr="008F057E">
        <w:rPr>
          <w:rFonts w:asciiTheme="majorBidi" w:hAnsiTheme="majorBidi" w:cstheme="majorBidi"/>
          <w:color w:val="000000" w:themeColor="text1"/>
          <w:szCs w:val="28"/>
        </w:rPr>
        <w:t>Whereas, the majority of orthodontists disagreed with this claim.</w:t>
      </w:r>
      <w:proofErr w:type="gramEnd"/>
      <w:r w:rsidRPr="008F057E">
        <w:rPr>
          <w:rFonts w:asciiTheme="majorBidi" w:hAnsiTheme="majorBidi" w:cstheme="majorBidi"/>
          <w:color w:val="000000" w:themeColor="text1"/>
          <w:szCs w:val="28"/>
        </w:rPr>
        <w:t xml:space="preserve"> </w:t>
      </w:r>
    </w:p>
    <w:p w:rsidR="00B82ED6" w:rsidRPr="008F057E" w:rsidRDefault="00B82ED6" w:rsidP="00B82ED6">
      <w:pPr>
        <w:rPr>
          <w:rFonts w:asciiTheme="majorBidi" w:hAnsiTheme="majorBidi" w:cstheme="majorBidi"/>
          <w:color w:val="000000" w:themeColor="text1"/>
          <w:szCs w:val="28"/>
        </w:rPr>
      </w:pPr>
    </w:p>
    <w:p w:rsidR="00B82ED6" w:rsidRPr="008F057E" w:rsidRDefault="00B82ED6" w:rsidP="00CA4191">
      <w:pPr>
        <w:keepNext/>
        <w:jc w:val="center"/>
        <w:rPr>
          <w:rFonts w:asciiTheme="majorBidi" w:hAnsiTheme="majorBidi" w:cstheme="majorBidi"/>
          <w:color w:val="000000" w:themeColor="text1"/>
          <w:szCs w:val="28"/>
        </w:rPr>
      </w:pPr>
      <w:r w:rsidRPr="008F057E">
        <w:rPr>
          <w:rFonts w:asciiTheme="majorBidi" w:hAnsiTheme="majorBidi" w:cstheme="majorBidi"/>
          <w:noProof/>
          <w:color w:val="000000" w:themeColor="text1"/>
          <w:szCs w:val="28"/>
          <w:lang w:eastAsia="en-GB"/>
        </w:rPr>
        <w:drawing>
          <wp:inline distT="0" distB="0" distL="0" distR="0" wp14:anchorId="08446DB6" wp14:editId="44318D0C">
            <wp:extent cx="5495925" cy="29146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82ED6" w:rsidRPr="008F057E" w:rsidRDefault="00B82ED6" w:rsidP="00CA4191">
      <w:pPr>
        <w:pStyle w:val="Caption"/>
        <w:spacing w:line="360" w:lineRule="auto"/>
        <w:jc w:val="center"/>
        <w:rPr>
          <w:rFonts w:asciiTheme="majorBidi" w:hAnsiTheme="majorBidi" w:cstheme="majorBidi"/>
          <w:color w:val="000000" w:themeColor="text1"/>
          <w:sz w:val="28"/>
          <w:szCs w:val="28"/>
        </w:rPr>
      </w:pPr>
      <w:bookmarkStart w:id="52" w:name="_Toc481875993"/>
      <w:r w:rsidRPr="008F057E">
        <w:rPr>
          <w:rFonts w:asciiTheme="majorBidi" w:hAnsiTheme="majorBidi" w:cstheme="majorBidi"/>
          <w:color w:val="000000" w:themeColor="text1"/>
          <w:sz w:val="28"/>
          <w:szCs w:val="28"/>
        </w:rPr>
        <w:t xml:space="preserve">Figure </w:t>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STYLEREF 1 \s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cs/>
        </w:rPr>
        <w:t>‎</w:t>
      </w:r>
      <w:r w:rsidR="00CA4191">
        <w:rPr>
          <w:rFonts w:asciiTheme="majorBidi" w:hAnsiTheme="majorBidi" w:cstheme="majorBidi"/>
          <w:noProof/>
          <w:color w:val="000000" w:themeColor="text1"/>
          <w:sz w:val="28"/>
          <w:szCs w:val="28"/>
        </w:rPr>
        <w:t>3</w:t>
      </w:r>
      <w:r w:rsidR="00CA4191">
        <w:rPr>
          <w:rFonts w:asciiTheme="majorBidi" w:hAnsiTheme="majorBidi" w:cstheme="majorBidi"/>
          <w:color w:val="000000" w:themeColor="text1"/>
          <w:sz w:val="28"/>
          <w:szCs w:val="28"/>
        </w:rPr>
        <w:fldChar w:fldCharType="end"/>
      </w:r>
      <w:r w:rsidR="00CA4191">
        <w:rPr>
          <w:rFonts w:asciiTheme="majorBidi" w:hAnsiTheme="majorBidi" w:cstheme="majorBidi"/>
          <w:color w:val="000000" w:themeColor="text1"/>
          <w:sz w:val="28"/>
          <w:szCs w:val="28"/>
        </w:rPr>
        <w:noBreakHyphen/>
      </w:r>
      <w:r w:rsidR="00CA4191">
        <w:rPr>
          <w:rFonts w:asciiTheme="majorBidi" w:hAnsiTheme="majorBidi" w:cstheme="majorBidi"/>
          <w:color w:val="000000" w:themeColor="text1"/>
          <w:sz w:val="28"/>
          <w:szCs w:val="28"/>
        </w:rPr>
        <w:fldChar w:fldCharType="begin"/>
      </w:r>
      <w:r w:rsidR="00CA4191">
        <w:rPr>
          <w:rFonts w:asciiTheme="majorBidi" w:hAnsiTheme="majorBidi" w:cstheme="majorBidi"/>
          <w:color w:val="000000" w:themeColor="text1"/>
          <w:sz w:val="28"/>
          <w:szCs w:val="28"/>
        </w:rPr>
        <w:instrText xml:space="preserve"> SEQ Figure \* ARABIC \s 1 </w:instrText>
      </w:r>
      <w:r w:rsidR="00CA4191">
        <w:rPr>
          <w:rFonts w:asciiTheme="majorBidi" w:hAnsiTheme="majorBidi" w:cstheme="majorBidi"/>
          <w:color w:val="000000" w:themeColor="text1"/>
          <w:sz w:val="28"/>
          <w:szCs w:val="28"/>
        </w:rPr>
        <w:fldChar w:fldCharType="separate"/>
      </w:r>
      <w:r w:rsidR="00CA4191">
        <w:rPr>
          <w:rFonts w:asciiTheme="majorBidi" w:hAnsiTheme="majorBidi" w:cstheme="majorBidi"/>
          <w:noProof/>
          <w:color w:val="000000" w:themeColor="text1"/>
          <w:sz w:val="28"/>
          <w:szCs w:val="28"/>
        </w:rPr>
        <w:t>6</w:t>
      </w:r>
      <w:r w:rsidR="00CA4191">
        <w:rPr>
          <w:rFonts w:asciiTheme="majorBidi" w:hAnsiTheme="majorBidi" w:cstheme="majorBidi"/>
          <w:color w:val="000000" w:themeColor="text1"/>
          <w:sz w:val="28"/>
          <w:szCs w:val="28"/>
        </w:rPr>
        <w:fldChar w:fldCharType="end"/>
      </w:r>
      <w:r w:rsidRPr="008F057E">
        <w:rPr>
          <w:rFonts w:asciiTheme="majorBidi" w:hAnsiTheme="majorBidi" w:cstheme="majorBidi"/>
          <w:color w:val="000000" w:themeColor="text1"/>
          <w:sz w:val="28"/>
          <w:szCs w:val="28"/>
        </w:rPr>
        <w:t>: Respond rate of specialists on whether orthodontic treatment can lead to TMD problems</w:t>
      </w:r>
      <w:bookmarkEnd w:id="52"/>
    </w:p>
    <w:p w:rsidR="00B82ED6" w:rsidRPr="008F057E" w:rsidRDefault="00B82ED6" w:rsidP="00B82ED6">
      <w:pPr>
        <w:rPr>
          <w:rFonts w:asciiTheme="majorBidi" w:hAnsiTheme="majorBidi" w:cstheme="majorBidi"/>
          <w:b/>
          <w:bCs/>
          <w:color w:val="000000" w:themeColor="text1"/>
          <w:szCs w:val="28"/>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pPr>
        <w:rPr>
          <w:color w:val="000000" w:themeColor="text1"/>
        </w:rPr>
      </w:pPr>
      <w:r w:rsidRPr="008F057E">
        <w:rPr>
          <w:color w:val="000000" w:themeColor="text1"/>
        </w:rPr>
        <w:br w:type="page"/>
      </w:r>
    </w:p>
    <w:p w:rsidR="00FF386F" w:rsidRPr="008F057E" w:rsidRDefault="00FF386F" w:rsidP="000D57EB">
      <w:pPr>
        <w:pStyle w:val="Heading1"/>
      </w:pPr>
      <w:bookmarkStart w:id="53" w:name="_Toc416328213"/>
      <w:bookmarkStart w:id="54" w:name="_Toc444539700"/>
      <w:bookmarkStart w:id="55" w:name="_Toc481875857"/>
      <w:r w:rsidRPr="008F057E">
        <w:lastRenderedPageBreak/>
        <w:t>Chapter four: Discussion</w:t>
      </w:r>
      <w:bookmarkEnd w:id="53"/>
      <w:bookmarkEnd w:id="54"/>
      <w:bookmarkEnd w:id="55"/>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b/>
          <w:bCs/>
          <w:color w:val="000000" w:themeColor="text1"/>
          <w:szCs w:val="28"/>
        </w:rPr>
        <w:t xml:space="preserve">     </w:t>
      </w:r>
      <w:r w:rsidRPr="008F057E">
        <w:rPr>
          <w:rFonts w:asciiTheme="majorBidi" w:hAnsiTheme="majorBidi" w:cstheme="majorBidi"/>
          <w:color w:val="000000" w:themeColor="text1"/>
          <w:szCs w:val="28"/>
          <w:lang w:val="en-US"/>
        </w:rPr>
        <w:t>The use of questionnaires to collect data may have some limitations, such as poor adhesion of participants, which reduces the number of answers, low respond rate and sometimes, inconsistency of the answers (Martins et al., 2011).</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lang w:val="en-US"/>
        </w:rPr>
      </w:pPr>
      <w:r w:rsidRPr="008F057E">
        <w:rPr>
          <w:rFonts w:asciiTheme="majorBidi" w:hAnsiTheme="majorBidi" w:cstheme="majorBidi"/>
          <w:b/>
          <w:bCs/>
          <w:color w:val="000000" w:themeColor="text1"/>
          <w:szCs w:val="28"/>
          <w:lang w:val="en-US"/>
        </w:rPr>
        <w:t>Participation rate</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The results of the current survey showed that the participation rate (90) was higher that reported by the US and UK orthodontist surveys which ranged from 60-70% (Murray et al., 2012). This was possibly due to that all the participants were responded with sympathy since the tidiness of the schedule of the senior year. Moreover, the academic staff seemed more cooperative in responding questionnaire than others (</w:t>
      </w:r>
      <w:proofErr w:type="spellStart"/>
      <w:r w:rsidRPr="008F057E">
        <w:rPr>
          <w:rFonts w:asciiTheme="majorBidi" w:hAnsiTheme="majorBidi" w:cstheme="majorBidi"/>
          <w:color w:val="000000" w:themeColor="text1"/>
          <w:szCs w:val="28"/>
          <w:lang w:val="en-US"/>
        </w:rPr>
        <w:t>Akrem</w:t>
      </w:r>
      <w:proofErr w:type="spellEnd"/>
      <w:r w:rsidRPr="008F057E">
        <w:rPr>
          <w:rFonts w:asciiTheme="majorBidi" w:hAnsiTheme="majorBidi" w:cstheme="majorBidi"/>
          <w:color w:val="000000" w:themeColor="text1"/>
          <w:szCs w:val="28"/>
          <w:lang w:val="en-US"/>
        </w:rPr>
        <w:t xml:space="preserve"> and Al-</w:t>
      </w:r>
      <w:proofErr w:type="spellStart"/>
      <w:r w:rsidRPr="008F057E">
        <w:rPr>
          <w:rFonts w:asciiTheme="majorBidi" w:hAnsiTheme="majorBidi" w:cstheme="majorBidi"/>
          <w:color w:val="000000" w:themeColor="text1"/>
          <w:szCs w:val="28"/>
          <w:lang w:val="en-US"/>
        </w:rPr>
        <w:t>Groosh</w:t>
      </w:r>
      <w:proofErr w:type="spellEnd"/>
      <w:r w:rsidRPr="008F057E">
        <w:rPr>
          <w:rFonts w:asciiTheme="majorBidi" w:hAnsiTheme="majorBidi" w:cstheme="majorBidi"/>
          <w:color w:val="000000" w:themeColor="text1"/>
          <w:szCs w:val="28"/>
          <w:lang w:val="en-US"/>
        </w:rPr>
        <w:t xml:space="preserve"> 2016).</w:t>
      </w:r>
      <w:r w:rsidRPr="008F057E">
        <w:rPr>
          <w:rFonts w:asciiTheme="majorBidi" w:hAnsiTheme="majorBidi" w:cstheme="majorBidi"/>
          <w:color w:val="000000" w:themeColor="text1"/>
          <w:szCs w:val="28"/>
          <w:shd w:val="clear" w:color="auto" w:fill="FFFFFF"/>
        </w:rPr>
        <w:t xml:space="preserve">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lang w:val="en-US"/>
        </w:rPr>
      </w:pPr>
      <w:r w:rsidRPr="008F057E">
        <w:rPr>
          <w:rFonts w:asciiTheme="majorBidi" w:hAnsiTheme="majorBidi" w:cstheme="majorBidi"/>
          <w:color w:val="000000" w:themeColor="text1"/>
          <w:szCs w:val="28"/>
          <w:lang w:val="en-US"/>
        </w:rPr>
        <w:t>Additionally, the respond rate was higher than a similar survey conducted on Brazilian orthodontists (</w:t>
      </w:r>
      <w:r w:rsidRPr="008F057E">
        <w:rPr>
          <w:rFonts w:asciiTheme="majorBidi" w:hAnsiTheme="majorBidi" w:cstheme="majorBidi"/>
          <w:color w:val="000000" w:themeColor="text1"/>
          <w:szCs w:val="28"/>
        </w:rPr>
        <w:t>Coelho et al., 2015). This could be due to the simplicity of the questions and the diversity of the target groups.</w:t>
      </w: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r w:rsidRPr="008F057E">
        <w:rPr>
          <w:rFonts w:asciiTheme="majorBidi" w:hAnsiTheme="majorBidi" w:cstheme="majorBidi"/>
          <w:b/>
          <w:bCs/>
          <w:color w:val="000000" w:themeColor="text1"/>
          <w:szCs w:val="28"/>
        </w:rPr>
        <w:t>Orthodontic treatment in relation to TMD</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The data revealed that the majority of orthodontist believed that orthodontic treatment had no effect on TMD symptoms. However, the oral surgeons and oral medicine specialists had the opposing opinion which comes in disagreement with the finding reported by </w:t>
      </w:r>
      <w:proofErr w:type="spellStart"/>
      <w:r w:rsidRPr="008F057E">
        <w:rPr>
          <w:rFonts w:asciiTheme="majorBidi" w:hAnsiTheme="majorBidi" w:cstheme="majorBidi"/>
          <w:color w:val="000000" w:themeColor="text1"/>
          <w:szCs w:val="28"/>
        </w:rPr>
        <w:t>Leite</w:t>
      </w:r>
      <w:proofErr w:type="spellEnd"/>
      <w:r w:rsidRPr="008F057E">
        <w:rPr>
          <w:rFonts w:asciiTheme="majorBidi" w:hAnsiTheme="majorBidi" w:cstheme="majorBidi"/>
          <w:color w:val="000000" w:themeColor="text1"/>
          <w:szCs w:val="28"/>
        </w:rPr>
        <w:t xml:space="preserve"> et al. (2013) who suggested that orthodontic treatment did not provoked the risk to the development of signs and symptoms of TMD, regardless the technique used for treatment and the extraction or non-extraction of premolars.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rPr>
        <w:lastRenderedPageBreak/>
        <w:t xml:space="preserve">The orthodontist belief comes in agreement with that reported by </w:t>
      </w:r>
      <w:r w:rsidRPr="008F057E">
        <w:rPr>
          <w:rFonts w:asciiTheme="majorBidi" w:hAnsiTheme="majorBidi" w:cstheme="majorBidi"/>
          <w:color w:val="000000" w:themeColor="text1"/>
          <w:szCs w:val="28"/>
          <w:lang w:val="en-US"/>
        </w:rPr>
        <w:t>(</w:t>
      </w:r>
      <w:r w:rsidRPr="008F057E">
        <w:rPr>
          <w:rFonts w:asciiTheme="majorBidi" w:hAnsiTheme="majorBidi" w:cstheme="majorBidi"/>
          <w:color w:val="000000" w:themeColor="text1"/>
          <w:szCs w:val="28"/>
        </w:rPr>
        <w:t xml:space="preserve">Coelho et al., 2015) where the majority </w:t>
      </w:r>
      <w:proofErr w:type="gramStart"/>
      <w:r w:rsidRPr="008F057E">
        <w:rPr>
          <w:rFonts w:asciiTheme="majorBidi" w:hAnsiTheme="majorBidi" w:cstheme="majorBidi"/>
          <w:color w:val="000000" w:themeColor="text1"/>
          <w:szCs w:val="28"/>
        </w:rPr>
        <w:t>of  Iraqi</w:t>
      </w:r>
      <w:proofErr w:type="gramEnd"/>
      <w:r w:rsidRPr="008F057E">
        <w:rPr>
          <w:rFonts w:asciiTheme="majorBidi" w:hAnsiTheme="majorBidi" w:cstheme="majorBidi"/>
          <w:color w:val="000000" w:themeColor="text1"/>
          <w:szCs w:val="28"/>
        </w:rPr>
        <w:t xml:space="preserve"> orthodontists opinion was parallel to the scientific evidence.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rPr>
      </w:pPr>
      <w:proofErr w:type="gramStart"/>
      <w:r w:rsidRPr="008F057E">
        <w:rPr>
          <w:rFonts w:asciiTheme="majorBidi" w:hAnsiTheme="majorBidi" w:cstheme="majorBidi"/>
          <w:color w:val="000000" w:themeColor="text1"/>
          <w:szCs w:val="28"/>
        </w:rPr>
        <w:t>Having said, that the concept of orthodontic treatment, as a choice to solve TMD symptoms, may be different among disciplines.</w:t>
      </w:r>
      <w:proofErr w:type="gramEnd"/>
      <w:r w:rsidRPr="008F057E">
        <w:rPr>
          <w:rFonts w:asciiTheme="majorBidi" w:hAnsiTheme="majorBidi" w:cstheme="majorBidi"/>
          <w:color w:val="000000" w:themeColor="text1"/>
          <w:szCs w:val="28"/>
        </w:rPr>
        <w:t xml:space="preserve"> Both oral surgeons and oral medicine specialist interpreted orthodontic treatment as to solve the malocclusion which predisposed to TMD. </w:t>
      </w:r>
    </w:p>
    <w:p w:rsidR="00B82ED6" w:rsidRPr="008F057E" w:rsidRDefault="00B82ED6" w:rsidP="00B82ED6">
      <w:pPr>
        <w:autoSpaceDE w:val="0"/>
        <w:autoSpaceDN w:val="0"/>
        <w:adjustRightInd w:val="0"/>
        <w:spacing w:after="0"/>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However, </w:t>
      </w:r>
      <w:proofErr w:type="spellStart"/>
      <w:r w:rsidRPr="008F057E">
        <w:rPr>
          <w:rFonts w:asciiTheme="majorBidi" w:hAnsiTheme="majorBidi" w:cstheme="majorBidi"/>
          <w:color w:val="000000" w:themeColor="text1"/>
          <w:szCs w:val="28"/>
        </w:rPr>
        <w:t>Mohlin</w:t>
      </w:r>
      <w:proofErr w:type="spellEnd"/>
      <w:r w:rsidRPr="008F057E">
        <w:rPr>
          <w:rFonts w:asciiTheme="majorBidi" w:hAnsiTheme="majorBidi" w:cstheme="majorBidi"/>
          <w:color w:val="000000" w:themeColor="text1"/>
          <w:szCs w:val="28"/>
        </w:rPr>
        <w:t xml:space="preserve"> et al (2010) reported, in his systematic review, that very few researches claimed that there are associations between certain malocclusions and TMD. The majority of the published articles failed to identify any significance and clinically important associations. TMD could not be correlated to any specific type of malocclusion, and there was no support for the belief that orthodontic treatment may cause TMD. Obvious individual variations in signs and symptoms of TMD over time, according to some longitudinal studies, emphasized the difficulty in establishing malocclusion as a significant risk factor for TMD.</w:t>
      </w:r>
    </w:p>
    <w:p w:rsidR="00B82ED6" w:rsidRPr="008F057E" w:rsidRDefault="00B82ED6" w:rsidP="00B82ED6">
      <w:pPr>
        <w:autoSpaceDE w:val="0"/>
        <w:autoSpaceDN w:val="0"/>
        <w:adjustRightInd w:val="0"/>
        <w:spacing w:after="0"/>
        <w:rPr>
          <w:rFonts w:asciiTheme="majorBidi" w:hAnsiTheme="majorBidi" w:cstheme="majorBidi"/>
          <w:b/>
          <w:bCs/>
          <w:color w:val="000000" w:themeColor="text1"/>
          <w:szCs w:val="28"/>
        </w:rPr>
      </w:pPr>
      <w:r w:rsidRPr="008F057E">
        <w:rPr>
          <w:rFonts w:asciiTheme="majorBidi" w:hAnsiTheme="majorBidi" w:cstheme="majorBidi"/>
          <w:color w:val="000000" w:themeColor="text1"/>
          <w:szCs w:val="28"/>
        </w:rPr>
        <w:t>Most of the orthodontists (75%) and few oral surgeons (20%) agreed that orthodontic treatment have no effect on provoking TMDs. This comes in accordance with (</w:t>
      </w:r>
      <w:proofErr w:type="spellStart"/>
      <w:r w:rsidR="0089402C" w:rsidRPr="008F057E">
        <w:rPr>
          <w:rFonts w:asciiTheme="majorBidi" w:hAnsiTheme="majorBidi" w:cstheme="majorBidi"/>
          <w:color w:val="000000" w:themeColor="text1"/>
          <w:szCs w:val="28"/>
        </w:rPr>
        <w:t>Mohin</w:t>
      </w:r>
      <w:proofErr w:type="spellEnd"/>
      <w:r w:rsidR="0089402C" w:rsidRPr="008F057E">
        <w:rPr>
          <w:rFonts w:asciiTheme="majorBidi" w:hAnsiTheme="majorBidi" w:cstheme="majorBidi"/>
          <w:color w:val="000000" w:themeColor="text1"/>
          <w:szCs w:val="28"/>
        </w:rPr>
        <w:t xml:space="preserve"> </w:t>
      </w:r>
      <w:r w:rsidRPr="008F057E">
        <w:rPr>
          <w:rFonts w:asciiTheme="majorBidi" w:hAnsiTheme="majorBidi" w:cstheme="majorBidi"/>
          <w:color w:val="000000" w:themeColor="text1"/>
          <w:szCs w:val="28"/>
        </w:rPr>
        <w:t xml:space="preserve">et al., 2007, </w:t>
      </w:r>
      <w:proofErr w:type="spellStart"/>
      <w:r w:rsidR="0089402C" w:rsidRPr="008F057E">
        <w:rPr>
          <w:rFonts w:asciiTheme="majorBidi" w:hAnsiTheme="majorBidi" w:cstheme="majorBidi"/>
          <w:color w:val="000000" w:themeColor="text1"/>
          <w:szCs w:val="28"/>
        </w:rPr>
        <w:t>Leitle</w:t>
      </w:r>
      <w:proofErr w:type="spellEnd"/>
      <w:r w:rsidR="0089402C" w:rsidRPr="008F057E">
        <w:rPr>
          <w:rFonts w:asciiTheme="majorBidi" w:hAnsiTheme="majorBidi" w:cstheme="majorBidi"/>
          <w:color w:val="000000" w:themeColor="text1"/>
          <w:szCs w:val="28"/>
        </w:rPr>
        <w:t xml:space="preserve"> </w:t>
      </w:r>
      <w:r w:rsidRPr="008F057E">
        <w:rPr>
          <w:rFonts w:asciiTheme="majorBidi" w:hAnsiTheme="majorBidi" w:cstheme="majorBidi"/>
          <w:color w:val="000000" w:themeColor="text1"/>
          <w:szCs w:val="28"/>
        </w:rPr>
        <w:t xml:space="preserve">et al., 2013, Coelho et al., 2015). This comes in parallel with the referral profile of the orthodontists as they believed that causes other than malocclusion may be responsible for the TMDs risk and severity.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The conflicted opinion between the orthodontists from one hand and the other disciplines from the other hand may be due to lack of knowledge updating, continue programme development sessions for TMD subjects and lack the direct communication through specialised centre or clinic.</w:t>
      </w:r>
    </w:p>
    <w:p w:rsidR="00FF386F" w:rsidRPr="008F057E" w:rsidRDefault="00FF386F" w:rsidP="00E1154B">
      <w:pPr>
        <w:rPr>
          <w:color w:val="000000" w:themeColor="text1"/>
        </w:rPr>
      </w:pPr>
    </w:p>
    <w:p w:rsidR="00FF386F" w:rsidRPr="008F057E" w:rsidRDefault="00FF386F">
      <w:pPr>
        <w:rPr>
          <w:color w:val="000000" w:themeColor="text1"/>
        </w:rPr>
      </w:pPr>
    </w:p>
    <w:p w:rsidR="00FF386F" w:rsidRPr="008F057E" w:rsidRDefault="00FF386F" w:rsidP="000D57EB">
      <w:pPr>
        <w:pStyle w:val="Heading1"/>
      </w:pPr>
      <w:bookmarkStart w:id="56" w:name="_Toc416328214"/>
      <w:bookmarkStart w:id="57" w:name="_Toc444539701"/>
      <w:bookmarkStart w:id="58" w:name="_Toc481875858"/>
      <w:r w:rsidRPr="008F057E">
        <w:lastRenderedPageBreak/>
        <w:t>Chapter Five: Conclusions and suggestions</w:t>
      </w:r>
      <w:bookmarkEnd w:id="56"/>
      <w:bookmarkEnd w:id="57"/>
      <w:bookmarkEnd w:id="58"/>
    </w:p>
    <w:p w:rsidR="00B82ED6" w:rsidRPr="008F057E" w:rsidRDefault="00B82ED6" w:rsidP="00CA4191">
      <w:pPr>
        <w:pStyle w:val="Heading2"/>
      </w:pPr>
      <w:bookmarkStart w:id="59" w:name="_Toc481875859"/>
      <w:r w:rsidRPr="008F057E">
        <w:t>Conclusions</w:t>
      </w:r>
      <w:bookmarkEnd w:id="59"/>
    </w:p>
    <w:p w:rsidR="00B82ED6" w:rsidRPr="008F057E" w:rsidRDefault="00B82ED6" w:rsidP="0089402C">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 xml:space="preserve">1. The simplicity of the questionnaire may increase the </w:t>
      </w:r>
      <w:proofErr w:type="gramStart"/>
      <w:r w:rsidRPr="008F057E">
        <w:rPr>
          <w:rFonts w:asciiTheme="majorBidi" w:hAnsiTheme="majorBidi" w:cstheme="majorBidi"/>
          <w:color w:val="000000" w:themeColor="text1"/>
          <w:szCs w:val="28"/>
        </w:rPr>
        <w:t>respond</w:t>
      </w:r>
      <w:r w:rsidR="0089402C">
        <w:rPr>
          <w:rFonts w:asciiTheme="majorBidi" w:hAnsiTheme="majorBidi" w:cstheme="majorBidi"/>
          <w:color w:val="000000" w:themeColor="text1"/>
          <w:szCs w:val="28"/>
        </w:rPr>
        <w:t>e</w:t>
      </w:r>
      <w:r w:rsidRPr="008F057E">
        <w:rPr>
          <w:rFonts w:asciiTheme="majorBidi" w:hAnsiTheme="majorBidi" w:cstheme="majorBidi"/>
          <w:color w:val="000000" w:themeColor="text1"/>
          <w:szCs w:val="28"/>
        </w:rPr>
        <w:t>nts</w:t>
      </w:r>
      <w:proofErr w:type="gramEnd"/>
      <w:r w:rsidRPr="008F057E">
        <w:rPr>
          <w:rFonts w:asciiTheme="majorBidi" w:hAnsiTheme="majorBidi" w:cstheme="majorBidi"/>
          <w:color w:val="000000" w:themeColor="text1"/>
          <w:szCs w:val="28"/>
        </w:rPr>
        <w:t xml:space="preserve"> positive reaction especially for senior year of the undergraduate study.</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2. Most of the specialist acquired their knowledge about TMD from undergraduate and MSc programmes.</w:t>
      </w:r>
    </w:p>
    <w:p w:rsidR="00B82ED6" w:rsidRPr="008F057E" w:rsidRDefault="00B82ED6" w:rsidP="0089402C">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3. Orthodontists belief c</w:t>
      </w:r>
      <w:r w:rsidR="0089402C">
        <w:rPr>
          <w:rFonts w:asciiTheme="majorBidi" w:hAnsiTheme="majorBidi" w:cstheme="majorBidi"/>
          <w:color w:val="000000" w:themeColor="text1"/>
          <w:szCs w:val="28"/>
        </w:rPr>
        <w:t>a</w:t>
      </w:r>
      <w:r w:rsidRPr="008F057E">
        <w:rPr>
          <w:rFonts w:asciiTheme="majorBidi" w:hAnsiTheme="majorBidi" w:cstheme="majorBidi"/>
          <w:color w:val="000000" w:themeColor="text1"/>
          <w:szCs w:val="28"/>
        </w:rPr>
        <w:t xml:space="preserve">me in accordance with the scientific evidence regarding the no relationship between orthodontic treatment and TMD symptom and that orthodontic treatment, per se, does not necessarily prevent the onset TMDs. </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4. Apart from the orthodontists, most of the participant belief that orthodontic treatment lead to TMDs.</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5. The majority of the oral surgeon tried to treat those patients unlike the orthodontists and the oral medicine specialists.</w:t>
      </w: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B82ED6">
      <w:pPr>
        <w:rPr>
          <w:rFonts w:asciiTheme="majorBidi" w:hAnsiTheme="majorBidi" w:cstheme="majorBidi"/>
          <w:b/>
          <w:bCs/>
          <w:color w:val="000000" w:themeColor="text1"/>
          <w:szCs w:val="28"/>
        </w:rPr>
      </w:pPr>
    </w:p>
    <w:p w:rsidR="00B82ED6" w:rsidRPr="008F057E" w:rsidRDefault="00B82ED6" w:rsidP="00CA4191">
      <w:pPr>
        <w:pStyle w:val="Heading2"/>
      </w:pPr>
      <w:bookmarkStart w:id="60" w:name="_Toc481875860"/>
      <w:r w:rsidRPr="008F057E">
        <w:lastRenderedPageBreak/>
        <w:t>Suggestions</w:t>
      </w:r>
      <w:bookmarkEnd w:id="60"/>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1. Extending this pilot study to involve orthodontist, oral surgeons and oral medicine specialists in Iraq using e mail with the help of IDA.</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2. Raise the specialist awareness about the importance of multidisciplinary team approach to treat patients with TMD problems through a series of CPD and journal club meetings.</w:t>
      </w:r>
    </w:p>
    <w:p w:rsidR="00B82ED6" w:rsidRPr="008F057E" w:rsidRDefault="00B82ED6" w:rsidP="00B82ED6">
      <w:pPr>
        <w:rPr>
          <w:rFonts w:asciiTheme="majorBidi" w:hAnsiTheme="majorBidi" w:cstheme="majorBidi"/>
          <w:color w:val="000000" w:themeColor="text1"/>
          <w:szCs w:val="28"/>
        </w:rPr>
      </w:pPr>
      <w:r w:rsidRPr="008F057E">
        <w:rPr>
          <w:rFonts w:asciiTheme="majorBidi" w:hAnsiTheme="majorBidi" w:cstheme="majorBidi"/>
          <w:color w:val="000000" w:themeColor="text1"/>
          <w:szCs w:val="28"/>
        </w:rPr>
        <w:t>3. Establishment of a specialised TMD centre to deal with those patients including orthodontist, oral surgeons and oral medicine specialists.</w:t>
      </w:r>
    </w:p>
    <w:p w:rsidR="00B82ED6" w:rsidRPr="008F057E" w:rsidRDefault="00B82ED6" w:rsidP="00B82ED6">
      <w:pPr>
        <w:rPr>
          <w:rFonts w:asciiTheme="majorBidi" w:hAnsiTheme="majorBidi" w:cstheme="majorBidi"/>
          <w:b/>
          <w:bCs/>
          <w:color w:val="000000" w:themeColor="text1"/>
          <w:szCs w:val="28"/>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rsidP="00E1154B">
      <w:pPr>
        <w:rPr>
          <w:color w:val="000000" w:themeColor="text1"/>
        </w:rPr>
      </w:pPr>
    </w:p>
    <w:p w:rsidR="00FF386F" w:rsidRPr="008F057E" w:rsidRDefault="00FF386F">
      <w:pPr>
        <w:rPr>
          <w:color w:val="000000" w:themeColor="text1"/>
        </w:rPr>
      </w:pPr>
      <w:r w:rsidRPr="008F057E">
        <w:rPr>
          <w:color w:val="000000" w:themeColor="text1"/>
        </w:rPr>
        <w:br w:type="page"/>
      </w:r>
    </w:p>
    <w:p w:rsidR="00FF386F" w:rsidRPr="008F057E" w:rsidRDefault="00FF386F" w:rsidP="00E60258">
      <w:pPr>
        <w:pStyle w:val="Heading1"/>
        <w:ind w:left="1418" w:hanging="1418"/>
        <w:jc w:val="left"/>
      </w:pPr>
      <w:bookmarkStart w:id="61" w:name="_Toc416328215"/>
      <w:bookmarkStart w:id="62" w:name="_Toc444539702"/>
      <w:bookmarkStart w:id="63" w:name="_Toc481875861"/>
      <w:r w:rsidRPr="008F057E">
        <w:lastRenderedPageBreak/>
        <w:t>References</w:t>
      </w:r>
      <w:bookmarkEnd w:id="61"/>
      <w:bookmarkEnd w:id="62"/>
      <w:bookmarkEnd w:id="63"/>
    </w:p>
    <w:p w:rsidR="008836B9" w:rsidRPr="008836B9" w:rsidRDefault="008836B9" w:rsidP="008836B9">
      <w:pPr>
        <w:autoSpaceDE w:val="0"/>
        <w:autoSpaceDN w:val="0"/>
        <w:adjustRightInd w:val="0"/>
        <w:spacing w:after="0" w:line="240" w:lineRule="auto"/>
        <w:ind w:right="0"/>
        <w:jc w:val="center"/>
        <w:rPr>
          <w:rFonts w:cs="Times New Roman"/>
          <w:color w:val="000000"/>
          <w:sz w:val="23"/>
          <w:szCs w:val="23"/>
        </w:rPr>
      </w:pPr>
      <w:r w:rsidRPr="008836B9">
        <w:rPr>
          <w:rFonts w:cs="Times New Roman"/>
          <w:b/>
          <w:bCs/>
          <w:color w:val="000000"/>
          <w:sz w:val="23"/>
          <w:szCs w:val="23"/>
        </w:rPr>
        <w:t>A</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Cs w:val="28"/>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Ageberg</w:t>
      </w:r>
      <w:proofErr w:type="spellEnd"/>
      <w:r w:rsidRPr="008836B9">
        <w:rPr>
          <w:rFonts w:cs="Times New Roman"/>
          <w:b/>
          <w:bCs/>
          <w:color w:val="000000"/>
          <w:sz w:val="20"/>
          <w:szCs w:val="20"/>
        </w:rPr>
        <w:t xml:space="preserve"> G. </w:t>
      </w:r>
      <w:r w:rsidRPr="008836B9">
        <w:rPr>
          <w:rFonts w:cs="Times New Roman"/>
          <w:color w:val="000000"/>
          <w:sz w:val="20"/>
          <w:szCs w:val="20"/>
        </w:rPr>
        <w:t>(1974): On mandibular dysfunction and mobility. Umea University.</w:t>
      </w:r>
      <w:r w:rsidRPr="008836B9">
        <w:rPr>
          <w:rFonts w:ascii="Wingdings" w:hAnsi="Wingdings" w:cs="Wingdings"/>
          <w:color w:val="000000"/>
          <w:szCs w:val="28"/>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Ahlgren</w:t>
      </w:r>
      <w:proofErr w:type="spellEnd"/>
      <w:r w:rsidRPr="008836B9">
        <w:rPr>
          <w:rFonts w:cs="Times New Roman"/>
          <w:b/>
          <w:bCs/>
          <w:color w:val="000000"/>
          <w:sz w:val="20"/>
          <w:szCs w:val="20"/>
        </w:rPr>
        <w:t xml:space="preserve"> J. </w:t>
      </w:r>
      <w:r w:rsidRPr="008836B9">
        <w:rPr>
          <w:rFonts w:cs="Times New Roman"/>
          <w:color w:val="000000"/>
          <w:sz w:val="20"/>
          <w:szCs w:val="20"/>
        </w:rPr>
        <w:t xml:space="preserve">(1970): Form and function of Angle class III malocclusion. </w:t>
      </w:r>
      <w:proofErr w:type="gramStart"/>
      <w:r w:rsidRPr="008836B9">
        <w:rPr>
          <w:rFonts w:cs="Times New Roman"/>
          <w:color w:val="000000"/>
          <w:sz w:val="20"/>
          <w:szCs w:val="20"/>
        </w:rPr>
        <w:t xml:space="preserve">A cephalometric and </w:t>
      </w:r>
      <w:proofErr w:type="spellStart"/>
      <w:r w:rsidRPr="008836B9">
        <w:rPr>
          <w:rFonts w:cs="Times New Roman"/>
          <w:color w:val="000000"/>
          <w:sz w:val="20"/>
          <w:szCs w:val="20"/>
        </w:rPr>
        <w:t>electromyographic</w:t>
      </w:r>
      <w:proofErr w:type="spellEnd"/>
      <w:r w:rsidRPr="008836B9">
        <w:rPr>
          <w:rFonts w:cs="Times New Roman"/>
          <w:color w:val="000000"/>
          <w:sz w:val="20"/>
          <w:szCs w:val="20"/>
        </w:rPr>
        <w:t xml:space="preserve"> study.</w:t>
      </w:r>
      <w:proofErr w:type="gramEnd"/>
      <w:r w:rsidRPr="008836B9">
        <w:rPr>
          <w:rFonts w:cs="Times New Roman"/>
          <w:color w:val="000000"/>
          <w:sz w:val="20"/>
          <w:szCs w:val="20"/>
        </w:rPr>
        <w:t xml:space="preserve"> Transactions of the European Orthodontic Society; 46: 77-88</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Ai M, Yamashita S. </w:t>
      </w:r>
      <w:r w:rsidRPr="008836B9">
        <w:rPr>
          <w:rFonts w:cs="Times New Roman"/>
          <w:color w:val="000000"/>
          <w:sz w:val="20"/>
          <w:szCs w:val="20"/>
        </w:rPr>
        <w:t xml:space="preserve">(1992): Tenderness on palpation and occlusal abnormalities in temporomandibular dysfunction. </w:t>
      </w:r>
      <w:proofErr w:type="gramStart"/>
      <w:r w:rsidRPr="008836B9">
        <w:rPr>
          <w:rFonts w:cs="Times New Roman"/>
          <w:color w:val="000000"/>
          <w:sz w:val="20"/>
          <w:szCs w:val="20"/>
        </w:rPr>
        <w:t xml:space="preserve">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w:t>
      </w:r>
      <w:proofErr w:type="gramEnd"/>
      <w:r w:rsidRPr="008836B9">
        <w:rPr>
          <w:rFonts w:cs="Times New Roman"/>
          <w:color w:val="000000"/>
          <w:sz w:val="20"/>
          <w:szCs w:val="20"/>
        </w:rPr>
        <w:t xml:space="preserve"> ; 67(6): 839-845.</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Alexander TA, Gibbs CH, Thompson WJ</w:t>
      </w:r>
      <w:r w:rsidRPr="008836B9">
        <w:rPr>
          <w:rFonts w:cs="Times New Roman"/>
          <w:color w:val="000000"/>
          <w:sz w:val="20"/>
          <w:szCs w:val="20"/>
        </w:rPr>
        <w:t>.</w:t>
      </w:r>
      <w:proofErr w:type="gramEnd"/>
      <w:r w:rsidRPr="008836B9">
        <w:rPr>
          <w:rFonts w:cs="Times New Roman"/>
          <w:color w:val="000000"/>
          <w:sz w:val="20"/>
          <w:szCs w:val="20"/>
        </w:rPr>
        <w:t xml:space="preserve"> (1984): Investigation of chewing patterns in deep-bite malocclusions before and after orthodontic treatment. </w:t>
      </w:r>
      <w:proofErr w:type="gramStart"/>
      <w:r w:rsidRPr="008836B9">
        <w:rPr>
          <w:rFonts w:cs="Times New Roman"/>
          <w:color w:val="000000"/>
          <w:sz w:val="20"/>
          <w:szCs w:val="20"/>
        </w:rPr>
        <w:t xml:space="preserve">Am J </w:t>
      </w:r>
      <w:proofErr w:type="spellStart"/>
      <w:r w:rsidRPr="008836B9">
        <w:rPr>
          <w:rFonts w:cs="Times New Roman"/>
          <w:color w:val="000000"/>
          <w:sz w:val="20"/>
          <w:szCs w:val="20"/>
        </w:rPr>
        <w:t>Orthod</w:t>
      </w:r>
      <w:proofErr w:type="spellEnd"/>
      <w:r w:rsidRPr="008836B9">
        <w:rPr>
          <w:rFonts w:cs="Times New Roman"/>
          <w:color w:val="000000"/>
          <w:sz w:val="20"/>
          <w:szCs w:val="20"/>
        </w:rPr>
        <w:t>.</w:t>
      </w:r>
      <w:proofErr w:type="gramEnd"/>
      <w:r w:rsidRPr="008836B9">
        <w:rPr>
          <w:rFonts w:cs="Times New Roman"/>
          <w:color w:val="000000"/>
          <w:sz w:val="20"/>
          <w:szCs w:val="20"/>
        </w:rPr>
        <w:t xml:space="preserve"> ; 85(1): 21-27.</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Al</w:t>
      </w:r>
      <w:r w:rsidRPr="008836B9">
        <w:rPr>
          <w:rFonts w:cs="Times New Roman"/>
          <w:b/>
          <w:bCs/>
          <w:color w:val="000000"/>
          <w:sz w:val="20"/>
          <w:szCs w:val="20"/>
        </w:rPr>
        <w:t>-</w:t>
      </w:r>
      <w:proofErr w:type="spellStart"/>
      <w:r w:rsidRPr="008836B9">
        <w:rPr>
          <w:rFonts w:cs="Times New Roman"/>
          <w:b/>
          <w:bCs/>
          <w:color w:val="000000"/>
          <w:sz w:val="20"/>
          <w:szCs w:val="20"/>
        </w:rPr>
        <w:t>Hadi</w:t>
      </w:r>
      <w:proofErr w:type="spellEnd"/>
      <w:r w:rsidRPr="008836B9">
        <w:rPr>
          <w:rFonts w:cs="Times New Roman"/>
          <w:b/>
          <w:bCs/>
          <w:color w:val="000000"/>
          <w:sz w:val="20"/>
          <w:szCs w:val="20"/>
        </w:rPr>
        <w:t xml:space="preserve"> LA.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(1993): Prevalence of temporomandibular disorders in relation to some occlusal parameters. 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 70(4): 345-350.</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Alomar, X; Medrano, J.; </w:t>
      </w:r>
      <w:proofErr w:type="spellStart"/>
      <w:r w:rsidRPr="008836B9">
        <w:rPr>
          <w:rFonts w:cs="Times New Roman"/>
          <w:b/>
          <w:bCs/>
          <w:color w:val="000000"/>
          <w:sz w:val="20"/>
          <w:szCs w:val="20"/>
        </w:rPr>
        <w:t>Cabratosa</w:t>
      </w:r>
      <w:proofErr w:type="spellEnd"/>
      <w:r w:rsidRPr="008836B9">
        <w:rPr>
          <w:rFonts w:cs="Times New Roman"/>
          <w:b/>
          <w:bCs/>
          <w:color w:val="000000"/>
          <w:sz w:val="20"/>
          <w:szCs w:val="20"/>
        </w:rPr>
        <w:t xml:space="preserve">, J.; </w:t>
      </w:r>
      <w:proofErr w:type="spellStart"/>
      <w:r w:rsidRPr="008836B9">
        <w:rPr>
          <w:rFonts w:cs="Times New Roman"/>
          <w:b/>
          <w:bCs/>
          <w:color w:val="000000"/>
          <w:sz w:val="20"/>
          <w:szCs w:val="20"/>
        </w:rPr>
        <w:t>Clavero</w:t>
      </w:r>
      <w:proofErr w:type="spellEnd"/>
      <w:r w:rsidRPr="008836B9">
        <w:rPr>
          <w:rFonts w:cs="Times New Roman"/>
          <w:b/>
          <w:bCs/>
          <w:color w:val="000000"/>
          <w:sz w:val="20"/>
          <w:szCs w:val="20"/>
        </w:rPr>
        <w:t xml:space="preserve">, J.A.; </w:t>
      </w:r>
      <w:proofErr w:type="spellStart"/>
      <w:r w:rsidRPr="008836B9">
        <w:rPr>
          <w:rFonts w:cs="Times New Roman"/>
          <w:b/>
          <w:bCs/>
          <w:color w:val="000000"/>
          <w:sz w:val="20"/>
          <w:szCs w:val="20"/>
        </w:rPr>
        <w:t>Lorente</w:t>
      </w:r>
      <w:proofErr w:type="spellEnd"/>
      <w:r w:rsidRPr="008836B9">
        <w:rPr>
          <w:rFonts w:cs="Times New Roman"/>
          <w:b/>
          <w:bCs/>
          <w:color w:val="000000"/>
          <w:sz w:val="20"/>
          <w:szCs w:val="20"/>
        </w:rPr>
        <w:t xml:space="preserve">, M.; Serra, I.; </w:t>
      </w:r>
      <w:proofErr w:type="spellStart"/>
      <w:r w:rsidRPr="008836B9">
        <w:rPr>
          <w:rFonts w:cs="Times New Roman"/>
          <w:b/>
          <w:bCs/>
          <w:color w:val="000000"/>
          <w:sz w:val="20"/>
          <w:szCs w:val="20"/>
        </w:rPr>
        <w:t>Monill</w:t>
      </w:r>
      <w:proofErr w:type="spellEnd"/>
      <w:r w:rsidRPr="008836B9">
        <w:rPr>
          <w:rFonts w:cs="Times New Roman"/>
          <w:b/>
          <w:bCs/>
          <w:color w:val="000000"/>
          <w:sz w:val="20"/>
          <w:szCs w:val="20"/>
        </w:rPr>
        <w:t xml:space="preserve">, J.M.; Salvador, A. </w:t>
      </w:r>
      <w:r w:rsidRPr="008836B9">
        <w:rPr>
          <w:rFonts w:cs="Times New Roman"/>
          <w:color w:val="000000"/>
          <w:sz w:val="20"/>
          <w:szCs w:val="20"/>
        </w:rPr>
        <w:t xml:space="preserve">(June 2007). </w:t>
      </w:r>
      <w:proofErr w:type="gramStart"/>
      <w:r w:rsidRPr="008836B9">
        <w:rPr>
          <w:rFonts w:cs="Times New Roman"/>
          <w:color w:val="000000"/>
          <w:sz w:val="20"/>
          <w:szCs w:val="20"/>
        </w:rPr>
        <w:t>"Anatomy of the temporomandibular joint".</w:t>
      </w:r>
      <w:proofErr w:type="gramEnd"/>
      <w:r w:rsidRPr="008836B9">
        <w:rPr>
          <w:rFonts w:cs="Times New Roman"/>
          <w:color w:val="000000"/>
          <w:sz w:val="20"/>
          <w:szCs w:val="20"/>
        </w:rPr>
        <w:t xml:space="preserve"> Seminars in ultrasound, CT, and MR. </w:t>
      </w:r>
      <w:r w:rsidRPr="008836B9">
        <w:rPr>
          <w:rFonts w:cs="Times New Roman"/>
          <w:b/>
          <w:bCs/>
          <w:color w:val="000000"/>
          <w:sz w:val="20"/>
          <w:szCs w:val="20"/>
        </w:rPr>
        <w:t xml:space="preserve">28 </w:t>
      </w:r>
      <w:r w:rsidRPr="008836B9">
        <w:rPr>
          <w:rFonts w:cs="Times New Roman"/>
          <w:color w:val="000000"/>
          <w:sz w:val="20"/>
          <w:szCs w:val="20"/>
        </w:rPr>
        <w:t>(3): 170–183.</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121" w:line="240" w:lineRule="auto"/>
        <w:ind w:right="0"/>
        <w:rPr>
          <w:rFonts w:ascii="Wingdings" w:hAnsi="Wingdings" w:cs="Wingdings"/>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Angle EH.</w:t>
      </w:r>
      <w:proofErr w:type="gramEnd"/>
      <w:r w:rsidRPr="008836B9">
        <w:rPr>
          <w:rFonts w:cs="Times New Roman"/>
          <w:b/>
          <w:bCs/>
          <w:color w:val="000000"/>
          <w:sz w:val="20"/>
          <w:szCs w:val="20"/>
        </w:rPr>
        <w:t xml:space="preserve"> </w:t>
      </w:r>
      <w:r w:rsidRPr="008836B9">
        <w:rPr>
          <w:rFonts w:cs="Times New Roman"/>
          <w:color w:val="000000"/>
          <w:sz w:val="20"/>
          <w:szCs w:val="20"/>
        </w:rPr>
        <w:t>(1899): Classification of malocclusion. Dent Cosmos; 61(18): 248-264, 350-357.</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0" w:line="240" w:lineRule="auto"/>
        <w:ind w:right="0"/>
        <w:rPr>
          <w:rFonts w:ascii="Wingdings" w:hAnsi="Wingdings" w:cs="Wingdings"/>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Aoshima</w:t>
      </w:r>
      <w:proofErr w:type="spellEnd"/>
      <w:r w:rsidRPr="008836B9">
        <w:rPr>
          <w:rFonts w:cs="Times New Roman"/>
          <w:b/>
          <w:bCs/>
          <w:color w:val="000000"/>
          <w:sz w:val="20"/>
          <w:szCs w:val="20"/>
        </w:rPr>
        <w:t xml:space="preserve"> 0, Satoh Y </w:t>
      </w:r>
      <w:r w:rsidRPr="008836B9">
        <w:rPr>
          <w:rFonts w:cs="Times New Roman"/>
          <w:color w:val="000000"/>
          <w:sz w:val="20"/>
          <w:szCs w:val="20"/>
        </w:rPr>
        <w:t xml:space="preserve">(1994): A case of </w:t>
      </w:r>
      <w:proofErr w:type="spellStart"/>
      <w:r w:rsidRPr="008836B9">
        <w:rPr>
          <w:rFonts w:cs="Times New Roman"/>
          <w:color w:val="000000"/>
          <w:sz w:val="20"/>
          <w:szCs w:val="20"/>
        </w:rPr>
        <w:t>openbite</w:t>
      </w:r>
      <w:proofErr w:type="spellEnd"/>
      <w:r w:rsidRPr="008836B9">
        <w:rPr>
          <w:rFonts w:cs="Times New Roman"/>
          <w:color w:val="000000"/>
          <w:sz w:val="20"/>
          <w:szCs w:val="20"/>
        </w:rPr>
        <w:t xml:space="preserve"> accompanied by temporomandibular joint disorder. </w:t>
      </w:r>
      <w:proofErr w:type="gramStart"/>
      <w:r w:rsidRPr="008836B9">
        <w:rPr>
          <w:rFonts w:cs="Times New Roman"/>
          <w:color w:val="000000"/>
          <w:sz w:val="20"/>
          <w:szCs w:val="20"/>
        </w:rPr>
        <w:t>A comparison of occlusal conditions before and after treatment in lateral oblique radiogram.</w:t>
      </w:r>
      <w:proofErr w:type="gramEnd"/>
      <w:r w:rsidRPr="008836B9">
        <w:rPr>
          <w:rFonts w:cs="Times New Roman"/>
          <w:color w:val="000000"/>
          <w:sz w:val="20"/>
          <w:szCs w:val="20"/>
        </w:rPr>
        <w:t xml:space="preserve"> J Nihon </w:t>
      </w:r>
      <w:proofErr w:type="spellStart"/>
      <w:r w:rsidRPr="008836B9">
        <w:rPr>
          <w:rFonts w:cs="Times New Roman"/>
          <w:color w:val="000000"/>
          <w:sz w:val="20"/>
          <w:szCs w:val="20"/>
        </w:rPr>
        <w:t>Univ</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Sch</w:t>
      </w:r>
      <w:proofErr w:type="spellEnd"/>
      <w:r w:rsidRPr="008836B9">
        <w:rPr>
          <w:rFonts w:cs="Times New Roman"/>
          <w:color w:val="000000"/>
          <w:sz w:val="20"/>
          <w:szCs w:val="20"/>
        </w:rPr>
        <w:t xml:space="preserve"> Dent; 36(3): 216-222.</w:t>
      </w:r>
      <w:r w:rsidRPr="008836B9">
        <w:rPr>
          <w:rFonts w:ascii="Wingdings" w:hAnsi="Wingdings" w:cs="Wingdings"/>
          <w:color w:val="000000"/>
          <w:sz w:val="20"/>
          <w:szCs w:val="20"/>
        </w:rPr>
        <w:t></w:t>
      </w:r>
      <w:r w:rsidRPr="008836B9">
        <w:rPr>
          <w:rFonts w:ascii="Wingdings" w:hAnsi="Wingdings" w:cs="Wingdings"/>
          <w:color w:val="000000"/>
          <w:sz w:val="20"/>
          <w:szCs w:val="20"/>
        </w:rPr>
        <w:t></w:t>
      </w:r>
    </w:p>
    <w:p w:rsidR="008836B9" w:rsidRPr="008836B9" w:rsidRDefault="008836B9" w:rsidP="008836B9">
      <w:pPr>
        <w:autoSpaceDE w:val="0"/>
        <w:autoSpaceDN w:val="0"/>
        <w:adjustRightInd w:val="0"/>
        <w:spacing w:after="0" w:line="240" w:lineRule="auto"/>
        <w:ind w:right="0"/>
        <w:rPr>
          <w:rFonts w:ascii="Wingdings" w:hAnsi="Wingdings" w:cs="Wingdings"/>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3"/>
          <w:szCs w:val="23"/>
        </w:rPr>
      </w:pPr>
      <w:r w:rsidRPr="008836B9">
        <w:rPr>
          <w:rFonts w:cs="Times New Roman"/>
          <w:b/>
          <w:bCs/>
          <w:color w:val="000000"/>
          <w:sz w:val="23"/>
          <w:szCs w:val="23"/>
        </w:rPr>
        <w:t>B</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Bath-</w:t>
      </w:r>
      <w:proofErr w:type="spellStart"/>
      <w:r w:rsidRPr="008836B9">
        <w:rPr>
          <w:rFonts w:cs="Times New Roman"/>
          <w:b/>
          <w:bCs/>
          <w:color w:val="000000"/>
          <w:sz w:val="20"/>
          <w:szCs w:val="20"/>
        </w:rPr>
        <w:t>Balogh</w:t>
      </w:r>
      <w:proofErr w:type="spellEnd"/>
      <w:r w:rsidRPr="008836B9">
        <w:rPr>
          <w:rFonts w:cs="Times New Roman"/>
          <w:b/>
          <w:bCs/>
          <w:color w:val="000000"/>
          <w:sz w:val="20"/>
          <w:szCs w:val="20"/>
        </w:rPr>
        <w:t xml:space="preserve"> and </w:t>
      </w:r>
      <w:proofErr w:type="spellStart"/>
      <w:r w:rsidRPr="008836B9">
        <w:rPr>
          <w:rFonts w:cs="Times New Roman"/>
          <w:b/>
          <w:bCs/>
          <w:color w:val="000000"/>
          <w:sz w:val="20"/>
          <w:szCs w:val="20"/>
        </w:rPr>
        <w:t>Fehrenbach</w:t>
      </w:r>
      <w:proofErr w:type="spellEnd"/>
      <w:r w:rsidRPr="008836B9">
        <w:rPr>
          <w:rFonts w:cs="Times New Roman"/>
          <w:color w:val="000000"/>
          <w:sz w:val="20"/>
          <w:szCs w:val="20"/>
        </w:rPr>
        <w:t>.</w:t>
      </w:r>
      <w:proofErr w:type="gramEnd"/>
      <w:r w:rsidRPr="008836B9">
        <w:rPr>
          <w:rFonts w:cs="Times New Roman"/>
          <w:color w:val="000000"/>
          <w:sz w:val="20"/>
          <w:szCs w:val="20"/>
        </w:rPr>
        <w:t xml:space="preserve"> (2011): Illustrated Dental Embryology, Histology, and Anatomy; 266 </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Bernal M, </w:t>
      </w:r>
      <w:proofErr w:type="spellStart"/>
      <w:r w:rsidRPr="008836B9">
        <w:rPr>
          <w:rFonts w:cs="Times New Roman"/>
          <w:b/>
          <w:bCs/>
          <w:color w:val="000000"/>
          <w:sz w:val="20"/>
          <w:szCs w:val="20"/>
        </w:rPr>
        <w:t>Tsamtsouris</w:t>
      </w:r>
      <w:proofErr w:type="spellEnd"/>
      <w:r w:rsidRPr="008836B9">
        <w:rPr>
          <w:rFonts w:cs="Times New Roman"/>
          <w:b/>
          <w:bCs/>
          <w:color w:val="000000"/>
          <w:sz w:val="20"/>
          <w:szCs w:val="20"/>
        </w:rPr>
        <w:t xml:space="preserve"> A. </w:t>
      </w:r>
      <w:r w:rsidRPr="008836B9">
        <w:rPr>
          <w:rFonts w:cs="Times New Roman"/>
          <w:color w:val="000000"/>
          <w:sz w:val="20"/>
          <w:szCs w:val="20"/>
        </w:rPr>
        <w:t xml:space="preserve">(1986): Signs and symptoms of temporomandibular joint dysfunction in 3 to 5 year old children. J </w:t>
      </w:r>
      <w:proofErr w:type="spellStart"/>
      <w:r w:rsidRPr="008836B9">
        <w:rPr>
          <w:rFonts w:cs="Times New Roman"/>
          <w:color w:val="000000"/>
          <w:sz w:val="20"/>
          <w:szCs w:val="20"/>
        </w:rPr>
        <w:t>Pedod</w:t>
      </w:r>
      <w:proofErr w:type="spellEnd"/>
      <w:r w:rsidRPr="008836B9">
        <w:rPr>
          <w:rFonts w:cs="Times New Roman"/>
          <w:color w:val="000000"/>
          <w:sz w:val="20"/>
          <w:szCs w:val="20"/>
        </w:rPr>
        <w:t xml:space="preserve">; 10(2): 127-140. </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Brooke RI, </w:t>
      </w:r>
      <w:proofErr w:type="spellStart"/>
      <w:r w:rsidRPr="008836B9">
        <w:rPr>
          <w:rFonts w:cs="Times New Roman"/>
          <w:b/>
          <w:bCs/>
          <w:color w:val="000000"/>
          <w:sz w:val="20"/>
          <w:szCs w:val="20"/>
        </w:rPr>
        <w:t>Stenn</w:t>
      </w:r>
      <w:proofErr w:type="spellEnd"/>
      <w:r w:rsidRPr="008836B9">
        <w:rPr>
          <w:rFonts w:cs="Times New Roman"/>
          <w:b/>
          <w:bCs/>
          <w:color w:val="000000"/>
          <w:sz w:val="20"/>
          <w:szCs w:val="20"/>
        </w:rPr>
        <w:t xml:space="preserve"> PG, </w:t>
      </w:r>
      <w:r w:rsidRPr="008836B9">
        <w:rPr>
          <w:rFonts w:cs="Times New Roman"/>
          <w:color w:val="000000"/>
          <w:sz w:val="20"/>
          <w:szCs w:val="20"/>
        </w:rPr>
        <w:t xml:space="preserve">(1978): </w:t>
      </w:r>
      <w:proofErr w:type="spellStart"/>
      <w:r w:rsidRPr="008836B9">
        <w:rPr>
          <w:rFonts w:cs="Times New Roman"/>
          <w:color w:val="000000"/>
          <w:sz w:val="20"/>
          <w:szCs w:val="20"/>
        </w:rPr>
        <w:t>Postinjury</w:t>
      </w:r>
      <w:proofErr w:type="spellEnd"/>
      <w:r w:rsidRPr="008836B9">
        <w:rPr>
          <w:rFonts w:cs="Times New Roman"/>
          <w:color w:val="000000"/>
          <w:sz w:val="20"/>
          <w:szCs w:val="20"/>
        </w:rPr>
        <w:t xml:space="preserve"> myofascial pain dysfunction syndrome, its </w:t>
      </w:r>
      <w:proofErr w:type="spellStart"/>
      <w:r w:rsidRPr="008836B9">
        <w:rPr>
          <w:rFonts w:cs="Times New Roman"/>
          <w:color w:val="000000"/>
          <w:sz w:val="20"/>
          <w:szCs w:val="20"/>
        </w:rPr>
        <w:t>etiology</w:t>
      </w:r>
      <w:proofErr w:type="spellEnd"/>
      <w:r w:rsidRPr="008836B9">
        <w:rPr>
          <w:rFonts w:cs="Times New Roman"/>
          <w:color w:val="000000"/>
          <w:sz w:val="20"/>
          <w:szCs w:val="20"/>
        </w:rPr>
        <w:t xml:space="preserve"> and prognosis. J Oral </w:t>
      </w:r>
      <w:proofErr w:type="spellStart"/>
      <w:r w:rsidRPr="008836B9">
        <w:rPr>
          <w:rFonts w:cs="Times New Roman"/>
          <w:color w:val="000000"/>
          <w:sz w:val="20"/>
          <w:szCs w:val="20"/>
        </w:rPr>
        <w:t>Surg</w:t>
      </w:r>
      <w:proofErr w:type="spellEnd"/>
      <w:r w:rsidRPr="008836B9">
        <w:rPr>
          <w:rFonts w:cs="Times New Roman"/>
          <w:color w:val="000000"/>
          <w:sz w:val="20"/>
          <w:szCs w:val="20"/>
        </w:rPr>
        <w:t xml:space="preserve">; 45(6): 846-850.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Butler JH, </w:t>
      </w:r>
      <w:proofErr w:type="spellStart"/>
      <w:r w:rsidRPr="008836B9">
        <w:rPr>
          <w:rFonts w:cs="Times New Roman"/>
          <w:b/>
          <w:bCs/>
          <w:color w:val="000000"/>
          <w:sz w:val="20"/>
          <w:szCs w:val="20"/>
        </w:rPr>
        <w:t>Falke</w:t>
      </w:r>
      <w:proofErr w:type="spellEnd"/>
      <w:r w:rsidRPr="008836B9">
        <w:rPr>
          <w:rFonts w:cs="Times New Roman"/>
          <w:b/>
          <w:bCs/>
          <w:color w:val="000000"/>
          <w:sz w:val="20"/>
          <w:szCs w:val="20"/>
        </w:rPr>
        <w:t xml:space="preserve"> LEA, </w:t>
      </w:r>
      <w:proofErr w:type="spellStart"/>
      <w:r w:rsidRPr="008836B9">
        <w:rPr>
          <w:rFonts w:cs="Times New Roman"/>
          <w:b/>
          <w:bCs/>
          <w:color w:val="000000"/>
          <w:sz w:val="20"/>
          <w:szCs w:val="20"/>
        </w:rPr>
        <w:t>Bandt</w:t>
      </w:r>
      <w:proofErr w:type="spellEnd"/>
      <w:r w:rsidRPr="008836B9">
        <w:rPr>
          <w:rFonts w:cs="Times New Roman"/>
          <w:b/>
          <w:bCs/>
          <w:color w:val="000000"/>
          <w:sz w:val="20"/>
          <w:szCs w:val="20"/>
        </w:rPr>
        <w:t xml:space="preserve"> CL. </w:t>
      </w:r>
      <w:r w:rsidRPr="008836B9">
        <w:rPr>
          <w:rFonts w:cs="Times New Roman"/>
          <w:color w:val="000000"/>
          <w:sz w:val="20"/>
          <w:szCs w:val="20"/>
        </w:rPr>
        <w:t xml:space="preserve">(1975): A descriptive survey of signs and symptoms associated with the myofascial pain-dysfunction syndrome.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90(3): 635-639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3"/>
          <w:szCs w:val="23"/>
        </w:rPr>
      </w:pPr>
      <w:r w:rsidRPr="008836B9">
        <w:rPr>
          <w:rFonts w:cs="Times New Roman"/>
          <w:b/>
          <w:bCs/>
          <w:color w:val="000000"/>
          <w:sz w:val="23"/>
          <w:szCs w:val="23"/>
        </w:rPr>
        <w:t>C</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Costen</w:t>
      </w:r>
      <w:proofErr w:type="spellEnd"/>
      <w:r w:rsidRPr="008836B9">
        <w:rPr>
          <w:rFonts w:cs="Times New Roman"/>
          <w:b/>
          <w:bCs/>
          <w:color w:val="000000"/>
          <w:sz w:val="20"/>
          <w:szCs w:val="20"/>
        </w:rPr>
        <w:t xml:space="preserve"> JB.</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(1934): A syndrome of ear and sinus symptoms dependent upon disturbed function of the temporomandibular joint. Ann </w:t>
      </w:r>
      <w:proofErr w:type="spellStart"/>
      <w:r w:rsidRPr="008836B9">
        <w:rPr>
          <w:rFonts w:cs="Times New Roman"/>
          <w:color w:val="000000"/>
          <w:sz w:val="20"/>
          <w:szCs w:val="20"/>
        </w:rPr>
        <w:t>Otol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Rhinol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Laryngol</w:t>
      </w:r>
      <w:proofErr w:type="spellEnd"/>
      <w:r w:rsidRPr="008836B9">
        <w:rPr>
          <w:rFonts w:cs="Times New Roman"/>
          <w:color w:val="000000"/>
          <w:sz w:val="20"/>
          <w:szCs w:val="20"/>
        </w:rPr>
        <w:t xml:space="preserve">; 43: 1-15. </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 </w:t>
      </w:r>
      <w:proofErr w:type="spellStart"/>
      <w:r w:rsidRPr="008836B9">
        <w:rPr>
          <w:rFonts w:cs="Times New Roman"/>
          <w:b/>
          <w:bCs/>
          <w:color w:val="000000"/>
          <w:sz w:val="20"/>
          <w:szCs w:val="20"/>
        </w:rPr>
        <w:t>lngervall</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(1988): The dentition: Occlusal variation and problems. In: A textbook of occlusion. </w:t>
      </w:r>
      <w:proofErr w:type="spellStart"/>
      <w:r w:rsidRPr="008836B9">
        <w:rPr>
          <w:rFonts w:cs="Times New Roman"/>
          <w:color w:val="000000"/>
          <w:sz w:val="20"/>
          <w:szCs w:val="20"/>
        </w:rPr>
        <w:t>Eds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Mohl</w:t>
      </w:r>
      <w:proofErr w:type="spellEnd"/>
      <w:r w:rsidRPr="008836B9">
        <w:rPr>
          <w:rFonts w:cs="Times New Roman"/>
          <w:color w:val="000000"/>
          <w:sz w:val="20"/>
          <w:szCs w:val="20"/>
        </w:rPr>
        <w:t xml:space="preserve"> ND, </w:t>
      </w:r>
      <w:proofErr w:type="spellStart"/>
      <w:r w:rsidRPr="008836B9">
        <w:rPr>
          <w:rFonts w:cs="Times New Roman"/>
          <w:color w:val="000000"/>
          <w:sz w:val="20"/>
          <w:szCs w:val="20"/>
        </w:rPr>
        <w:t>Zarb</w:t>
      </w:r>
      <w:proofErr w:type="spellEnd"/>
      <w:r w:rsidRPr="008836B9">
        <w:rPr>
          <w:rFonts w:cs="Times New Roman"/>
          <w:color w:val="000000"/>
          <w:sz w:val="20"/>
          <w:szCs w:val="20"/>
        </w:rPr>
        <w:t xml:space="preserve"> GA, </w:t>
      </w:r>
      <w:proofErr w:type="spellStart"/>
      <w:r w:rsidRPr="008836B9">
        <w:rPr>
          <w:rFonts w:cs="Times New Roman"/>
          <w:color w:val="000000"/>
          <w:sz w:val="20"/>
          <w:szCs w:val="20"/>
        </w:rPr>
        <w:t>Carlsson</w:t>
      </w:r>
      <w:proofErr w:type="spellEnd"/>
      <w:r w:rsidRPr="008836B9">
        <w:rPr>
          <w:rFonts w:cs="Times New Roman"/>
          <w:color w:val="000000"/>
          <w:sz w:val="20"/>
          <w:szCs w:val="20"/>
        </w:rPr>
        <w:t xml:space="preserve"> GE, </w:t>
      </w:r>
      <w:proofErr w:type="spellStart"/>
      <w:r w:rsidRPr="008836B9">
        <w:rPr>
          <w:rFonts w:cs="Times New Roman"/>
          <w:color w:val="000000"/>
          <w:sz w:val="20"/>
          <w:szCs w:val="20"/>
        </w:rPr>
        <w:t>Rugh</w:t>
      </w:r>
      <w:proofErr w:type="spellEnd"/>
      <w:r w:rsidRPr="008836B9">
        <w:rPr>
          <w:rFonts w:cs="Times New Roman"/>
          <w:color w:val="000000"/>
          <w:sz w:val="20"/>
          <w:szCs w:val="20"/>
        </w:rPr>
        <w:t xml:space="preserve"> JD. Chicago: Quintessence; 209-226. </w:t>
      </w:r>
    </w:p>
    <w:p w:rsidR="008836B9" w:rsidRPr="008836B9" w:rsidRDefault="008836B9" w:rsidP="008836B9">
      <w:pPr>
        <w:autoSpaceDE w:val="0"/>
        <w:autoSpaceDN w:val="0"/>
        <w:adjustRightInd w:val="0"/>
        <w:spacing w:after="116"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Conti A, Freitas M, Conti P, </w:t>
      </w:r>
      <w:proofErr w:type="spellStart"/>
      <w:r w:rsidRPr="008836B9">
        <w:rPr>
          <w:rFonts w:cs="Times New Roman"/>
          <w:b/>
          <w:bCs/>
          <w:color w:val="000000"/>
          <w:sz w:val="20"/>
          <w:szCs w:val="20"/>
        </w:rPr>
        <w:t>Henriques</w:t>
      </w:r>
      <w:proofErr w:type="spellEnd"/>
      <w:r w:rsidRPr="008836B9">
        <w:rPr>
          <w:rFonts w:cs="Times New Roman"/>
          <w:b/>
          <w:bCs/>
          <w:color w:val="000000"/>
          <w:sz w:val="20"/>
          <w:szCs w:val="20"/>
        </w:rPr>
        <w:t xml:space="preserve"> J, Janson G. </w:t>
      </w:r>
      <w:r w:rsidRPr="008836B9">
        <w:rPr>
          <w:rFonts w:cs="Times New Roman"/>
          <w:color w:val="000000"/>
          <w:sz w:val="20"/>
          <w:szCs w:val="20"/>
        </w:rPr>
        <w:t>(2003): Relationship between signs and symptoms of temporomandibular disorders and orthodontic treatment: a cross-sectional study. Angle Orthod.</w:t>
      </w:r>
      <w:proofErr w:type="gramStart"/>
      <w:r w:rsidRPr="008836B9">
        <w:rPr>
          <w:rFonts w:cs="Times New Roman"/>
          <w:color w:val="000000"/>
          <w:sz w:val="20"/>
          <w:szCs w:val="20"/>
        </w:rPr>
        <w:t>;73</w:t>
      </w:r>
      <w:proofErr w:type="gramEnd"/>
      <w:r w:rsidRPr="008836B9">
        <w:rPr>
          <w:rFonts w:cs="Times New Roman"/>
          <w:color w:val="000000"/>
          <w:sz w:val="20"/>
          <w:szCs w:val="20"/>
        </w:rPr>
        <w:t xml:space="preserve">(4):411-7.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Corotti</w:t>
      </w:r>
      <w:proofErr w:type="spellEnd"/>
      <w:r w:rsidRPr="008836B9">
        <w:rPr>
          <w:rFonts w:cs="Times New Roman"/>
          <w:b/>
          <w:bCs/>
          <w:color w:val="000000"/>
          <w:sz w:val="20"/>
          <w:szCs w:val="20"/>
        </w:rPr>
        <w:t xml:space="preserve">-Valle KM. </w:t>
      </w:r>
      <w:r w:rsidRPr="008836B9">
        <w:rPr>
          <w:rFonts w:cs="Times New Roman"/>
          <w:color w:val="000000"/>
          <w:sz w:val="20"/>
          <w:szCs w:val="20"/>
        </w:rPr>
        <w:t xml:space="preserve">(2015): </w:t>
      </w:r>
      <w:proofErr w:type="spellStart"/>
      <w:r w:rsidRPr="008836B9">
        <w:rPr>
          <w:rFonts w:cs="Times New Roman"/>
          <w:color w:val="000000"/>
          <w:sz w:val="20"/>
          <w:szCs w:val="20"/>
        </w:rPr>
        <w:t>Avaliação</w:t>
      </w:r>
      <w:proofErr w:type="spellEnd"/>
      <w:r w:rsidRPr="008836B9">
        <w:rPr>
          <w:rFonts w:cs="Times New Roman"/>
          <w:color w:val="000000"/>
          <w:sz w:val="20"/>
          <w:szCs w:val="20"/>
        </w:rPr>
        <w:t xml:space="preserve"> da </w:t>
      </w:r>
      <w:proofErr w:type="spellStart"/>
      <w:r w:rsidRPr="008836B9">
        <w:rPr>
          <w:rFonts w:cs="Times New Roman"/>
          <w:color w:val="000000"/>
          <w:sz w:val="20"/>
          <w:szCs w:val="20"/>
        </w:rPr>
        <w:t>prevalência</w:t>
      </w:r>
      <w:proofErr w:type="spellEnd"/>
      <w:r w:rsidRPr="008836B9">
        <w:rPr>
          <w:rFonts w:cs="Times New Roman"/>
          <w:color w:val="000000"/>
          <w:sz w:val="20"/>
          <w:szCs w:val="20"/>
        </w:rPr>
        <w:t xml:space="preserve"> da </w:t>
      </w:r>
      <w:proofErr w:type="spellStart"/>
      <w:r w:rsidRPr="008836B9">
        <w:rPr>
          <w:rFonts w:cs="Times New Roman"/>
          <w:color w:val="000000"/>
          <w:sz w:val="20"/>
          <w:szCs w:val="20"/>
        </w:rPr>
        <w:t>disfunção</w:t>
      </w:r>
      <w:proofErr w:type="spellEnd"/>
      <w:r w:rsidRPr="008836B9">
        <w:rPr>
          <w:rFonts w:cs="Times New Roman"/>
          <w:color w:val="000000"/>
          <w:sz w:val="20"/>
          <w:szCs w:val="20"/>
        </w:rPr>
        <w:t xml:space="preserve"> temporomandibular (DTM) </w:t>
      </w:r>
      <w:proofErr w:type="spellStart"/>
      <w:r w:rsidRPr="008836B9">
        <w:rPr>
          <w:rFonts w:cs="Times New Roman"/>
          <w:color w:val="000000"/>
          <w:sz w:val="20"/>
          <w:szCs w:val="20"/>
        </w:rPr>
        <w:t>em</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pacientes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tratados</w:t>
      </w:r>
      <w:proofErr w:type="spellEnd"/>
      <w:r w:rsidRPr="008836B9">
        <w:rPr>
          <w:rFonts w:cs="Times New Roman"/>
          <w:color w:val="000000"/>
          <w:sz w:val="20"/>
          <w:szCs w:val="20"/>
        </w:rPr>
        <w:t xml:space="preserve"> das </w:t>
      </w:r>
      <w:proofErr w:type="spellStart"/>
      <w:r w:rsidRPr="008836B9">
        <w:rPr>
          <w:rFonts w:cs="Times New Roman"/>
          <w:color w:val="000000"/>
          <w:sz w:val="20"/>
          <w:szCs w:val="20"/>
        </w:rPr>
        <w:t>más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oclusões</w:t>
      </w:r>
      <w:proofErr w:type="spellEnd"/>
      <w:r w:rsidRPr="008836B9">
        <w:rPr>
          <w:rFonts w:cs="Times New Roman"/>
          <w:color w:val="000000"/>
          <w:sz w:val="20"/>
          <w:szCs w:val="20"/>
        </w:rPr>
        <w:t xml:space="preserve"> de </w:t>
      </w:r>
      <w:proofErr w:type="spellStart"/>
      <w:r w:rsidRPr="008836B9">
        <w:rPr>
          <w:rFonts w:cs="Times New Roman"/>
          <w:color w:val="000000"/>
          <w:sz w:val="20"/>
          <w:szCs w:val="20"/>
        </w:rPr>
        <w:t>Classe</w:t>
      </w:r>
      <w:proofErr w:type="spellEnd"/>
      <w:r w:rsidRPr="008836B9">
        <w:rPr>
          <w:rFonts w:cs="Times New Roman"/>
          <w:color w:val="000000"/>
          <w:sz w:val="20"/>
          <w:szCs w:val="20"/>
        </w:rPr>
        <w:t xml:space="preserve"> III, </w:t>
      </w:r>
      <w:proofErr w:type="spellStart"/>
      <w:r w:rsidRPr="008836B9">
        <w:rPr>
          <w:rFonts w:cs="Times New Roman"/>
          <w:color w:val="000000"/>
          <w:sz w:val="20"/>
          <w:szCs w:val="20"/>
        </w:rPr>
        <w:t>submetidos</w:t>
      </w:r>
      <w:proofErr w:type="spellEnd"/>
      <w:r w:rsidRPr="008836B9">
        <w:rPr>
          <w:rFonts w:cs="Times New Roman"/>
          <w:color w:val="000000"/>
          <w:sz w:val="20"/>
          <w:szCs w:val="20"/>
        </w:rPr>
        <w:t xml:space="preserve"> a </w:t>
      </w:r>
      <w:proofErr w:type="spellStart"/>
      <w:r w:rsidRPr="008836B9">
        <w:rPr>
          <w:rFonts w:cs="Times New Roman"/>
          <w:color w:val="000000"/>
          <w:sz w:val="20"/>
          <w:szCs w:val="20"/>
        </w:rPr>
        <w:t>tratamento</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ortodôntico</w:t>
      </w:r>
      <w:proofErr w:type="spellEnd"/>
      <w:r w:rsidRPr="008836B9">
        <w:rPr>
          <w:rFonts w:cs="Times New Roman"/>
          <w:color w:val="000000"/>
          <w:sz w:val="20"/>
          <w:szCs w:val="20"/>
        </w:rPr>
        <w:t xml:space="preserve"> e </w:t>
      </w:r>
      <w:proofErr w:type="spellStart"/>
      <w:r w:rsidRPr="008836B9">
        <w:rPr>
          <w:rFonts w:cs="Times New Roman"/>
          <w:color w:val="000000"/>
          <w:sz w:val="20"/>
          <w:szCs w:val="20"/>
        </w:rPr>
        <w:t>orto-cirúrgico</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tese</w:t>
      </w:r>
      <w:proofErr w:type="spellEnd"/>
      <w:r w:rsidRPr="008836B9">
        <w:rPr>
          <w:rFonts w:cs="Times New Roman"/>
          <w:color w:val="000000"/>
          <w:sz w:val="20"/>
          <w:szCs w:val="20"/>
        </w:rPr>
        <w:t xml:space="preserve">] Bauru (SP): </w:t>
      </w:r>
      <w:proofErr w:type="spellStart"/>
      <w:r w:rsidRPr="008836B9">
        <w:rPr>
          <w:rFonts w:cs="Times New Roman"/>
          <w:color w:val="000000"/>
          <w:sz w:val="20"/>
          <w:szCs w:val="20"/>
        </w:rPr>
        <w:t>Universidade</w:t>
      </w:r>
      <w:proofErr w:type="spellEnd"/>
      <w:r w:rsidRPr="008836B9">
        <w:rPr>
          <w:rFonts w:cs="Times New Roman"/>
          <w:color w:val="000000"/>
          <w:sz w:val="20"/>
          <w:szCs w:val="20"/>
        </w:rPr>
        <w:t xml:space="preserve"> de São Paulo; 2004. Cited in Coelho TGS, Caracas HCPM. </w:t>
      </w:r>
      <w:proofErr w:type="gramStart"/>
      <w:r w:rsidRPr="008836B9">
        <w:rPr>
          <w:rFonts w:cs="Times New Roman"/>
          <w:color w:val="000000"/>
          <w:sz w:val="20"/>
          <w:szCs w:val="20"/>
        </w:rPr>
        <w:t>Perception of the relationship between TMD and orthodontic treatment among orthodontists.</w:t>
      </w:r>
      <w:proofErr w:type="gramEnd"/>
      <w:r w:rsidRPr="008836B9">
        <w:rPr>
          <w:rFonts w:cs="Times New Roman"/>
          <w:color w:val="000000"/>
          <w:sz w:val="20"/>
          <w:szCs w:val="20"/>
        </w:rPr>
        <w:t xml:space="preserve"> </w:t>
      </w:r>
      <w:proofErr w:type="gramStart"/>
      <w:r w:rsidRPr="008836B9">
        <w:rPr>
          <w:rFonts w:cs="Times New Roman"/>
          <w:color w:val="000000"/>
          <w:sz w:val="20"/>
          <w:szCs w:val="20"/>
        </w:rPr>
        <w:t xml:space="preserve">Dental Press J </w:t>
      </w:r>
      <w:proofErr w:type="spellStart"/>
      <w:r w:rsidRPr="008836B9">
        <w:rPr>
          <w:rFonts w:cs="Times New Roman"/>
          <w:color w:val="000000"/>
          <w:sz w:val="20"/>
          <w:szCs w:val="20"/>
        </w:rPr>
        <w:t>Orthod</w:t>
      </w:r>
      <w:proofErr w:type="spellEnd"/>
      <w:r w:rsidRPr="008836B9">
        <w:rPr>
          <w:rFonts w:cs="Times New Roman"/>
          <w:color w:val="000000"/>
          <w:sz w:val="20"/>
          <w:szCs w:val="20"/>
        </w:rPr>
        <w:t>.</w:t>
      </w:r>
      <w:proofErr w:type="gramEnd"/>
      <w:r w:rsidRPr="008836B9">
        <w:rPr>
          <w:rFonts w:cs="Times New Roman"/>
          <w:color w:val="000000"/>
          <w:sz w:val="20"/>
          <w:szCs w:val="20"/>
        </w:rPr>
        <w:t xml:space="preserve"> </w:t>
      </w:r>
      <w:proofErr w:type="gramStart"/>
      <w:r w:rsidRPr="008836B9">
        <w:rPr>
          <w:rFonts w:cs="Times New Roman"/>
          <w:color w:val="000000"/>
          <w:sz w:val="20"/>
          <w:szCs w:val="20"/>
        </w:rPr>
        <w:t>;20</w:t>
      </w:r>
      <w:proofErr w:type="gramEnd"/>
      <w:r w:rsidRPr="008836B9">
        <w:rPr>
          <w:rFonts w:cs="Times New Roman"/>
          <w:color w:val="000000"/>
          <w:sz w:val="20"/>
          <w:szCs w:val="20"/>
        </w:rPr>
        <w:t xml:space="preserve">(1):45-51. </w:t>
      </w:r>
    </w:p>
    <w:p w:rsidR="00FF386F" w:rsidRDefault="00FF386F" w:rsidP="008836B9">
      <w:pPr>
        <w:rPr>
          <w:rFonts w:asciiTheme="majorBidi" w:hAnsiTheme="majorBidi" w:cstheme="majorBidi"/>
          <w:color w:val="000000" w:themeColor="text1"/>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3"/>
          <w:szCs w:val="23"/>
        </w:rPr>
      </w:pPr>
      <w:r w:rsidRPr="008836B9">
        <w:rPr>
          <w:rFonts w:cs="Times New Roman"/>
          <w:b/>
          <w:bCs/>
          <w:color w:val="000000"/>
          <w:sz w:val="23"/>
          <w:szCs w:val="23"/>
        </w:rPr>
        <w:t>D</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DeBoever</w:t>
      </w:r>
      <w:proofErr w:type="spellEnd"/>
      <w:r w:rsidRPr="008836B9">
        <w:rPr>
          <w:rFonts w:cs="Times New Roman"/>
          <w:b/>
          <w:bCs/>
          <w:color w:val="000000"/>
          <w:sz w:val="20"/>
          <w:szCs w:val="20"/>
        </w:rPr>
        <w:t xml:space="preserve"> JA.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(1979): Functional disturbances of the temporomandibular joint. </w:t>
      </w:r>
      <w:proofErr w:type="spellStart"/>
      <w:r w:rsidRPr="008836B9">
        <w:rPr>
          <w:rFonts w:cs="Times New Roman"/>
          <w:color w:val="000000"/>
          <w:sz w:val="20"/>
          <w:szCs w:val="20"/>
        </w:rPr>
        <w:t>In</w:t>
      </w:r>
      <w:proofErr w:type="gramStart"/>
      <w:r w:rsidRPr="008836B9">
        <w:rPr>
          <w:rFonts w:cs="Times New Roman"/>
          <w:color w:val="000000"/>
          <w:sz w:val="20"/>
          <w:szCs w:val="20"/>
        </w:rPr>
        <w:t>:Temporomandibular</w:t>
      </w:r>
      <w:proofErr w:type="spellEnd"/>
      <w:proofErr w:type="gramEnd"/>
      <w:r w:rsidRPr="008836B9">
        <w:rPr>
          <w:rFonts w:cs="Times New Roman"/>
          <w:color w:val="000000"/>
          <w:sz w:val="20"/>
          <w:szCs w:val="20"/>
        </w:rPr>
        <w:t xml:space="preserve"> joint: function and dysfunction. </w:t>
      </w:r>
      <w:proofErr w:type="gramStart"/>
      <w:r w:rsidRPr="008836B9">
        <w:rPr>
          <w:rFonts w:cs="Times New Roman"/>
          <w:color w:val="000000"/>
          <w:sz w:val="20"/>
          <w:szCs w:val="20"/>
        </w:rPr>
        <w:t xml:space="preserve">Ed, </w:t>
      </w:r>
      <w:proofErr w:type="spellStart"/>
      <w:r w:rsidRPr="008836B9">
        <w:rPr>
          <w:rFonts w:cs="Times New Roman"/>
          <w:color w:val="000000"/>
          <w:sz w:val="20"/>
          <w:szCs w:val="20"/>
        </w:rPr>
        <w:t>Zarb</w:t>
      </w:r>
      <w:proofErr w:type="spellEnd"/>
      <w:r w:rsidRPr="008836B9">
        <w:rPr>
          <w:rFonts w:cs="Times New Roman"/>
          <w:color w:val="000000"/>
          <w:sz w:val="20"/>
          <w:szCs w:val="20"/>
        </w:rPr>
        <w:t xml:space="preserve"> GA, </w:t>
      </w:r>
      <w:proofErr w:type="spellStart"/>
      <w:r w:rsidRPr="008836B9">
        <w:rPr>
          <w:rFonts w:cs="Times New Roman"/>
          <w:color w:val="000000"/>
          <w:sz w:val="20"/>
          <w:szCs w:val="20"/>
        </w:rPr>
        <w:t>CarlssonGE</w:t>
      </w:r>
      <w:proofErr w:type="spellEnd"/>
      <w:r w:rsidRPr="008836B9">
        <w:rPr>
          <w:rFonts w:cs="Times New Roman"/>
          <w:color w:val="000000"/>
          <w:sz w:val="20"/>
          <w:szCs w:val="20"/>
        </w:rPr>
        <w:t>.</w:t>
      </w:r>
      <w:proofErr w:type="gramEnd"/>
      <w:r w:rsidRPr="008836B9">
        <w:rPr>
          <w:rFonts w:cs="Times New Roman"/>
          <w:color w:val="000000"/>
          <w:sz w:val="20"/>
          <w:szCs w:val="20"/>
        </w:rPr>
        <w:t xml:space="preserve"> St Louis: CV Mosby; 193-214.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Decker JD.</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(1925): Traumatic deafness as a result of </w:t>
      </w:r>
      <w:proofErr w:type="spellStart"/>
      <w:r w:rsidRPr="008836B9">
        <w:rPr>
          <w:rFonts w:cs="Times New Roman"/>
          <w:color w:val="000000"/>
          <w:sz w:val="20"/>
          <w:szCs w:val="20"/>
        </w:rPr>
        <w:t>retrusion</w:t>
      </w:r>
      <w:proofErr w:type="spellEnd"/>
      <w:r w:rsidRPr="008836B9">
        <w:rPr>
          <w:rFonts w:cs="Times New Roman"/>
          <w:color w:val="000000"/>
          <w:sz w:val="20"/>
          <w:szCs w:val="20"/>
        </w:rPr>
        <w:t xml:space="preserve"> of the condyles of the mandible. Ann </w:t>
      </w:r>
      <w:proofErr w:type="spellStart"/>
      <w:r w:rsidRPr="008836B9">
        <w:rPr>
          <w:rFonts w:cs="Times New Roman"/>
          <w:color w:val="000000"/>
          <w:sz w:val="20"/>
          <w:szCs w:val="20"/>
        </w:rPr>
        <w:t>Otol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Rhinol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Laryingol</w:t>
      </w:r>
      <w:proofErr w:type="spellEnd"/>
      <w:r w:rsidRPr="008836B9">
        <w:rPr>
          <w:rFonts w:cs="Times New Roman"/>
          <w:color w:val="000000"/>
          <w:sz w:val="20"/>
          <w:szCs w:val="20"/>
        </w:rPr>
        <w:t xml:space="preserve">; 34: 519-527.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Droukas</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Lindee</w:t>
      </w:r>
      <w:proofErr w:type="spellEnd"/>
      <w:r w:rsidRPr="008836B9">
        <w:rPr>
          <w:rFonts w:cs="Times New Roman"/>
          <w:b/>
          <w:bCs/>
          <w:color w:val="000000"/>
          <w:sz w:val="20"/>
          <w:szCs w:val="20"/>
        </w:rPr>
        <w:t xml:space="preserve"> C,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(1984): Relationship between occlusal factors and signs and symptoms of mandibular dysfunction. </w:t>
      </w:r>
      <w:proofErr w:type="gramStart"/>
      <w:r w:rsidRPr="008836B9">
        <w:rPr>
          <w:rFonts w:cs="Times New Roman"/>
          <w:color w:val="000000"/>
          <w:sz w:val="20"/>
          <w:szCs w:val="20"/>
        </w:rPr>
        <w:t>A clinical study of 48 dental students.</w:t>
      </w:r>
      <w:proofErr w:type="gramEnd"/>
      <w:r w:rsidRPr="008836B9">
        <w:rPr>
          <w:rFonts w:cs="Times New Roman"/>
          <w:color w:val="000000"/>
          <w:sz w:val="20"/>
          <w:szCs w:val="20"/>
        </w:rPr>
        <w:t xml:space="preserve"> </w:t>
      </w:r>
      <w:proofErr w:type="spellStart"/>
      <w:r w:rsidRPr="008836B9">
        <w:rPr>
          <w:rFonts w:cs="Times New Roman"/>
          <w:color w:val="000000"/>
          <w:sz w:val="20"/>
          <w:szCs w:val="20"/>
        </w:rPr>
        <w:t>Acta</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Odontol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Scand</w:t>
      </w:r>
      <w:proofErr w:type="spellEnd"/>
      <w:r w:rsidRPr="008836B9">
        <w:rPr>
          <w:rFonts w:cs="Times New Roman"/>
          <w:color w:val="000000"/>
          <w:sz w:val="20"/>
          <w:szCs w:val="20"/>
        </w:rPr>
        <w:t xml:space="preserve">; 42(5): 277-283.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lastRenderedPageBreak/>
        <w:t></w:t>
      </w:r>
      <w:r w:rsidRPr="008836B9">
        <w:rPr>
          <w:rFonts w:ascii="Wingdings" w:hAnsi="Wingdings" w:cs="Wingdings"/>
          <w:color w:val="000000"/>
          <w:sz w:val="20"/>
          <w:szCs w:val="20"/>
        </w:rPr>
        <w:t></w:t>
      </w:r>
      <w:r w:rsidRPr="008836B9">
        <w:rPr>
          <w:rFonts w:cs="Times New Roman"/>
          <w:b/>
          <w:bCs/>
          <w:color w:val="000000"/>
          <w:sz w:val="20"/>
          <w:szCs w:val="20"/>
        </w:rPr>
        <w:t xml:space="preserve">Dworkin SF, Huggins KH, </w:t>
      </w:r>
      <w:proofErr w:type="spellStart"/>
      <w:r w:rsidRPr="008836B9">
        <w:rPr>
          <w:rFonts w:cs="Times New Roman"/>
          <w:b/>
          <w:bCs/>
          <w:color w:val="000000"/>
          <w:sz w:val="20"/>
          <w:szCs w:val="20"/>
        </w:rPr>
        <w:t>LeResche</w:t>
      </w:r>
      <w:proofErr w:type="spellEnd"/>
      <w:r w:rsidRPr="008836B9">
        <w:rPr>
          <w:rFonts w:cs="Times New Roman"/>
          <w:b/>
          <w:bCs/>
          <w:color w:val="000000"/>
          <w:sz w:val="20"/>
          <w:szCs w:val="20"/>
        </w:rPr>
        <w:t xml:space="preserve"> L, </w:t>
      </w:r>
      <w:proofErr w:type="spellStart"/>
      <w:r w:rsidRPr="008836B9">
        <w:rPr>
          <w:rFonts w:cs="Times New Roman"/>
          <w:b/>
          <w:bCs/>
          <w:color w:val="000000"/>
          <w:sz w:val="20"/>
          <w:szCs w:val="20"/>
        </w:rPr>
        <w:t>VonKorjJ</w:t>
      </w:r>
      <w:proofErr w:type="spellEnd"/>
      <w:r w:rsidRPr="008836B9">
        <w:rPr>
          <w:rFonts w:cs="Times New Roman"/>
          <w:b/>
          <w:bCs/>
          <w:color w:val="000000"/>
          <w:sz w:val="20"/>
          <w:szCs w:val="20"/>
        </w:rPr>
        <w:t xml:space="preserve"> M, Howard </w:t>
      </w:r>
      <w:proofErr w:type="spellStart"/>
      <w:r w:rsidRPr="008836B9">
        <w:rPr>
          <w:rFonts w:cs="Times New Roman"/>
          <w:b/>
          <w:bCs/>
          <w:color w:val="000000"/>
          <w:sz w:val="20"/>
          <w:szCs w:val="20"/>
        </w:rPr>
        <w:t>J,Truelove</w:t>
      </w:r>
      <w:proofErr w:type="spellEnd"/>
      <w:r w:rsidRPr="008836B9">
        <w:rPr>
          <w:rFonts w:cs="Times New Roman"/>
          <w:b/>
          <w:bCs/>
          <w:color w:val="000000"/>
          <w:sz w:val="20"/>
          <w:szCs w:val="20"/>
        </w:rPr>
        <w:t xml:space="preserve"> </w:t>
      </w:r>
      <w:proofErr w:type="spellStart"/>
      <w:r w:rsidRPr="008836B9">
        <w:rPr>
          <w:rFonts w:cs="Times New Roman"/>
          <w:b/>
          <w:bCs/>
          <w:color w:val="000000"/>
          <w:sz w:val="20"/>
          <w:szCs w:val="20"/>
        </w:rPr>
        <w:t>E,Sommers</w:t>
      </w:r>
      <w:proofErr w:type="spellEnd"/>
      <w:r w:rsidRPr="008836B9">
        <w:rPr>
          <w:rFonts w:cs="Times New Roman"/>
          <w:b/>
          <w:bCs/>
          <w:color w:val="000000"/>
          <w:sz w:val="20"/>
          <w:szCs w:val="20"/>
        </w:rPr>
        <w:t xml:space="preserve"> E. </w:t>
      </w:r>
      <w:r w:rsidRPr="008836B9">
        <w:rPr>
          <w:rFonts w:cs="Times New Roman"/>
          <w:color w:val="000000"/>
          <w:sz w:val="20"/>
          <w:szCs w:val="20"/>
        </w:rPr>
        <w:t xml:space="preserve">(1990): Epidemiology of signs and symptoms in temporomandibular disorders: clinical signs in cases and controls.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120(3): 273-281.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3"/>
          <w:szCs w:val="23"/>
        </w:rPr>
      </w:pPr>
      <w:r w:rsidRPr="008836B9">
        <w:rPr>
          <w:rFonts w:cs="Times New Roman"/>
          <w:b/>
          <w:bCs/>
          <w:color w:val="000000"/>
          <w:sz w:val="23"/>
          <w:szCs w:val="23"/>
        </w:rPr>
        <w:t>E</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Egermark</w:t>
      </w:r>
      <w:proofErr w:type="spellEnd"/>
      <w:r w:rsidRPr="008836B9">
        <w:rPr>
          <w:rFonts w:cs="Times New Roman"/>
          <w:b/>
          <w:bCs/>
          <w:color w:val="000000"/>
          <w:sz w:val="20"/>
          <w:szCs w:val="20"/>
        </w:rPr>
        <w:t xml:space="preserve"> I, Magnusson T,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(2003): A 20-year </w:t>
      </w:r>
      <w:proofErr w:type="spellStart"/>
      <w:r w:rsidRPr="008836B9">
        <w:rPr>
          <w:rFonts w:cs="Times New Roman"/>
          <w:color w:val="000000"/>
          <w:sz w:val="20"/>
          <w:szCs w:val="20"/>
        </w:rPr>
        <w:t>followup</w:t>
      </w:r>
      <w:proofErr w:type="spellEnd"/>
      <w:r w:rsidRPr="008836B9">
        <w:rPr>
          <w:rFonts w:cs="Times New Roman"/>
          <w:color w:val="000000"/>
          <w:sz w:val="20"/>
          <w:szCs w:val="20"/>
        </w:rPr>
        <w:t xml:space="preserve"> of signs and symptoms of temporomandibular disorders and malocclusions in subjects with and without orthodontic treatment in childhood. </w:t>
      </w:r>
      <w:proofErr w:type="gramStart"/>
      <w:r w:rsidRPr="008836B9">
        <w:rPr>
          <w:rFonts w:cs="Times New Roman"/>
          <w:i/>
          <w:iCs/>
          <w:color w:val="000000"/>
          <w:sz w:val="20"/>
          <w:szCs w:val="20"/>
        </w:rPr>
        <w:t xml:space="preserve">Angle </w:t>
      </w:r>
      <w:proofErr w:type="spellStart"/>
      <w:r w:rsidRPr="008836B9">
        <w:rPr>
          <w:rFonts w:cs="Times New Roman"/>
          <w:i/>
          <w:iCs/>
          <w:color w:val="000000"/>
          <w:sz w:val="20"/>
          <w:szCs w:val="20"/>
        </w:rPr>
        <w:t>Orthod</w:t>
      </w:r>
      <w:proofErr w:type="spellEnd"/>
      <w:r w:rsidRPr="008836B9">
        <w:rPr>
          <w:rFonts w:cs="Times New Roman"/>
          <w:i/>
          <w:iCs/>
          <w:color w:val="000000"/>
          <w:sz w:val="20"/>
          <w:szCs w:val="20"/>
        </w:rPr>
        <w:t>.</w:t>
      </w:r>
      <w:proofErr w:type="gramEnd"/>
      <w:r w:rsidRPr="008836B9">
        <w:rPr>
          <w:rFonts w:cs="Times New Roman"/>
          <w:i/>
          <w:iCs/>
          <w:color w:val="000000"/>
          <w:sz w:val="20"/>
          <w:szCs w:val="20"/>
        </w:rPr>
        <w:t xml:space="preserve"> </w:t>
      </w:r>
      <w:proofErr w:type="gramStart"/>
      <w:r w:rsidRPr="008836B9">
        <w:rPr>
          <w:rFonts w:cs="Times New Roman"/>
          <w:color w:val="000000"/>
          <w:sz w:val="20"/>
          <w:szCs w:val="20"/>
        </w:rPr>
        <w:t>;73:109</w:t>
      </w:r>
      <w:proofErr w:type="gramEnd"/>
      <w:r w:rsidRPr="008836B9">
        <w:rPr>
          <w:rFonts w:cs="Times New Roman"/>
          <w:color w:val="000000"/>
          <w:sz w:val="20"/>
          <w:szCs w:val="20"/>
        </w:rPr>
        <w:t xml:space="preserve"> 115.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Egermark</w:t>
      </w:r>
      <w:proofErr w:type="spellEnd"/>
      <w:r w:rsidRPr="008836B9">
        <w:rPr>
          <w:rFonts w:cs="Times New Roman"/>
          <w:b/>
          <w:bCs/>
          <w:color w:val="000000"/>
          <w:sz w:val="20"/>
          <w:szCs w:val="20"/>
        </w:rPr>
        <w:t xml:space="preserve">-Eriksson 1,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 Magnusson T </w:t>
      </w:r>
      <w:r w:rsidRPr="008836B9">
        <w:rPr>
          <w:rFonts w:cs="Times New Roman"/>
          <w:color w:val="000000"/>
          <w:sz w:val="20"/>
          <w:szCs w:val="20"/>
        </w:rPr>
        <w:t xml:space="preserve">(1987): A long-term epidemiologic study of the relationship between occlusal factors and mandibular dysfunction in children and adolescents. J Dent Res; 66(1): 67-71.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Egermark</w:t>
      </w:r>
      <w:proofErr w:type="spellEnd"/>
      <w:r w:rsidRPr="008836B9">
        <w:rPr>
          <w:rFonts w:cs="Times New Roman"/>
          <w:b/>
          <w:bCs/>
          <w:color w:val="000000"/>
          <w:sz w:val="20"/>
          <w:szCs w:val="20"/>
        </w:rPr>
        <w:t xml:space="preserve">-Eriksson I, </w:t>
      </w:r>
      <w:proofErr w:type="spellStart"/>
      <w:r w:rsidRPr="008836B9">
        <w:rPr>
          <w:rFonts w:cs="Times New Roman"/>
          <w:b/>
          <w:bCs/>
          <w:color w:val="000000"/>
          <w:sz w:val="20"/>
          <w:szCs w:val="20"/>
        </w:rPr>
        <w:t>Ingervall</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(1982): Anomalies of occlusion predisposing to occlusal interferences in children. Angle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52(4): 293-299.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F</w:t>
      </w:r>
    </w:p>
    <w:p w:rsidR="008836B9" w:rsidRPr="008836B9" w:rsidRDefault="008836B9" w:rsidP="008836B9">
      <w:pPr>
        <w:autoSpaceDE w:val="0"/>
        <w:autoSpaceDN w:val="0"/>
        <w:adjustRightInd w:val="0"/>
        <w:spacing w:after="126"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Fehrenbach</w:t>
      </w:r>
      <w:proofErr w:type="spellEnd"/>
      <w:r w:rsidRPr="008836B9">
        <w:rPr>
          <w:rFonts w:cs="Times New Roman"/>
          <w:b/>
          <w:bCs/>
          <w:color w:val="000000"/>
          <w:sz w:val="20"/>
          <w:szCs w:val="20"/>
        </w:rPr>
        <w:t xml:space="preserve"> and Herring.</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(2012): Illustrated Anatomy of the Head and Neck, Elsevier; 118.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Franks AST.</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(1964): The social character of temporomandibular joint dysfunction: a comparative study. Dent </w:t>
      </w:r>
      <w:proofErr w:type="spellStart"/>
      <w:r w:rsidRPr="008836B9">
        <w:rPr>
          <w:rFonts w:cs="Times New Roman"/>
          <w:color w:val="000000"/>
          <w:sz w:val="20"/>
          <w:szCs w:val="20"/>
        </w:rPr>
        <w:t>Pract</w:t>
      </w:r>
      <w:proofErr w:type="spellEnd"/>
      <w:r w:rsidRPr="008836B9">
        <w:rPr>
          <w:rFonts w:cs="Times New Roman"/>
          <w:color w:val="000000"/>
          <w:sz w:val="20"/>
          <w:szCs w:val="20"/>
        </w:rPr>
        <w:t xml:space="preserve">; 15: 94-100.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G</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Gawley</w:t>
      </w:r>
      <w:proofErr w:type="spellEnd"/>
      <w:r w:rsidRPr="008836B9">
        <w:rPr>
          <w:rFonts w:cs="Times New Roman"/>
          <w:b/>
          <w:bCs/>
          <w:color w:val="000000"/>
          <w:sz w:val="20"/>
          <w:szCs w:val="20"/>
        </w:rPr>
        <w:t xml:space="preserve"> J</w:t>
      </w:r>
      <w:r w:rsidRPr="008836B9">
        <w:rPr>
          <w:rFonts w:cs="Times New Roman"/>
          <w:color w:val="000000"/>
          <w:sz w:val="20"/>
          <w:szCs w:val="20"/>
        </w:rPr>
        <w:t xml:space="preserve">. (1982): Orthodontic considerations in temporomandibular joint dysfunction: some highlights. In: Diseases of the temporomandibular apparatus: a multidisciplinary approach. </w:t>
      </w:r>
      <w:proofErr w:type="gramStart"/>
      <w:r w:rsidRPr="008836B9">
        <w:rPr>
          <w:rFonts w:cs="Times New Roman"/>
          <w:color w:val="000000"/>
          <w:sz w:val="20"/>
          <w:szCs w:val="20"/>
        </w:rPr>
        <w:t>2nd ed. St Louis.</w:t>
      </w:r>
      <w:proofErr w:type="gramEnd"/>
      <w:r w:rsidRPr="008836B9">
        <w:rPr>
          <w:rFonts w:cs="Times New Roman"/>
          <w:color w:val="000000"/>
          <w:sz w:val="20"/>
          <w:szCs w:val="20"/>
        </w:rPr>
        <w:t xml:space="preserve"> CV Mosby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Geering-Gaerny</w:t>
      </w:r>
      <w:proofErr w:type="spellEnd"/>
      <w:r w:rsidRPr="008836B9">
        <w:rPr>
          <w:rFonts w:cs="Times New Roman"/>
          <w:b/>
          <w:bCs/>
          <w:color w:val="000000"/>
          <w:sz w:val="20"/>
          <w:szCs w:val="20"/>
        </w:rPr>
        <w:t xml:space="preserve"> M, </w:t>
      </w:r>
      <w:proofErr w:type="spellStart"/>
      <w:r w:rsidRPr="008836B9">
        <w:rPr>
          <w:rFonts w:cs="Times New Roman"/>
          <w:b/>
          <w:bCs/>
          <w:color w:val="000000"/>
          <w:sz w:val="20"/>
          <w:szCs w:val="20"/>
        </w:rPr>
        <w:t>Rakosi</w:t>
      </w:r>
      <w:proofErr w:type="spellEnd"/>
      <w:r w:rsidRPr="008836B9">
        <w:rPr>
          <w:rFonts w:cs="Times New Roman"/>
          <w:b/>
          <w:bCs/>
          <w:color w:val="000000"/>
          <w:sz w:val="20"/>
          <w:szCs w:val="20"/>
        </w:rPr>
        <w:t xml:space="preserve"> T. </w:t>
      </w:r>
      <w:r w:rsidRPr="008836B9">
        <w:rPr>
          <w:rFonts w:cs="Times New Roman"/>
          <w:color w:val="000000"/>
          <w:sz w:val="20"/>
          <w:szCs w:val="20"/>
        </w:rPr>
        <w:t xml:space="preserve">(I971): [Initial symptoms of temporomandibular joint dysfunction in children aged 8-14]. SSO </w:t>
      </w:r>
      <w:proofErr w:type="spellStart"/>
      <w:r w:rsidRPr="008836B9">
        <w:rPr>
          <w:rFonts w:cs="Times New Roman"/>
          <w:color w:val="000000"/>
          <w:sz w:val="20"/>
          <w:szCs w:val="20"/>
        </w:rPr>
        <w:t>Schweiz</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Monatsschr</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Zahnheilkd</w:t>
      </w:r>
      <w:proofErr w:type="spellEnd"/>
      <w:r w:rsidRPr="008836B9">
        <w:rPr>
          <w:rFonts w:cs="Times New Roman"/>
          <w:color w:val="000000"/>
          <w:sz w:val="20"/>
          <w:szCs w:val="20"/>
        </w:rPr>
        <w:t xml:space="preserve">; 81(8): 691-712.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Gerber A. </w:t>
      </w:r>
      <w:r w:rsidRPr="008836B9">
        <w:rPr>
          <w:rFonts w:cs="Times New Roman"/>
          <w:color w:val="000000"/>
          <w:sz w:val="20"/>
          <w:szCs w:val="20"/>
        </w:rPr>
        <w:t xml:space="preserve">(1971): [Temporomandibular joint and dental occlusion]. </w:t>
      </w:r>
      <w:proofErr w:type="spellStart"/>
      <w:r w:rsidRPr="008836B9">
        <w:rPr>
          <w:rFonts w:cs="Times New Roman"/>
          <w:color w:val="000000"/>
          <w:sz w:val="20"/>
          <w:szCs w:val="20"/>
        </w:rPr>
        <w:t>Dtsch</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Zahnarztl</w:t>
      </w:r>
      <w:proofErr w:type="spellEnd"/>
      <w:r w:rsidRPr="008836B9">
        <w:rPr>
          <w:rFonts w:cs="Times New Roman"/>
          <w:color w:val="000000"/>
          <w:sz w:val="20"/>
          <w:szCs w:val="20"/>
        </w:rPr>
        <w:t xml:space="preserve"> Z; 26(2): 119-141.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Greene CS, </w:t>
      </w:r>
      <w:proofErr w:type="spellStart"/>
      <w:r w:rsidRPr="008836B9">
        <w:rPr>
          <w:rFonts w:cs="Times New Roman"/>
          <w:b/>
          <w:bCs/>
          <w:color w:val="000000"/>
          <w:sz w:val="20"/>
          <w:szCs w:val="20"/>
        </w:rPr>
        <w:t>Laskin</w:t>
      </w:r>
      <w:proofErr w:type="spellEnd"/>
      <w:r w:rsidRPr="008836B9">
        <w:rPr>
          <w:rFonts w:cs="Times New Roman"/>
          <w:b/>
          <w:bCs/>
          <w:color w:val="000000"/>
          <w:sz w:val="20"/>
          <w:szCs w:val="20"/>
        </w:rPr>
        <w:t xml:space="preserve"> DM </w:t>
      </w:r>
      <w:r w:rsidRPr="008836B9">
        <w:rPr>
          <w:rFonts w:cs="Times New Roman"/>
          <w:color w:val="000000"/>
          <w:sz w:val="20"/>
          <w:szCs w:val="20"/>
        </w:rPr>
        <w:t xml:space="preserve">(1972): Splint therapy for the myofascial </w:t>
      </w:r>
      <w:proofErr w:type="spellStart"/>
      <w:r w:rsidRPr="008836B9">
        <w:rPr>
          <w:rFonts w:cs="Times New Roman"/>
          <w:color w:val="000000"/>
          <w:sz w:val="20"/>
          <w:szCs w:val="20"/>
        </w:rPr>
        <w:t>paindysfunction</w:t>
      </w:r>
      <w:proofErr w:type="spellEnd"/>
      <w:r w:rsidRPr="008836B9">
        <w:rPr>
          <w:rFonts w:cs="Times New Roman"/>
          <w:color w:val="000000"/>
          <w:sz w:val="20"/>
          <w:szCs w:val="20"/>
        </w:rPr>
        <w:t xml:space="preserve"> (MPD) syndrome: a comparative study.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84(3): 624-628. </w:t>
      </w:r>
    </w:p>
    <w:p w:rsidR="008836B9" w:rsidRPr="008836B9" w:rsidRDefault="008836B9" w:rsidP="008836B9">
      <w:pPr>
        <w:autoSpaceDE w:val="0"/>
        <w:autoSpaceDN w:val="0"/>
        <w:adjustRightInd w:val="0"/>
        <w:spacing w:after="0" w:line="240" w:lineRule="auto"/>
        <w:ind w:right="0"/>
        <w:rPr>
          <w:rFonts w:ascii="Wingdings" w:hAnsi="Wingdings" w:cs="Wingdings"/>
          <w:color w:val="000000"/>
          <w:sz w:val="24"/>
          <w:szCs w:val="24"/>
        </w:rPr>
      </w:pP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Greene CS, </w:t>
      </w:r>
      <w:proofErr w:type="spellStart"/>
      <w:r w:rsidRPr="008836B9">
        <w:rPr>
          <w:rFonts w:cs="Times New Roman"/>
          <w:b/>
          <w:bCs/>
          <w:color w:val="000000"/>
          <w:sz w:val="20"/>
          <w:szCs w:val="20"/>
        </w:rPr>
        <w:t>Laskin</w:t>
      </w:r>
      <w:proofErr w:type="spellEnd"/>
      <w:r w:rsidRPr="008836B9">
        <w:rPr>
          <w:rFonts w:cs="Times New Roman"/>
          <w:b/>
          <w:bCs/>
          <w:color w:val="000000"/>
          <w:sz w:val="20"/>
          <w:szCs w:val="20"/>
        </w:rPr>
        <w:t xml:space="preserve"> DM </w:t>
      </w:r>
      <w:r w:rsidRPr="008836B9">
        <w:rPr>
          <w:rFonts w:cs="Times New Roman"/>
          <w:color w:val="000000"/>
          <w:sz w:val="20"/>
          <w:szCs w:val="20"/>
        </w:rPr>
        <w:t xml:space="preserve">(1988): Long-term status </w:t>
      </w:r>
      <w:proofErr w:type="spellStart"/>
      <w:r w:rsidRPr="008836B9">
        <w:rPr>
          <w:rFonts w:cs="Times New Roman"/>
          <w:color w:val="000000"/>
          <w:sz w:val="20"/>
          <w:szCs w:val="20"/>
        </w:rPr>
        <w:t>ofTMJ</w:t>
      </w:r>
      <w:proofErr w:type="spellEnd"/>
      <w:r w:rsidRPr="008836B9">
        <w:rPr>
          <w:rFonts w:cs="Times New Roman"/>
          <w:color w:val="000000"/>
          <w:sz w:val="20"/>
          <w:szCs w:val="20"/>
        </w:rPr>
        <w:t xml:space="preserve"> clicking in patients with pain and dysfunction.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117(3): 461-465. </w:t>
      </w:r>
    </w:p>
    <w:p w:rsid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Gross AJ, Rivera-Morales WC, Gale EN </w:t>
      </w:r>
      <w:r w:rsidRPr="008836B9">
        <w:rPr>
          <w:rFonts w:cs="Times New Roman"/>
          <w:color w:val="000000"/>
          <w:sz w:val="20"/>
          <w:szCs w:val="20"/>
        </w:rPr>
        <w:t xml:space="preserve">(1988): A prevalence study of symptoms associated with TM </w:t>
      </w:r>
      <w:proofErr w:type="spellStart"/>
      <w:r w:rsidRPr="008836B9">
        <w:rPr>
          <w:rFonts w:cs="Times New Roman"/>
          <w:color w:val="000000"/>
          <w:sz w:val="20"/>
          <w:szCs w:val="20"/>
        </w:rPr>
        <w:t>disordes</w:t>
      </w:r>
      <w:proofErr w:type="spellEnd"/>
      <w:r w:rsidRPr="008836B9">
        <w:rPr>
          <w:rFonts w:cs="Times New Roman"/>
          <w:color w:val="000000"/>
          <w:sz w:val="20"/>
          <w:szCs w:val="20"/>
        </w:rPr>
        <w:t xml:space="preserve">. J </w:t>
      </w:r>
      <w:proofErr w:type="spellStart"/>
      <w:r w:rsidRPr="008836B9">
        <w:rPr>
          <w:rFonts w:cs="Times New Roman"/>
          <w:color w:val="000000"/>
          <w:sz w:val="20"/>
          <w:szCs w:val="20"/>
        </w:rPr>
        <w:t>Craniomandib</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Disord</w:t>
      </w:r>
      <w:proofErr w:type="spellEnd"/>
      <w:r w:rsidRPr="008836B9">
        <w:rPr>
          <w:rFonts w:cs="Times New Roman"/>
          <w:color w:val="000000"/>
          <w:sz w:val="20"/>
          <w:szCs w:val="20"/>
        </w:rPr>
        <w:t>; 2(4): 191-195.</w:t>
      </w:r>
    </w:p>
    <w:p w:rsidR="008836B9" w:rsidRPr="008836B9" w:rsidRDefault="008836B9" w:rsidP="008836B9">
      <w:pPr>
        <w:autoSpaceDE w:val="0"/>
        <w:autoSpaceDN w:val="0"/>
        <w:adjustRightInd w:val="0"/>
        <w:spacing w:after="0" w:line="240" w:lineRule="auto"/>
        <w:ind w:right="0"/>
        <w:rPr>
          <w:rFonts w:ascii="Wingdings" w:hAnsi="Wingdings" w:cs="Wingdings"/>
          <w:color w:val="000000"/>
          <w:szCs w:val="28"/>
        </w:rPr>
      </w:pPr>
      <w:r w:rsidRPr="008836B9">
        <w:rPr>
          <w:rFonts w:ascii="Wingdings" w:hAnsi="Wingdings" w:cs="Wingdings"/>
          <w:color w:val="000000"/>
          <w:szCs w:val="28"/>
        </w:rPr>
        <w:t></w:t>
      </w:r>
      <w:r w:rsidRPr="008836B9">
        <w:rPr>
          <w:rFonts w:ascii="Wingdings" w:hAnsi="Wingdings" w:cs="Wingdings"/>
          <w:color w:val="000000"/>
          <w:szCs w:val="28"/>
        </w:rPr>
        <w:t></w:t>
      </w: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H</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Hansson T, </w:t>
      </w:r>
      <w:proofErr w:type="spellStart"/>
      <w:r w:rsidRPr="008836B9">
        <w:rPr>
          <w:rFonts w:cs="Times New Roman"/>
          <w:b/>
          <w:bCs/>
          <w:color w:val="000000"/>
          <w:sz w:val="20"/>
          <w:szCs w:val="20"/>
        </w:rPr>
        <w:t>Nilner</w:t>
      </w:r>
      <w:proofErr w:type="spellEnd"/>
      <w:r w:rsidRPr="008836B9">
        <w:rPr>
          <w:rFonts w:cs="Times New Roman"/>
          <w:b/>
          <w:bCs/>
          <w:color w:val="000000"/>
          <w:sz w:val="20"/>
          <w:szCs w:val="20"/>
        </w:rPr>
        <w:t xml:space="preserve"> M </w:t>
      </w:r>
      <w:r w:rsidRPr="008836B9">
        <w:rPr>
          <w:rFonts w:cs="Times New Roman"/>
          <w:color w:val="000000"/>
          <w:sz w:val="20"/>
          <w:szCs w:val="20"/>
        </w:rPr>
        <w:t xml:space="preserve">(1975): A study of the occurrence of symptoms of diseases of the temporomandibular joint, masticatory musculature and related structures.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xml:space="preserve">; 2: 313-320.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Hansson TL.</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(1986): Current concepts about the temporomandibular joint. 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 55(3): 370-371.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Helkimo</w:t>
      </w:r>
      <w:proofErr w:type="spellEnd"/>
      <w:r w:rsidRPr="008836B9">
        <w:rPr>
          <w:rFonts w:cs="Times New Roman"/>
          <w:b/>
          <w:bCs/>
          <w:color w:val="000000"/>
          <w:sz w:val="20"/>
          <w:szCs w:val="20"/>
        </w:rPr>
        <w:t xml:space="preserve"> M. </w:t>
      </w:r>
      <w:r w:rsidRPr="008836B9">
        <w:rPr>
          <w:rFonts w:cs="Times New Roman"/>
          <w:color w:val="000000"/>
          <w:sz w:val="20"/>
          <w:szCs w:val="20"/>
        </w:rPr>
        <w:t xml:space="preserve">(1974): Studies on function and dysfunction of the masticatory system. I. An epidemiological investigation of symptoms </w:t>
      </w:r>
      <w:proofErr w:type="spellStart"/>
      <w:r w:rsidRPr="008836B9">
        <w:rPr>
          <w:rFonts w:cs="Times New Roman"/>
          <w:color w:val="000000"/>
          <w:sz w:val="20"/>
          <w:szCs w:val="20"/>
        </w:rPr>
        <w:t>ofdysfunction</w:t>
      </w:r>
      <w:proofErr w:type="spellEnd"/>
      <w:r w:rsidRPr="008836B9">
        <w:rPr>
          <w:rFonts w:cs="Times New Roman"/>
          <w:color w:val="000000"/>
          <w:sz w:val="20"/>
          <w:szCs w:val="20"/>
        </w:rPr>
        <w:t xml:space="preserve"> in Lapps in the north of Finland. Proc Finn Dent </w:t>
      </w:r>
      <w:proofErr w:type="spellStart"/>
      <w:r w:rsidRPr="008836B9">
        <w:rPr>
          <w:rFonts w:cs="Times New Roman"/>
          <w:color w:val="000000"/>
          <w:sz w:val="20"/>
          <w:szCs w:val="20"/>
        </w:rPr>
        <w:t>Soc</w:t>
      </w:r>
      <w:proofErr w:type="spellEnd"/>
      <w:r w:rsidRPr="008836B9">
        <w:rPr>
          <w:rFonts w:cs="Times New Roman"/>
          <w:color w:val="000000"/>
          <w:sz w:val="20"/>
          <w:szCs w:val="20"/>
        </w:rPr>
        <w:t xml:space="preserve">; 70(2): 37-49.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Helm S, Petersen PE</w:t>
      </w:r>
      <w:r w:rsidRPr="008836B9">
        <w:rPr>
          <w:rFonts w:cs="Times New Roman"/>
          <w:color w:val="000000"/>
          <w:sz w:val="20"/>
          <w:szCs w:val="20"/>
        </w:rPr>
        <w:t>.</w:t>
      </w:r>
      <w:proofErr w:type="gramEnd"/>
      <w:r w:rsidRPr="008836B9">
        <w:rPr>
          <w:rFonts w:cs="Times New Roman"/>
          <w:color w:val="000000"/>
          <w:sz w:val="20"/>
          <w:szCs w:val="20"/>
        </w:rPr>
        <w:t xml:space="preserve"> (1989): Mandibular dysfunction in adulthood in relation to morphological malocclusion at adolescence. </w:t>
      </w:r>
      <w:proofErr w:type="spellStart"/>
      <w:r w:rsidRPr="008836B9">
        <w:rPr>
          <w:rFonts w:cs="Times New Roman"/>
          <w:color w:val="000000"/>
          <w:sz w:val="20"/>
          <w:szCs w:val="20"/>
        </w:rPr>
        <w:t>Acta</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Odontol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Scand</w:t>
      </w:r>
      <w:proofErr w:type="spellEnd"/>
      <w:r w:rsidRPr="008836B9">
        <w:rPr>
          <w:rFonts w:cs="Times New Roman"/>
          <w:color w:val="000000"/>
          <w:sz w:val="20"/>
          <w:szCs w:val="20"/>
        </w:rPr>
        <w:t xml:space="preserve">; 47(5): 317,314.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Heloe</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Heloe</w:t>
      </w:r>
      <w:proofErr w:type="spellEnd"/>
      <w:r w:rsidRPr="008836B9">
        <w:rPr>
          <w:rFonts w:cs="Times New Roman"/>
          <w:b/>
          <w:bCs/>
          <w:color w:val="000000"/>
          <w:sz w:val="20"/>
          <w:szCs w:val="20"/>
        </w:rPr>
        <w:t xml:space="preserve"> LA.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(1978): The occurrence of TMJ-disorders in an elderly population </w:t>
      </w:r>
      <w:proofErr w:type="gramStart"/>
      <w:r w:rsidRPr="008836B9">
        <w:rPr>
          <w:rFonts w:cs="Times New Roman"/>
          <w:color w:val="000000"/>
          <w:sz w:val="20"/>
          <w:szCs w:val="20"/>
        </w:rPr>
        <w:t>a</w:t>
      </w:r>
      <w:proofErr w:type="gramEnd"/>
      <w:r w:rsidRPr="008836B9">
        <w:rPr>
          <w:rFonts w:cs="Times New Roman"/>
          <w:color w:val="000000"/>
          <w:sz w:val="20"/>
          <w:szCs w:val="20"/>
        </w:rPr>
        <w:t xml:space="preserve"> evaluated by recording of "subjective" and "objective" symptoms. </w:t>
      </w:r>
      <w:proofErr w:type="spellStart"/>
      <w:r w:rsidRPr="008836B9">
        <w:rPr>
          <w:rFonts w:cs="Times New Roman"/>
          <w:color w:val="000000"/>
          <w:sz w:val="20"/>
          <w:szCs w:val="20"/>
        </w:rPr>
        <w:t>Acta</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Odontol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Scand</w:t>
      </w:r>
      <w:proofErr w:type="spellEnd"/>
      <w:r w:rsidRPr="008836B9">
        <w:rPr>
          <w:rFonts w:cs="Times New Roman"/>
          <w:color w:val="000000"/>
          <w:sz w:val="20"/>
          <w:szCs w:val="20"/>
        </w:rPr>
        <w:t xml:space="preserve">; 36(1): 3-9.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Herb K, Cho S, Stiles MA.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(2006): Temporomandibular Joint Pain and Dysfunction, Current Pain and Headache Reports: 10:408–414.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Huber MA, Hall EH.</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(1990): A comparison of the signs of temporomandibular dysfunction and occlusal discrepancies in a symptom-free population of men and women. Oral </w:t>
      </w:r>
      <w:proofErr w:type="spellStart"/>
      <w:r w:rsidRPr="008836B9">
        <w:rPr>
          <w:rFonts w:cs="Times New Roman"/>
          <w:color w:val="000000"/>
          <w:sz w:val="20"/>
          <w:szCs w:val="20"/>
        </w:rPr>
        <w:t>Surg</w:t>
      </w:r>
      <w:proofErr w:type="spellEnd"/>
      <w:r w:rsidRPr="008836B9">
        <w:rPr>
          <w:rFonts w:cs="Times New Roman"/>
          <w:color w:val="000000"/>
          <w:sz w:val="20"/>
          <w:szCs w:val="20"/>
        </w:rPr>
        <w:t xml:space="preserve"> Oral Med Oral </w:t>
      </w:r>
      <w:proofErr w:type="spellStart"/>
      <w:r w:rsidRPr="008836B9">
        <w:rPr>
          <w:rFonts w:cs="Times New Roman"/>
          <w:color w:val="000000"/>
          <w:sz w:val="20"/>
          <w:szCs w:val="20"/>
        </w:rPr>
        <w:t>Pathol</w:t>
      </w:r>
      <w:proofErr w:type="spellEnd"/>
      <w:r w:rsidRPr="008836B9">
        <w:rPr>
          <w:rFonts w:cs="Times New Roman"/>
          <w:color w:val="000000"/>
          <w:sz w:val="20"/>
          <w:szCs w:val="20"/>
        </w:rPr>
        <w:t xml:space="preserve">; 70(2): 180-183.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Hultgren BW, Isaacson RJ, Erdman AG, </w:t>
      </w:r>
      <w:proofErr w:type="spellStart"/>
      <w:r w:rsidRPr="008836B9">
        <w:rPr>
          <w:rFonts w:cs="Times New Roman"/>
          <w:b/>
          <w:bCs/>
          <w:color w:val="000000"/>
          <w:sz w:val="20"/>
          <w:szCs w:val="20"/>
        </w:rPr>
        <w:t>WornlS</w:t>
      </w:r>
      <w:proofErr w:type="spellEnd"/>
      <w:r w:rsidRPr="008836B9">
        <w:rPr>
          <w:rFonts w:cs="Times New Roman"/>
          <w:b/>
          <w:bCs/>
          <w:color w:val="000000"/>
          <w:sz w:val="20"/>
          <w:szCs w:val="20"/>
        </w:rPr>
        <w:t xml:space="preserve"> FW </w:t>
      </w:r>
      <w:r w:rsidRPr="008836B9">
        <w:rPr>
          <w:rFonts w:cs="Times New Roman"/>
          <w:color w:val="000000"/>
          <w:sz w:val="20"/>
          <w:szCs w:val="20"/>
        </w:rPr>
        <w:t xml:space="preserve">(1980): Mechanics, growth, and Class II corrections.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74(4): 388-395.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Default="008836B9" w:rsidP="008836B9">
      <w:pPr>
        <w:autoSpaceDE w:val="0"/>
        <w:autoSpaceDN w:val="0"/>
        <w:adjustRightInd w:val="0"/>
        <w:spacing w:after="0" w:line="240" w:lineRule="auto"/>
        <w:ind w:right="0"/>
        <w:rPr>
          <w:rFonts w:cs="Times New Roman"/>
          <w:b/>
          <w:bCs/>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lastRenderedPageBreak/>
        <w:t>I</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Ingervall</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Mohlin</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Thilander</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(1980): Prevalence of symptoms of functional disturbances of the masticatory system in Swedish men.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xml:space="preserve">; 7(3): 185-197.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J</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Janson M. </w:t>
      </w:r>
      <w:r w:rsidRPr="008836B9">
        <w:rPr>
          <w:rFonts w:cs="Times New Roman"/>
          <w:color w:val="000000"/>
          <w:sz w:val="20"/>
          <w:szCs w:val="20"/>
        </w:rPr>
        <w:t xml:space="preserve">(1982): [Basal </w:t>
      </w:r>
      <w:proofErr w:type="spellStart"/>
      <w:r w:rsidRPr="008836B9">
        <w:rPr>
          <w:rFonts w:cs="Times New Roman"/>
          <w:color w:val="000000"/>
          <w:sz w:val="20"/>
          <w:szCs w:val="20"/>
        </w:rPr>
        <w:t>openbite</w:t>
      </w:r>
      <w:proofErr w:type="spellEnd"/>
      <w:r w:rsidRPr="008836B9">
        <w:rPr>
          <w:rFonts w:cs="Times New Roman"/>
          <w:color w:val="000000"/>
          <w:sz w:val="20"/>
          <w:szCs w:val="20"/>
        </w:rPr>
        <w:t xml:space="preserve">- a functional risk?] </w:t>
      </w:r>
      <w:proofErr w:type="spellStart"/>
      <w:r w:rsidRPr="008836B9">
        <w:rPr>
          <w:rFonts w:cs="Times New Roman"/>
          <w:color w:val="000000"/>
          <w:sz w:val="20"/>
          <w:szCs w:val="20"/>
        </w:rPr>
        <w:t>Fortschr</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Kieferorthop</w:t>
      </w:r>
      <w:proofErr w:type="spellEnd"/>
      <w:r w:rsidRPr="008836B9">
        <w:rPr>
          <w:rFonts w:cs="Times New Roman"/>
          <w:color w:val="000000"/>
          <w:sz w:val="20"/>
          <w:szCs w:val="20"/>
        </w:rPr>
        <w:t xml:space="preserve">; 43(1): 42-51. </w:t>
      </w: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K</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Keeling SD, </w:t>
      </w:r>
      <w:proofErr w:type="spellStart"/>
      <w:r w:rsidRPr="008836B9">
        <w:rPr>
          <w:rFonts w:cs="Times New Roman"/>
          <w:b/>
          <w:bCs/>
          <w:color w:val="000000"/>
          <w:sz w:val="20"/>
          <w:szCs w:val="20"/>
        </w:rPr>
        <w:t>McGorray</w:t>
      </w:r>
      <w:proofErr w:type="spellEnd"/>
      <w:r w:rsidRPr="008836B9">
        <w:rPr>
          <w:rFonts w:cs="Times New Roman"/>
          <w:b/>
          <w:bCs/>
          <w:color w:val="000000"/>
          <w:sz w:val="20"/>
          <w:szCs w:val="20"/>
        </w:rPr>
        <w:t xml:space="preserve"> S, Wheeler TT, King GJ </w:t>
      </w:r>
      <w:r w:rsidRPr="008836B9">
        <w:rPr>
          <w:rFonts w:cs="Times New Roman"/>
          <w:color w:val="000000"/>
          <w:sz w:val="20"/>
          <w:szCs w:val="20"/>
        </w:rPr>
        <w:t xml:space="preserve">(1994): Risk factors associated with temporomandibular sounds in children 6 to 12 years of age.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Dentofacial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Orthop</w:t>
      </w:r>
      <w:proofErr w:type="spellEnd"/>
      <w:r w:rsidRPr="008836B9">
        <w:rPr>
          <w:rFonts w:cs="Times New Roman"/>
          <w:color w:val="000000"/>
          <w:sz w:val="20"/>
          <w:szCs w:val="20"/>
        </w:rPr>
        <w:t xml:space="preserve">; 105(3): 279-287.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Kraus H. </w:t>
      </w:r>
      <w:r w:rsidRPr="008836B9">
        <w:rPr>
          <w:rFonts w:cs="Times New Roman"/>
          <w:color w:val="000000"/>
          <w:sz w:val="20"/>
          <w:szCs w:val="20"/>
        </w:rPr>
        <w:t xml:space="preserve">(1963): Muscle function and the temporomandibular joint. </w:t>
      </w:r>
      <w:proofErr w:type="gramStart"/>
      <w:r w:rsidRPr="008836B9">
        <w:rPr>
          <w:rFonts w:cs="Times New Roman"/>
          <w:color w:val="000000"/>
          <w:sz w:val="20"/>
          <w:szCs w:val="20"/>
        </w:rPr>
        <w:t xml:space="preserve">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 13: 950-955.</w:t>
      </w:r>
      <w:proofErr w:type="gramEnd"/>
      <w:r w:rsidRPr="008836B9">
        <w:rPr>
          <w:rFonts w:cs="Times New Roman"/>
          <w:color w:val="000000"/>
          <w:sz w:val="20"/>
          <w:szCs w:val="20"/>
        </w:rPr>
        <w:t xml:space="preserve">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Kundert</w:t>
      </w:r>
      <w:proofErr w:type="spellEnd"/>
      <w:r w:rsidRPr="008836B9">
        <w:rPr>
          <w:rFonts w:cs="Times New Roman"/>
          <w:b/>
          <w:bCs/>
          <w:color w:val="000000"/>
          <w:sz w:val="20"/>
          <w:szCs w:val="20"/>
        </w:rPr>
        <w:t xml:space="preserve"> M, </w:t>
      </w:r>
      <w:proofErr w:type="spellStart"/>
      <w:r w:rsidRPr="008836B9">
        <w:rPr>
          <w:rFonts w:cs="Times New Roman"/>
          <w:b/>
          <w:bCs/>
          <w:color w:val="000000"/>
          <w:sz w:val="20"/>
          <w:szCs w:val="20"/>
        </w:rPr>
        <w:t>Palla</w:t>
      </w:r>
      <w:proofErr w:type="spellEnd"/>
      <w:r w:rsidRPr="008836B9">
        <w:rPr>
          <w:rFonts w:cs="Times New Roman"/>
          <w:b/>
          <w:bCs/>
          <w:color w:val="000000"/>
          <w:sz w:val="20"/>
          <w:szCs w:val="20"/>
        </w:rPr>
        <w:t xml:space="preserve"> S. </w:t>
      </w:r>
      <w:r w:rsidRPr="008836B9">
        <w:rPr>
          <w:rFonts w:cs="Times New Roman"/>
          <w:color w:val="000000"/>
          <w:sz w:val="20"/>
          <w:szCs w:val="20"/>
        </w:rPr>
        <w:t>(1977)</w:t>
      </w:r>
      <w:proofErr w:type="gramStart"/>
      <w:r w:rsidRPr="008836B9">
        <w:rPr>
          <w:rFonts w:cs="Times New Roman"/>
          <w:color w:val="000000"/>
          <w:sz w:val="20"/>
          <w:szCs w:val="20"/>
        </w:rPr>
        <w:t>:[</w:t>
      </w:r>
      <w:proofErr w:type="gramEnd"/>
      <w:r w:rsidRPr="008836B9">
        <w:rPr>
          <w:rFonts w:cs="Times New Roman"/>
          <w:color w:val="000000"/>
          <w:sz w:val="20"/>
          <w:szCs w:val="20"/>
        </w:rPr>
        <w:t xml:space="preserve">Interpretation and misinterpretation .in occlusion diagnostic radiography of the temporomandibular joint] SSO </w:t>
      </w:r>
      <w:proofErr w:type="spellStart"/>
      <w:r w:rsidRPr="008836B9">
        <w:rPr>
          <w:rFonts w:cs="Times New Roman"/>
          <w:color w:val="000000"/>
          <w:sz w:val="20"/>
          <w:szCs w:val="20"/>
        </w:rPr>
        <w:t>Schweiz</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Monatsschr</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Zahnheilkd</w:t>
      </w:r>
      <w:proofErr w:type="spellEnd"/>
      <w:r w:rsidRPr="008836B9">
        <w:rPr>
          <w:rFonts w:cs="Times New Roman"/>
          <w:color w:val="000000"/>
          <w:sz w:val="20"/>
          <w:szCs w:val="20"/>
        </w:rPr>
        <w:t xml:space="preserve">; 87(6): 465-481.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L</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Laskin</w:t>
      </w:r>
      <w:proofErr w:type="spellEnd"/>
      <w:r w:rsidRPr="008836B9">
        <w:rPr>
          <w:rFonts w:cs="Times New Roman"/>
          <w:b/>
          <w:bCs/>
          <w:color w:val="000000"/>
          <w:sz w:val="20"/>
          <w:szCs w:val="20"/>
        </w:rPr>
        <w:t xml:space="preserve"> DM </w:t>
      </w:r>
      <w:r w:rsidRPr="008836B9">
        <w:rPr>
          <w:rFonts w:cs="Times New Roman"/>
          <w:color w:val="000000"/>
          <w:sz w:val="20"/>
          <w:szCs w:val="20"/>
        </w:rPr>
        <w:t xml:space="preserve">(1969): </w:t>
      </w:r>
      <w:proofErr w:type="spellStart"/>
      <w:r w:rsidRPr="008836B9">
        <w:rPr>
          <w:rFonts w:cs="Times New Roman"/>
          <w:color w:val="000000"/>
          <w:sz w:val="20"/>
          <w:szCs w:val="20"/>
        </w:rPr>
        <w:t>Etiology</w:t>
      </w:r>
      <w:proofErr w:type="spellEnd"/>
      <w:r w:rsidRPr="008836B9">
        <w:rPr>
          <w:rFonts w:cs="Times New Roman"/>
          <w:color w:val="000000"/>
          <w:sz w:val="20"/>
          <w:szCs w:val="20"/>
        </w:rPr>
        <w:t xml:space="preserve"> of the pain-dysfunction syndrome.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79(1): 147-153.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Lioselle</w:t>
      </w:r>
      <w:proofErr w:type="spellEnd"/>
      <w:r w:rsidRPr="008836B9">
        <w:rPr>
          <w:rFonts w:cs="Times New Roman"/>
          <w:b/>
          <w:bCs/>
          <w:color w:val="000000"/>
          <w:sz w:val="20"/>
          <w:szCs w:val="20"/>
        </w:rPr>
        <w:t xml:space="preserve"> RJ.</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(1969): Relation of occlusion to temporomandibular joint dysfunction: the prosthodontic viewpoint: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79(1): 145-146.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Locker D, Slade G. </w:t>
      </w:r>
      <w:r w:rsidRPr="008836B9">
        <w:rPr>
          <w:rFonts w:cs="Times New Roman"/>
          <w:color w:val="000000"/>
          <w:sz w:val="20"/>
          <w:szCs w:val="20"/>
        </w:rPr>
        <w:t xml:space="preserve">(1989): Association of symptoms and </w:t>
      </w:r>
      <w:proofErr w:type="spellStart"/>
      <w:r w:rsidRPr="008836B9">
        <w:rPr>
          <w:rFonts w:cs="Times New Roman"/>
          <w:color w:val="000000"/>
          <w:sz w:val="20"/>
          <w:szCs w:val="20"/>
        </w:rPr>
        <w:t>signsof</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Tlvl</w:t>
      </w:r>
      <w:proofErr w:type="spellEnd"/>
      <w:r w:rsidRPr="008836B9">
        <w:rPr>
          <w:rFonts w:cs="Times New Roman"/>
          <w:color w:val="000000"/>
          <w:sz w:val="20"/>
          <w:szCs w:val="20"/>
        </w:rPr>
        <w:t xml:space="preserve"> disorders in an adult population. Community Dent Oral </w:t>
      </w:r>
      <w:proofErr w:type="spellStart"/>
      <w:r w:rsidRPr="008836B9">
        <w:rPr>
          <w:rFonts w:cs="Times New Roman"/>
          <w:color w:val="000000"/>
          <w:sz w:val="20"/>
          <w:szCs w:val="20"/>
        </w:rPr>
        <w:t>Epidemiol</w:t>
      </w:r>
      <w:proofErr w:type="spellEnd"/>
      <w:r w:rsidRPr="008836B9">
        <w:rPr>
          <w:rFonts w:cs="Times New Roman"/>
          <w:color w:val="000000"/>
          <w:sz w:val="20"/>
          <w:szCs w:val="20"/>
        </w:rPr>
        <w:t xml:space="preserve">; 17(3): 150-153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M</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Martins Jr RL, Kerber FC, </w:t>
      </w:r>
      <w:proofErr w:type="spellStart"/>
      <w:r w:rsidRPr="008836B9">
        <w:rPr>
          <w:rFonts w:cs="Times New Roman"/>
          <w:b/>
          <w:bCs/>
          <w:color w:val="000000"/>
          <w:sz w:val="20"/>
          <w:szCs w:val="20"/>
        </w:rPr>
        <w:t>Stuginski</w:t>
      </w:r>
      <w:proofErr w:type="spellEnd"/>
      <w:r w:rsidRPr="008836B9">
        <w:rPr>
          <w:rFonts w:cs="Times New Roman"/>
          <w:b/>
          <w:bCs/>
          <w:color w:val="000000"/>
          <w:sz w:val="20"/>
          <w:szCs w:val="20"/>
        </w:rPr>
        <w:t xml:space="preserve">-Barbosa J. </w:t>
      </w:r>
      <w:r w:rsidRPr="008836B9">
        <w:rPr>
          <w:rFonts w:cs="Times New Roman"/>
          <w:color w:val="000000"/>
          <w:sz w:val="20"/>
          <w:szCs w:val="20"/>
        </w:rPr>
        <w:t xml:space="preserve">(2011): Attitudes of a group of Brazilian orthodontists toward the diagnosis and management of primary headache (migraine): an electronic-based survey. J Applied Oral </w:t>
      </w:r>
      <w:proofErr w:type="gramStart"/>
      <w:r w:rsidRPr="008836B9">
        <w:rPr>
          <w:rFonts w:cs="Times New Roman"/>
          <w:color w:val="000000"/>
          <w:sz w:val="20"/>
          <w:szCs w:val="20"/>
        </w:rPr>
        <w:t>Sci. ;19</w:t>
      </w:r>
      <w:proofErr w:type="gramEnd"/>
      <w:r w:rsidRPr="008836B9">
        <w:rPr>
          <w:rFonts w:cs="Times New Roman"/>
          <w:color w:val="000000"/>
          <w:sz w:val="20"/>
          <w:szCs w:val="20"/>
        </w:rPr>
        <w:t xml:space="preserve">(6):674-8.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Mcbkimara</w:t>
      </w:r>
      <w:proofErr w:type="spellEnd"/>
      <w:r w:rsidRPr="008836B9">
        <w:rPr>
          <w:rFonts w:cs="Times New Roman"/>
          <w:b/>
          <w:bCs/>
          <w:color w:val="000000"/>
          <w:sz w:val="20"/>
          <w:szCs w:val="20"/>
        </w:rPr>
        <w:t xml:space="preserve"> DC.</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(1978): The clinical significance of median occlusal position.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xml:space="preserve">; 5(2): 173-186.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Miyazaki H, </w:t>
      </w:r>
      <w:proofErr w:type="spellStart"/>
      <w:r w:rsidRPr="008836B9">
        <w:rPr>
          <w:rFonts w:cs="Times New Roman"/>
          <w:b/>
          <w:bCs/>
          <w:color w:val="000000"/>
          <w:sz w:val="20"/>
          <w:szCs w:val="20"/>
        </w:rPr>
        <w:t>Motegi</w:t>
      </w:r>
      <w:proofErr w:type="spellEnd"/>
      <w:r w:rsidRPr="008836B9">
        <w:rPr>
          <w:rFonts w:cs="Times New Roman"/>
          <w:b/>
          <w:bCs/>
          <w:color w:val="000000"/>
          <w:sz w:val="20"/>
          <w:szCs w:val="20"/>
        </w:rPr>
        <w:t xml:space="preserve"> E, </w:t>
      </w:r>
      <w:proofErr w:type="spellStart"/>
      <w:r w:rsidRPr="008836B9">
        <w:rPr>
          <w:rFonts w:cs="Times New Roman"/>
          <w:b/>
          <w:bCs/>
          <w:color w:val="000000"/>
          <w:sz w:val="20"/>
          <w:szCs w:val="20"/>
        </w:rPr>
        <w:t>Isoyama</w:t>
      </w:r>
      <w:proofErr w:type="spellEnd"/>
      <w:r w:rsidRPr="008836B9">
        <w:rPr>
          <w:rFonts w:cs="Times New Roman"/>
          <w:b/>
          <w:bCs/>
          <w:color w:val="000000"/>
          <w:sz w:val="20"/>
          <w:szCs w:val="20"/>
        </w:rPr>
        <w:t xml:space="preserve"> 1'; </w:t>
      </w:r>
      <w:proofErr w:type="spellStart"/>
      <w:r w:rsidRPr="008836B9">
        <w:rPr>
          <w:rFonts w:cs="Times New Roman"/>
          <w:b/>
          <w:bCs/>
          <w:color w:val="000000"/>
          <w:sz w:val="20"/>
          <w:szCs w:val="20"/>
        </w:rPr>
        <w:t>Konishi</w:t>
      </w:r>
      <w:proofErr w:type="spellEnd"/>
      <w:r w:rsidRPr="008836B9">
        <w:rPr>
          <w:rFonts w:cs="Times New Roman"/>
          <w:b/>
          <w:bCs/>
          <w:color w:val="000000"/>
          <w:sz w:val="20"/>
          <w:szCs w:val="20"/>
        </w:rPr>
        <w:t xml:space="preserve"> H, </w:t>
      </w:r>
      <w:proofErr w:type="spellStart"/>
      <w:r w:rsidRPr="008836B9">
        <w:rPr>
          <w:rFonts w:cs="Times New Roman"/>
          <w:b/>
          <w:bCs/>
          <w:color w:val="000000"/>
          <w:sz w:val="20"/>
          <w:szCs w:val="20"/>
        </w:rPr>
        <w:t>SebataM</w:t>
      </w:r>
      <w:proofErr w:type="spellEnd"/>
      <w:r w:rsidRPr="008836B9">
        <w:rPr>
          <w:rFonts w:cs="Times New Roman"/>
          <w:b/>
          <w:bCs/>
          <w:color w:val="000000"/>
          <w:sz w:val="20"/>
          <w:szCs w:val="20"/>
        </w:rPr>
        <w:t xml:space="preserve"> </w:t>
      </w:r>
      <w:r w:rsidRPr="008836B9">
        <w:rPr>
          <w:rFonts w:cs="Times New Roman"/>
          <w:color w:val="000000"/>
          <w:sz w:val="20"/>
          <w:szCs w:val="20"/>
        </w:rPr>
        <w:t xml:space="preserve">(1994): [An </w:t>
      </w:r>
      <w:proofErr w:type="spellStart"/>
      <w:r w:rsidRPr="008836B9">
        <w:rPr>
          <w:rFonts w:cs="Times New Roman"/>
          <w:color w:val="000000"/>
          <w:sz w:val="20"/>
          <w:szCs w:val="20"/>
        </w:rPr>
        <w:t>o·rthodontic</w:t>
      </w:r>
      <w:proofErr w:type="spellEnd"/>
      <w:r w:rsidRPr="008836B9">
        <w:rPr>
          <w:rFonts w:cs="Times New Roman"/>
          <w:color w:val="000000"/>
          <w:sz w:val="20"/>
          <w:szCs w:val="20"/>
        </w:rPr>
        <w:t xml:space="preserve"> study of temporomandibular joint disorders. Part 2: Clinical research in orthodontic patients]. Bull Tokyo Dent </w:t>
      </w:r>
      <w:proofErr w:type="spellStart"/>
      <w:r w:rsidRPr="008836B9">
        <w:rPr>
          <w:rFonts w:cs="Times New Roman"/>
          <w:color w:val="000000"/>
          <w:sz w:val="20"/>
          <w:szCs w:val="20"/>
        </w:rPr>
        <w:t>cen</w:t>
      </w:r>
      <w:proofErr w:type="spellEnd"/>
      <w:r w:rsidRPr="008836B9">
        <w:rPr>
          <w:rFonts w:cs="Times New Roman"/>
          <w:color w:val="000000"/>
          <w:sz w:val="20"/>
          <w:szCs w:val="20"/>
        </w:rPr>
        <w:t xml:space="preserve">, 35(2): 85-90. [TMA]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Mohlin</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(1983): Prevalence of mandibular dysfunction and relation between malocclusion and mandibular dysfunction in a group of women in Sweden. </w:t>
      </w:r>
      <w:proofErr w:type="spellStart"/>
      <w:r w:rsidRPr="008836B9">
        <w:rPr>
          <w:rFonts w:cs="Times New Roman"/>
          <w:color w:val="000000"/>
          <w:sz w:val="20"/>
          <w:szCs w:val="20"/>
        </w:rPr>
        <w:t>Eur</w:t>
      </w:r>
      <w:proofErr w:type="spellEnd"/>
      <w:r w:rsidRPr="008836B9">
        <w:rPr>
          <w:rFonts w:cs="Times New Roman"/>
          <w:color w:val="000000"/>
          <w:sz w:val="20"/>
          <w:szCs w:val="20"/>
        </w:rPr>
        <w:t xml:space="preserve">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5(2): 115-123.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Molin C,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 </w:t>
      </w:r>
      <w:proofErr w:type="spellStart"/>
      <w:r w:rsidRPr="008836B9">
        <w:rPr>
          <w:rFonts w:cs="Times New Roman"/>
          <w:b/>
          <w:bCs/>
          <w:color w:val="000000"/>
          <w:sz w:val="20"/>
          <w:szCs w:val="20"/>
        </w:rPr>
        <w:t>Friling</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Hedegard</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(1976): Frequency of symptoms of mandibular dysfunction in young Swedish men.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3</w:t>
      </w:r>
      <w:proofErr w:type="gramStart"/>
      <w:r w:rsidRPr="008836B9">
        <w:rPr>
          <w:rFonts w:cs="Times New Roman"/>
          <w:color w:val="000000"/>
          <w:sz w:val="20"/>
          <w:szCs w:val="20"/>
        </w:rPr>
        <w:t>( 1</w:t>
      </w:r>
      <w:proofErr w:type="gramEnd"/>
      <w:r w:rsidRPr="008836B9">
        <w:rPr>
          <w:rFonts w:cs="Times New Roman"/>
          <w:color w:val="000000"/>
          <w:sz w:val="20"/>
          <w:szCs w:val="20"/>
        </w:rPr>
        <w:t xml:space="preserve">): 9-18.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Monson CS. </w:t>
      </w:r>
      <w:r w:rsidRPr="008836B9">
        <w:rPr>
          <w:rFonts w:cs="Times New Roman"/>
          <w:color w:val="000000"/>
          <w:sz w:val="20"/>
          <w:szCs w:val="20"/>
        </w:rPr>
        <w:t xml:space="preserve">(1920): Occlusion as applied to crown and bridge-work. J Nat!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7: 399-413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Moss RA, Lombardo TW, </w:t>
      </w:r>
      <w:proofErr w:type="spellStart"/>
      <w:r w:rsidRPr="008836B9">
        <w:rPr>
          <w:rFonts w:cs="Times New Roman"/>
          <w:b/>
          <w:bCs/>
          <w:color w:val="000000"/>
          <w:sz w:val="20"/>
          <w:szCs w:val="20"/>
        </w:rPr>
        <w:t>Villarosa</w:t>
      </w:r>
      <w:proofErr w:type="spellEnd"/>
      <w:r w:rsidRPr="008836B9">
        <w:rPr>
          <w:rFonts w:cs="Times New Roman"/>
          <w:b/>
          <w:bCs/>
          <w:color w:val="000000"/>
          <w:sz w:val="20"/>
          <w:szCs w:val="20"/>
        </w:rPr>
        <w:t xml:space="preserve"> GA, Cooley JE, </w:t>
      </w:r>
      <w:proofErr w:type="spellStart"/>
      <w:r w:rsidRPr="008836B9">
        <w:rPr>
          <w:rFonts w:cs="Times New Roman"/>
          <w:b/>
          <w:bCs/>
          <w:color w:val="000000"/>
          <w:sz w:val="20"/>
          <w:szCs w:val="20"/>
        </w:rPr>
        <w:t>Simkin</w:t>
      </w:r>
      <w:proofErr w:type="spellEnd"/>
      <w:r w:rsidRPr="008836B9">
        <w:rPr>
          <w:rFonts w:cs="Times New Roman"/>
          <w:b/>
          <w:bCs/>
          <w:color w:val="000000"/>
          <w:sz w:val="20"/>
          <w:szCs w:val="20"/>
        </w:rPr>
        <w:t xml:space="preserve"> L, Hodgson JM. </w:t>
      </w:r>
      <w:r w:rsidRPr="008836B9">
        <w:rPr>
          <w:rFonts w:cs="Times New Roman"/>
          <w:color w:val="000000"/>
          <w:sz w:val="20"/>
          <w:szCs w:val="20"/>
        </w:rPr>
        <w:t xml:space="preserve">(1995): Oral TMJ dysfunction in facial pain and non-pain subjects.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xml:space="preserve">; 22(1): 79-81.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Moss, ML. </w:t>
      </w:r>
      <w:r w:rsidRPr="008836B9">
        <w:rPr>
          <w:rFonts w:cs="Times New Roman"/>
          <w:color w:val="000000"/>
          <w:sz w:val="20"/>
          <w:szCs w:val="20"/>
        </w:rPr>
        <w:t>(1972): The non-existent hinge axis, Am. Inst, Oral Biol</w:t>
      </w:r>
      <w:proofErr w:type="gramStart"/>
      <w:r w:rsidRPr="008836B9">
        <w:rPr>
          <w:rFonts w:cs="Times New Roman"/>
          <w:color w:val="000000"/>
          <w:sz w:val="20"/>
          <w:szCs w:val="20"/>
        </w:rPr>
        <w:t>. ;</w:t>
      </w:r>
      <w:proofErr w:type="gramEnd"/>
      <w:r w:rsidRPr="008836B9">
        <w:rPr>
          <w:rFonts w:cs="Times New Roman"/>
          <w:color w:val="000000"/>
          <w:sz w:val="20"/>
          <w:szCs w:val="20"/>
        </w:rPr>
        <w:t xml:space="preserve"> 59-66 </w:t>
      </w:r>
    </w:p>
    <w:p w:rsid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Myres</w:t>
      </w:r>
      <w:proofErr w:type="spellEnd"/>
      <w:r w:rsidRPr="008836B9">
        <w:rPr>
          <w:rFonts w:cs="Times New Roman"/>
          <w:b/>
          <w:bCs/>
          <w:color w:val="000000"/>
          <w:sz w:val="20"/>
          <w:szCs w:val="20"/>
        </w:rPr>
        <w:t xml:space="preserve"> DR, </w:t>
      </w:r>
      <w:proofErr w:type="spellStart"/>
      <w:r w:rsidRPr="008836B9">
        <w:rPr>
          <w:rFonts w:cs="Times New Roman"/>
          <w:b/>
          <w:bCs/>
          <w:color w:val="000000"/>
          <w:sz w:val="20"/>
          <w:szCs w:val="20"/>
        </w:rPr>
        <w:t>Barenie</w:t>
      </w:r>
      <w:proofErr w:type="spellEnd"/>
      <w:r w:rsidRPr="008836B9">
        <w:rPr>
          <w:rFonts w:cs="Times New Roman"/>
          <w:b/>
          <w:bCs/>
          <w:color w:val="000000"/>
          <w:sz w:val="20"/>
          <w:szCs w:val="20"/>
        </w:rPr>
        <w:t xml:space="preserve"> JT, Bell RA, </w:t>
      </w:r>
      <w:proofErr w:type="spellStart"/>
      <w:r w:rsidRPr="008836B9">
        <w:rPr>
          <w:rFonts w:cs="Times New Roman"/>
          <w:b/>
          <w:bCs/>
          <w:color w:val="000000"/>
          <w:sz w:val="20"/>
          <w:szCs w:val="20"/>
        </w:rPr>
        <w:t>Willianlson</w:t>
      </w:r>
      <w:proofErr w:type="spellEnd"/>
      <w:r w:rsidRPr="008836B9">
        <w:rPr>
          <w:rFonts w:cs="Times New Roman"/>
          <w:b/>
          <w:bCs/>
          <w:color w:val="000000"/>
          <w:sz w:val="20"/>
          <w:szCs w:val="20"/>
        </w:rPr>
        <w:t xml:space="preserve"> EH.</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(1980): Condylar position in children with functional posterior </w:t>
      </w:r>
      <w:proofErr w:type="spellStart"/>
      <w:r w:rsidRPr="008836B9">
        <w:rPr>
          <w:rFonts w:cs="Times New Roman"/>
          <w:color w:val="000000"/>
          <w:sz w:val="20"/>
          <w:szCs w:val="20"/>
        </w:rPr>
        <w:t>crossbites</w:t>
      </w:r>
      <w:proofErr w:type="spellEnd"/>
      <w:r w:rsidRPr="008836B9">
        <w:rPr>
          <w:rFonts w:cs="Times New Roman"/>
          <w:color w:val="000000"/>
          <w:sz w:val="20"/>
          <w:szCs w:val="20"/>
        </w:rPr>
        <w:t xml:space="preserve">: before and after </w:t>
      </w:r>
      <w:proofErr w:type="spellStart"/>
      <w:r w:rsidRPr="008836B9">
        <w:rPr>
          <w:rFonts w:cs="Times New Roman"/>
          <w:color w:val="000000"/>
          <w:sz w:val="20"/>
          <w:szCs w:val="20"/>
        </w:rPr>
        <w:t>crossbite</w:t>
      </w:r>
      <w:proofErr w:type="spellEnd"/>
      <w:r w:rsidRPr="008836B9">
        <w:rPr>
          <w:rFonts w:cs="Times New Roman"/>
          <w:color w:val="000000"/>
          <w:sz w:val="20"/>
          <w:szCs w:val="20"/>
        </w:rPr>
        <w:t xml:space="preserve"> correction. </w:t>
      </w:r>
      <w:proofErr w:type="spellStart"/>
      <w:r w:rsidRPr="008836B9">
        <w:rPr>
          <w:rFonts w:cs="Times New Roman"/>
          <w:color w:val="000000"/>
          <w:sz w:val="20"/>
          <w:szCs w:val="20"/>
        </w:rPr>
        <w:t>Paediatr</w:t>
      </w:r>
      <w:proofErr w:type="spellEnd"/>
      <w:r w:rsidRPr="008836B9">
        <w:rPr>
          <w:rFonts w:cs="Times New Roman"/>
          <w:color w:val="000000"/>
          <w:sz w:val="20"/>
          <w:szCs w:val="20"/>
        </w:rPr>
        <w:t xml:space="preserve"> Dent; 2(3): 190-194.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N</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Nilner</w:t>
      </w:r>
      <w:proofErr w:type="spellEnd"/>
      <w:r w:rsidRPr="008836B9">
        <w:rPr>
          <w:rFonts w:cs="Times New Roman"/>
          <w:b/>
          <w:bCs/>
          <w:color w:val="000000"/>
          <w:sz w:val="20"/>
          <w:szCs w:val="20"/>
        </w:rPr>
        <w:t xml:space="preserve"> M </w:t>
      </w:r>
      <w:r w:rsidRPr="008836B9">
        <w:rPr>
          <w:rFonts w:cs="Times New Roman"/>
          <w:color w:val="000000"/>
          <w:sz w:val="20"/>
          <w:szCs w:val="20"/>
        </w:rPr>
        <w:t xml:space="preserve">(1981): Prevalence of functional disturbances and diseases of the </w:t>
      </w:r>
      <w:proofErr w:type="spellStart"/>
      <w:r w:rsidRPr="008836B9">
        <w:rPr>
          <w:rFonts w:cs="Times New Roman"/>
          <w:color w:val="000000"/>
          <w:sz w:val="20"/>
          <w:szCs w:val="20"/>
        </w:rPr>
        <w:t>stomatognathic</w:t>
      </w:r>
      <w:proofErr w:type="spellEnd"/>
      <w:r w:rsidRPr="008836B9">
        <w:rPr>
          <w:rFonts w:cs="Times New Roman"/>
          <w:color w:val="000000"/>
          <w:sz w:val="20"/>
          <w:szCs w:val="20"/>
        </w:rPr>
        <w:t xml:space="preserve"> system in 15-18 year olds. </w:t>
      </w:r>
      <w:proofErr w:type="spellStart"/>
      <w:r w:rsidRPr="008836B9">
        <w:rPr>
          <w:rFonts w:cs="Times New Roman"/>
          <w:color w:val="000000"/>
          <w:sz w:val="20"/>
          <w:szCs w:val="20"/>
        </w:rPr>
        <w:t>Swed</w:t>
      </w:r>
      <w:proofErr w:type="spellEnd"/>
      <w:r w:rsidRPr="008836B9">
        <w:rPr>
          <w:rFonts w:cs="Times New Roman"/>
          <w:color w:val="000000"/>
          <w:sz w:val="20"/>
          <w:szCs w:val="20"/>
        </w:rPr>
        <w:t xml:space="preserve"> Dent J; 5(5-6): 189-197.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Nilner</w:t>
      </w:r>
      <w:proofErr w:type="spellEnd"/>
      <w:r w:rsidRPr="008836B9">
        <w:rPr>
          <w:rFonts w:cs="Times New Roman"/>
          <w:b/>
          <w:bCs/>
          <w:color w:val="000000"/>
          <w:sz w:val="20"/>
          <w:szCs w:val="20"/>
        </w:rPr>
        <w:t xml:space="preserve"> M, Kopp S. </w:t>
      </w:r>
      <w:r w:rsidRPr="008836B9">
        <w:rPr>
          <w:rFonts w:cs="Times New Roman"/>
          <w:color w:val="000000"/>
          <w:sz w:val="20"/>
          <w:szCs w:val="20"/>
        </w:rPr>
        <w:t xml:space="preserve">(1983): Distribution by age and sex of functional disturbances and diseases of the </w:t>
      </w:r>
      <w:proofErr w:type="spellStart"/>
      <w:r w:rsidRPr="008836B9">
        <w:rPr>
          <w:rFonts w:cs="Times New Roman"/>
          <w:color w:val="000000"/>
          <w:sz w:val="20"/>
          <w:szCs w:val="20"/>
        </w:rPr>
        <w:t>stomatognathic</w:t>
      </w:r>
      <w:proofErr w:type="spellEnd"/>
      <w:r w:rsidRPr="008836B9">
        <w:rPr>
          <w:rFonts w:cs="Times New Roman"/>
          <w:color w:val="000000"/>
          <w:sz w:val="20"/>
          <w:szCs w:val="20"/>
        </w:rPr>
        <w:t xml:space="preserve"> system in 7-18 year olds. </w:t>
      </w:r>
      <w:proofErr w:type="spellStart"/>
      <w:r w:rsidRPr="008836B9">
        <w:rPr>
          <w:rFonts w:cs="Times New Roman"/>
          <w:color w:val="000000"/>
          <w:sz w:val="20"/>
          <w:szCs w:val="20"/>
        </w:rPr>
        <w:t>Swed</w:t>
      </w:r>
      <w:proofErr w:type="spellEnd"/>
      <w:r w:rsidRPr="008836B9">
        <w:rPr>
          <w:rFonts w:cs="Times New Roman"/>
          <w:color w:val="000000"/>
          <w:sz w:val="20"/>
          <w:szCs w:val="20"/>
        </w:rPr>
        <w:t xml:space="preserve"> Dent J; 7(5): 191-198.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Norheim</w:t>
      </w:r>
      <w:proofErr w:type="spellEnd"/>
      <w:r w:rsidRPr="008836B9">
        <w:rPr>
          <w:rFonts w:cs="Times New Roman"/>
          <w:b/>
          <w:bCs/>
          <w:color w:val="000000"/>
          <w:sz w:val="20"/>
          <w:szCs w:val="20"/>
        </w:rPr>
        <w:t xml:space="preserve"> PW, Dahl BL. </w:t>
      </w:r>
      <w:r w:rsidRPr="008836B9">
        <w:rPr>
          <w:rFonts w:cs="Times New Roman"/>
          <w:color w:val="000000"/>
          <w:sz w:val="20"/>
          <w:szCs w:val="20"/>
        </w:rPr>
        <w:t xml:space="preserve">(1978): Some self-reported symptoms of temporomandibular joint dysfunction in a population in Northern Norway. J Oral </w:t>
      </w:r>
      <w:proofErr w:type="spellStart"/>
      <w:r w:rsidRPr="008836B9">
        <w:rPr>
          <w:rFonts w:cs="Times New Roman"/>
          <w:color w:val="000000"/>
          <w:sz w:val="20"/>
          <w:szCs w:val="20"/>
        </w:rPr>
        <w:t>Rehabil</w:t>
      </w:r>
      <w:proofErr w:type="spellEnd"/>
      <w:r w:rsidRPr="008836B9">
        <w:rPr>
          <w:rFonts w:cs="Times New Roman"/>
          <w:color w:val="000000"/>
          <w:sz w:val="20"/>
          <w:szCs w:val="20"/>
        </w:rPr>
        <w:t xml:space="preserve">; 5(1): 63-68.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O</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O'Bryn</w:t>
      </w:r>
      <w:proofErr w:type="spellEnd"/>
      <w:r w:rsidRPr="008836B9">
        <w:rPr>
          <w:rFonts w:cs="Times New Roman"/>
          <w:b/>
          <w:bCs/>
          <w:color w:val="000000"/>
          <w:sz w:val="20"/>
          <w:szCs w:val="20"/>
        </w:rPr>
        <w:t xml:space="preserve"> BL, </w:t>
      </w:r>
      <w:proofErr w:type="spellStart"/>
      <w:r w:rsidRPr="008836B9">
        <w:rPr>
          <w:rFonts w:cs="Times New Roman"/>
          <w:b/>
          <w:bCs/>
          <w:color w:val="000000"/>
          <w:sz w:val="20"/>
          <w:szCs w:val="20"/>
        </w:rPr>
        <w:t>Sadowsky</w:t>
      </w:r>
      <w:proofErr w:type="spellEnd"/>
      <w:r w:rsidRPr="008836B9">
        <w:rPr>
          <w:rFonts w:cs="Times New Roman"/>
          <w:b/>
          <w:bCs/>
          <w:color w:val="000000"/>
          <w:sz w:val="20"/>
          <w:szCs w:val="20"/>
        </w:rPr>
        <w:t xml:space="preserve"> C, </w:t>
      </w:r>
      <w:proofErr w:type="spellStart"/>
      <w:r w:rsidRPr="008836B9">
        <w:rPr>
          <w:rFonts w:cs="Times New Roman"/>
          <w:b/>
          <w:bCs/>
          <w:color w:val="000000"/>
          <w:sz w:val="20"/>
          <w:szCs w:val="20"/>
        </w:rPr>
        <w:t>Schnader</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BeGole</w:t>
      </w:r>
      <w:proofErr w:type="spellEnd"/>
      <w:r w:rsidRPr="008836B9">
        <w:rPr>
          <w:rFonts w:cs="Times New Roman"/>
          <w:b/>
          <w:bCs/>
          <w:color w:val="000000"/>
          <w:sz w:val="20"/>
          <w:szCs w:val="20"/>
        </w:rPr>
        <w:t xml:space="preserve"> EA. </w:t>
      </w:r>
      <w:r w:rsidRPr="008836B9">
        <w:rPr>
          <w:rFonts w:cs="Times New Roman"/>
          <w:color w:val="000000"/>
          <w:sz w:val="20"/>
          <w:szCs w:val="20"/>
        </w:rPr>
        <w:t xml:space="preserve">(1995): An evaluation of mandibular asymmetry in adults with unilateral posterior </w:t>
      </w:r>
      <w:proofErr w:type="spellStart"/>
      <w:r w:rsidRPr="008836B9">
        <w:rPr>
          <w:rFonts w:cs="Times New Roman"/>
          <w:color w:val="000000"/>
          <w:sz w:val="20"/>
          <w:szCs w:val="20"/>
        </w:rPr>
        <w:t>crossbite</w:t>
      </w:r>
      <w:proofErr w:type="spellEnd"/>
      <w:r w:rsidRPr="008836B9">
        <w:rPr>
          <w:rFonts w:cs="Times New Roman"/>
          <w:color w:val="000000"/>
          <w:sz w:val="20"/>
          <w:szCs w:val="20"/>
        </w:rPr>
        <w:t xml:space="preserve">.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Dentofacial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Orthop</w:t>
      </w:r>
      <w:proofErr w:type="spellEnd"/>
      <w:r w:rsidRPr="008836B9">
        <w:rPr>
          <w:rFonts w:cs="Times New Roman"/>
          <w:color w:val="000000"/>
          <w:sz w:val="20"/>
          <w:szCs w:val="20"/>
        </w:rPr>
        <w:t xml:space="preserve">; 107(4): 394-400.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lastRenderedPageBreak/>
        <w:t></w:t>
      </w:r>
      <w:r w:rsidRPr="008836B9">
        <w:rPr>
          <w:rFonts w:ascii="Wingdings" w:hAnsi="Wingdings" w:cs="Wingdings"/>
          <w:color w:val="000000"/>
          <w:sz w:val="20"/>
          <w:szCs w:val="20"/>
        </w:rPr>
        <w:t></w:t>
      </w:r>
      <w:proofErr w:type="spellStart"/>
      <w:r w:rsidRPr="008836B9">
        <w:rPr>
          <w:rFonts w:cs="Times New Roman"/>
          <w:b/>
          <w:bCs/>
          <w:color w:val="000000"/>
          <w:sz w:val="20"/>
          <w:szCs w:val="20"/>
        </w:rPr>
        <w:t>odontologic</w:t>
      </w:r>
      <w:proofErr w:type="spellEnd"/>
      <w:r w:rsidRPr="008836B9">
        <w:rPr>
          <w:rFonts w:cs="Times New Roman"/>
          <w:b/>
          <w:bCs/>
          <w:color w:val="000000"/>
          <w:sz w:val="20"/>
          <w:szCs w:val="20"/>
        </w:rPr>
        <w:t xml:space="preserve"> dissertations, 3.</w:t>
      </w:r>
      <w:proofErr w:type="gramEnd"/>
      <w:r w:rsidRPr="008836B9">
        <w:rPr>
          <w:rFonts w:cs="Times New Roman"/>
          <w:b/>
          <w:bCs/>
          <w:color w:val="000000"/>
          <w:sz w:val="20"/>
          <w:szCs w:val="20"/>
        </w:rPr>
        <w:t xml:space="preserve"> (</w:t>
      </w:r>
      <w:proofErr w:type="gramStart"/>
      <w:r w:rsidRPr="008836B9">
        <w:rPr>
          <w:rFonts w:cs="Times New Roman"/>
          <w:b/>
          <w:bCs/>
          <w:color w:val="000000"/>
          <w:sz w:val="20"/>
          <w:szCs w:val="20"/>
        </w:rPr>
        <w:t>cited</w:t>
      </w:r>
      <w:proofErr w:type="gramEnd"/>
      <w:r w:rsidRPr="008836B9">
        <w:rPr>
          <w:rFonts w:cs="Times New Roman"/>
          <w:b/>
          <w:bCs/>
          <w:color w:val="000000"/>
          <w:sz w:val="20"/>
          <w:szCs w:val="20"/>
        </w:rPr>
        <w:t xml:space="preserve"> by Molin C,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 </w:t>
      </w:r>
      <w:proofErr w:type="spellStart"/>
      <w:r w:rsidRPr="008836B9">
        <w:rPr>
          <w:rFonts w:cs="Times New Roman"/>
          <w:b/>
          <w:bCs/>
          <w:color w:val="000000"/>
          <w:sz w:val="20"/>
          <w:szCs w:val="20"/>
        </w:rPr>
        <w:t>Friling</w:t>
      </w:r>
      <w:proofErr w:type="spellEnd"/>
      <w:r w:rsidRPr="008836B9">
        <w:rPr>
          <w:rFonts w:cs="Times New Roman"/>
          <w:b/>
          <w:bCs/>
          <w:color w:val="000000"/>
          <w:sz w:val="20"/>
          <w:szCs w:val="20"/>
        </w:rPr>
        <w:t xml:space="preserve"> B, </w:t>
      </w:r>
      <w:proofErr w:type="spellStart"/>
      <w:r w:rsidRPr="008836B9">
        <w:rPr>
          <w:rFonts w:cs="Times New Roman"/>
          <w:b/>
          <w:bCs/>
          <w:color w:val="000000"/>
          <w:sz w:val="20"/>
          <w:szCs w:val="20"/>
        </w:rPr>
        <w:t>Hedegard</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(1976): J Oral </w:t>
      </w:r>
      <w:proofErr w:type="spellStart"/>
      <w:r w:rsidRPr="008836B9">
        <w:rPr>
          <w:rFonts w:cs="Times New Roman"/>
          <w:color w:val="000000"/>
          <w:sz w:val="20"/>
          <w:szCs w:val="20"/>
        </w:rPr>
        <w:t>Rehbil</w:t>
      </w:r>
      <w:proofErr w:type="spellEnd"/>
      <w:r w:rsidRPr="008836B9">
        <w:rPr>
          <w:rFonts w:cs="Times New Roman"/>
          <w:color w:val="000000"/>
          <w:sz w:val="20"/>
          <w:szCs w:val="20"/>
        </w:rPr>
        <w:t xml:space="preserve">; 3: 9-18)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Okeson</w:t>
      </w:r>
      <w:proofErr w:type="spellEnd"/>
      <w:r w:rsidRPr="008836B9">
        <w:rPr>
          <w:rFonts w:cs="Times New Roman"/>
          <w:b/>
          <w:bCs/>
          <w:color w:val="000000"/>
          <w:sz w:val="20"/>
          <w:szCs w:val="20"/>
        </w:rPr>
        <w:t xml:space="preserve"> JP.</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(1985): Fundamentals of occlusion and temporomandibular disorders. St Louis: CV Mosby.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Olsson A, Krogh-</w:t>
      </w:r>
      <w:proofErr w:type="spellStart"/>
      <w:r w:rsidRPr="008836B9">
        <w:rPr>
          <w:rFonts w:cs="Times New Roman"/>
          <w:b/>
          <w:bCs/>
          <w:color w:val="000000"/>
          <w:sz w:val="20"/>
          <w:szCs w:val="20"/>
        </w:rPr>
        <w:t>Poulsen</w:t>
      </w:r>
      <w:proofErr w:type="spellEnd"/>
      <w:r w:rsidRPr="008836B9">
        <w:rPr>
          <w:rFonts w:cs="Times New Roman"/>
          <w:b/>
          <w:bCs/>
          <w:color w:val="000000"/>
          <w:sz w:val="20"/>
          <w:szCs w:val="20"/>
        </w:rPr>
        <w:t xml:space="preserve"> WG.</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(1966): Occlusal disharmonies and dysfunction of the </w:t>
      </w:r>
      <w:proofErr w:type="spellStart"/>
      <w:r w:rsidRPr="008836B9">
        <w:rPr>
          <w:rFonts w:cs="Times New Roman"/>
          <w:color w:val="000000"/>
          <w:sz w:val="20"/>
          <w:szCs w:val="20"/>
        </w:rPr>
        <w:t>stomatognathic</w:t>
      </w:r>
      <w:proofErr w:type="spellEnd"/>
      <w:r w:rsidRPr="008836B9">
        <w:rPr>
          <w:rFonts w:cs="Times New Roman"/>
          <w:color w:val="000000"/>
          <w:sz w:val="20"/>
          <w:szCs w:val="20"/>
        </w:rPr>
        <w:t xml:space="preserve"> system. Dent </w:t>
      </w:r>
      <w:proofErr w:type="spellStart"/>
      <w:r w:rsidRPr="008836B9">
        <w:rPr>
          <w:rFonts w:cs="Times New Roman"/>
          <w:color w:val="000000"/>
          <w:sz w:val="20"/>
          <w:szCs w:val="20"/>
        </w:rPr>
        <w:t>Clin</w:t>
      </w:r>
      <w:proofErr w:type="spellEnd"/>
      <w:r w:rsidRPr="008836B9">
        <w:rPr>
          <w:rFonts w:cs="Times New Roman"/>
          <w:color w:val="000000"/>
          <w:sz w:val="20"/>
          <w:szCs w:val="20"/>
        </w:rPr>
        <w:t xml:space="preserve"> North Am; 10(Nov): 627-635.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Olsson A. </w:t>
      </w:r>
      <w:r w:rsidRPr="008836B9">
        <w:rPr>
          <w:rFonts w:cs="Times New Roman"/>
          <w:color w:val="000000"/>
          <w:sz w:val="20"/>
          <w:szCs w:val="20"/>
        </w:rPr>
        <w:t xml:space="preserve">(1969): Temporomandibular joint function and functional disturbances. Dent </w:t>
      </w:r>
      <w:proofErr w:type="spellStart"/>
      <w:r w:rsidRPr="008836B9">
        <w:rPr>
          <w:rFonts w:cs="Times New Roman"/>
          <w:color w:val="000000"/>
          <w:sz w:val="20"/>
          <w:szCs w:val="20"/>
        </w:rPr>
        <w:t>Clin</w:t>
      </w:r>
      <w:proofErr w:type="spellEnd"/>
      <w:r w:rsidRPr="008836B9">
        <w:rPr>
          <w:rFonts w:cs="Times New Roman"/>
          <w:color w:val="000000"/>
          <w:sz w:val="20"/>
          <w:szCs w:val="20"/>
        </w:rPr>
        <w:t xml:space="preserve"> North </w:t>
      </w:r>
      <w:proofErr w:type="spellStart"/>
      <w:r w:rsidRPr="008836B9">
        <w:rPr>
          <w:rFonts w:cs="Times New Roman"/>
          <w:color w:val="000000"/>
          <w:sz w:val="20"/>
          <w:szCs w:val="20"/>
        </w:rPr>
        <w:t>Amer</w:t>
      </w:r>
      <w:proofErr w:type="spellEnd"/>
      <w:r w:rsidRPr="008836B9">
        <w:rPr>
          <w:rFonts w:cs="Times New Roman"/>
          <w:color w:val="000000"/>
          <w:sz w:val="20"/>
          <w:szCs w:val="20"/>
        </w:rPr>
        <w:t xml:space="preserve">; 13(3): 643-658.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Olsson M, </w:t>
      </w:r>
      <w:proofErr w:type="spellStart"/>
      <w:r w:rsidRPr="008836B9">
        <w:rPr>
          <w:rFonts w:cs="Times New Roman"/>
          <w:b/>
          <w:bCs/>
          <w:color w:val="000000"/>
          <w:sz w:val="20"/>
          <w:szCs w:val="20"/>
        </w:rPr>
        <w:t>Lindqvist</w:t>
      </w:r>
      <w:proofErr w:type="spellEnd"/>
      <w:r w:rsidRPr="008836B9">
        <w:rPr>
          <w:rFonts w:cs="Times New Roman"/>
          <w:b/>
          <w:bCs/>
          <w:color w:val="000000"/>
          <w:sz w:val="20"/>
          <w:szCs w:val="20"/>
        </w:rPr>
        <w:t xml:space="preserve"> B. </w:t>
      </w:r>
      <w:r w:rsidRPr="008836B9">
        <w:rPr>
          <w:rFonts w:cs="Times New Roman"/>
          <w:color w:val="000000"/>
          <w:sz w:val="20"/>
          <w:szCs w:val="20"/>
        </w:rPr>
        <w:t xml:space="preserve">(1992): Mandibular function before orthodontic treatment. </w:t>
      </w:r>
      <w:proofErr w:type="spellStart"/>
      <w:r w:rsidRPr="008836B9">
        <w:rPr>
          <w:rFonts w:cs="Times New Roman"/>
          <w:color w:val="000000"/>
          <w:sz w:val="20"/>
          <w:szCs w:val="20"/>
        </w:rPr>
        <w:t>Eur</w:t>
      </w:r>
      <w:proofErr w:type="spellEnd"/>
      <w:r w:rsidRPr="008836B9">
        <w:rPr>
          <w:rFonts w:cs="Times New Roman"/>
          <w:color w:val="000000"/>
          <w:sz w:val="20"/>
          <w:szCs w:val="20"/>
        </w:rPr>
        <w:t xml:space="preserve">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14(1): 61-68.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Osterberg</w:t>
      </w:r>
      <w:proofErr w:type="spellEnd"/>
      <w:r w:rsidRPr="008836B9">
        <w:rPr>
          <w:rFonts w:cs="Times New Roman"/>
          <w:b/>
          <w:bCs/>
          <w:color w:val="000000"/>
          <w:sz w:val="20"/>
          <w:szCs w:val="20"/>
        </w:rPr>
        <w:t xml:space="preserve"> T,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(1979): Symptoms and signs of mandibular dysfunction in 70-year-old men and women in Gothenburg, Sweden. Community Dent Oral </w:t>
      </w:r>
      <w:proofErr w:type="spellStart"/>
      <w:r w:rsidRPr="008836B9">
        <w:rPr>
          <w:rFonts w:cs="Times New Roman"/>
          <w:color w:val="000000"/>
          <w:sz w:val="20"/>
          <w:szCs w:val="20"/>
        </w:rPr>
        <w:t>Epidemiol</w:t>
      </w:r>
      <w:proofErr w:type="spellEnd"/>
      <w:r w:rsidRPr="008836B9">
        <w:rPr>
          <w:rFonts w:cs="Times New Roman"/>
          <w:color w:val="000000"/>
          <w:sz w:val="20"/>
          <w:szCs w:val="20"/>
        </w:rPr>
        <w:t xml:space="preserve">; 7(6): 315-321.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P</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Padamsee</w:t>
      </w:r>
      <w:proofErr w:type="spellEnd"/>
      <w:r w:rsidRPr="008836B9">
        <w:rPr>
          <w:rFonts w:cs="Times New Roman"/>
          <w:b/>
          <w:bCs/>
          <w:color w:val="000000"/>
          <w:sz w:val="20"/>
          <w:szCs w:val="20"/>
        </w:rPr>
        <w:t xml:space="preserve"> M, _ </w:t>
      </w:r>
      <w:proofErr w:type="spellStart"/>
      <w:r w:rsidRPr="008836B9">
        <w:rPr>
          <w:rFonts w:cs="Times New Roman"/>
          <w:b/>
          <w:bCs/>
          <w:color w:val="000000"/>
          <w:sz w:val="20"/>
          <w:szCs w:val="20"/>
        </w:rPr>
        <w:t>Tsamtsouris</w:t>
      </w:r>
      <w:proofErr w:type="spellEnd"/>
      <w:r w:rsidRPr="008836B9">
        <w:rPr>
          <w:rFonts w:cs="Times New Roman"/>
          <w:b/>
          <w:bCs/>
          <w:color w:val="000000"/>
          <w:sz w:val="20"/>
          <w:szCs w:val="20"/>
        </w:rPr>
        <w:t xml:space="preserve"> A, </w:t>
      </w:r>
      <w:proofErr w:type="spellStart"/>
      <w:r w:rsidRPr="008836B9">
        <w:rPr>
          <w:rFonts w:cs="Times New Roman"/>
          <w:b/>
          <w:bCs/>
          <w:color w:val="000000"/>
          <w:sz w:val="20"/>
          <w:szCs w:val="20"/>
        </w:rPr>
        <w:t>Ahlin</w:t>
      </w:r>
      <w:proofErr w:type="spellEnd"/>
      <w:r w:rsidRPr="008836B9">
        <w:rPr>
          <w:rFonts w:cs="Times New Roman"/>
          <w:b/>
          <w:bCs/>
          <w:color w:val="000000"/>
          <w:sz w:val="20"/>
          <w:szCs w:val="20"/>
        </w:rPr>
        <w:t xml:space="preserve"> JH, </w:t>
      </w:r>
      <w:proofErr w:type="spellStart"/>
      <w:r w:rsidRPr="008836B9">
        <w:rPr>
          <w:rFonts w:cs="Times New Roman"/>
          <w:b/>
          <w:bCs/>
          <w:color w:val="000000"/>
          <w:sz w:val="20"/>
          <w:szCs w:val="20"/>
        </w:rPr>
        <w:t>Ko</w:t>
      </w:r>
      <w:proofErr w:type="spellEnd"/>
      <w:r w:rsidRPr="008836B9">
        <w:rPr>
          <w:rFonts w:cs="Times New Roman"/>
          <w:b/>
          <w:bCs/>
          <w:color w:val="000000"/>
          <w:sz w:val="20"/>
          <w:szCs w:val="20"/>
        </w:rPr>
        <w:t xml:space="preserve"> CM </w:t>
      </w:r>
      <w:r w:rsidRPr="008836B9">
        <w:rPr>
          <w:rFonts w:cs="Times New Roman"/>
          <w:color w:val="000000"/>
          <w:sz w:val="20"/>
          <w:szCs w:val="20"/>
        </w:rPr>
        <w:t xml:space="preserve">(1985): Functional disorders of the </w:t>
      </w:r>
      <w:proofErr w:type="spellStart"/>
      <w:r w:rsidRPr="008836B9">
        <w:rPr>
          <w:rFonts w:cs="Times New Roman"/>
          <w:color w:val="000000"/>
          <w:sz w:val="20"/>
          <w:szCs w:val="20"/>
        </w:rPr>
        <w:t>stomatognathic</w:t>
      </w:r>
      <w:proofErr w:type="spellEnd"/>
      <w:r w:rsidRPr="008836B9">
        <w:rPr>
          <w:rFonts w:cs="Times New Roman"/>
          <w:color w:val="000000"/>
          <w:sz w:val="20"/>
          <w:szCs w:val="20"/>
        </w:rPr>
        <w:t xml:space="preserve"> system. </w:t>
      </w:r>
      <w:proofErr w:type="gramStart"/>
      <w:r w:rsidRPr="008836B9">
        <w:rPr>
          <w:rFonts w:cs="Times New Roman"/>
          <w:color w:val="000000"/>
          <w:sz w:val="20"/>
          <w:szCs w:val="20"/>
        </w:rPr>
        <w:t>Part 1-A review.</w:t>
      </w:r>
      <w:proofErr w:type="gramEnd"/>
      <w:r w:rsidRPr="008836B9">
        <w:rPr>
          <w:rFonts w:cs="Times New Roman"/>
          <w:color w:val="000000"/>
          <w:sz w:val="20"/>
          <w:szCs w:val="20"/>
        </w:rPr>
        <w:t xml:space="preserve"> J </w:t>
      </w:r>
      <w:proofErr w:type="spellStart"/>
      <w:r w:rsidRPr="008836B9">
        <w:rPr>
          <w:rFonts w:cs="Times New Roman"/>
          <w:color w:val="000000"/>
          <w:sz w:val="20"/>
          <w:szCs w:val="20"/>
        </w:rPr>
        <w:t>Pedod</w:t>
      </w:r>
      <w:proofErr w:type="spellEnd"/>
      <w:r w:rsidRPr="008836B9">
        <w:rPr>
          <w:rFonts w:cs="Times New Roman"/>
          <w:color w:val="000000"/>
          <w:sz w:val="20"/>
          <w:szCs w:val="20"/>
        </w:rPr>
        <w:t xml:space="preserve">; 9(3): 179-187.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Parker MW.</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(1990): A dynamic model of </w:t>
      </w:r>
      <w:proofErr w:type="spellStart"/>
      <w:r w:rsidRPr="008836B9">
        <w:rPr>
          <w:rFonts w:cs="Times New Roman"/>
          <w:color w:val="000000"/>
          <w:sz w:val="20"/>
          <w:szCs w:val="20"/>
        </w:rPr>
        <w:t>etiology</w:t>
      </w:r>
      <w:proofErr w:type="spellEnd"/>
      <w:r w:rsidRPr="008836B9">
        <w:rPr>
          <w:rFonts w:cs="Times New Roman"/>
          <w:color w:val="000000"/>
          <w:sz w:val="20"/>
          <w:szCs w:val="20"/>
        </w:rPr>
        <w:t xml:space="preserve"> in temporomandibular disorders.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120(3): 283-290.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Perry HT. </w:t>
      </w:r>
      <w:r w:rsidRPr="008836B9">
        <w:rPr>
          <w:rFonts w:cs="Times New Roman"/>
          <w:color w:val="000000"/>
          <w:sz w:val="20"/>
          <w:szCs w:val="20"/>
        </w:rPr>
        <w:t xml:space="preserve">(1968): The symptomology of temporomandibular joint disturbance. 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 19(3): 288-298.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Pillemer</w:t>
      </w:r>
      <w:proofErr w:type="spellEnd"/>
      <w:r w:rsidRPr="008836B9">
        <w:rPr>
          <w:rFonts w:cs="Times New Roman"/>
          <w:b/>
          <w:bCs/>
          <w:color w:val="000000"/>
          <w:sz w:val="20"/>
          <w:szCs w:val="20"/>
        </w:rPr>
        <w:t xml:space="preserve"> FG, </w:t>
      </w:r>
      <w:proofErr w:type="spellStart"/>
      <w:r w:rsidRPr="008836B9">
        <w:rPr>
          <w:rFonts w:cs="Times New Roman"/>
          <w:b/>
          <w:bCs/>
          <w:color w:val="000000"/>
          <w:sz w:val="20"/>
          <w:szCs w:val="20"/>
        </w:rPr>
        <w:t>Masek</w:t>
      </w:r>
      <w:proofErr w:type="spellEnd"/>
      <w:r w:rsidRPr="008836B9">
        <w:rPr>
          <w:rFonts w:cs="Times New Roman"/>
          <w:b/>
          <w:bCs/>
          <w:color w:val="000000"/>
          <w:sz w:val="20"/>
          <w:szCs w:val="20"/>
        </w:rPr>
        <w:t xml:space="preserve"> BJ, </w:t>
      </w:r>
      <w:proofErr w:type="spellStart"/>
      <w:r w:rsidRPr="008836B9">
        <w:rPr>
          <w:rFonts w:cs="Times New Roman"/>
          <w:b/>
          <w:bCs/>
          <w:color w:val="000000"/>
          <w:sz w:val="20"/>
          <w:szCs w:val="20"/>
        </w:rPr>
        <w:t>Kaban</w:t>
      </w:r>
      <w:proofErr w:type="spellEnd"/>
      <w:r w:rsidRPr="008836B9">
        <w:rPr>
          <w:rFonts w:cs="Times New Roman"/>
          <w:b/>
          <w:bCs/>
          <w:color w:val="000000"/>
          <w:sz w:val="20"/>
          <w:szCs w:val="20"/>
        </w:rPr>
        <w:t xml:space="preserve"> LB. </w:t>
      </w:r>
      <w:r w:rsidRPr="008836B9">
        <w:rPr>
          <w:rFonts w:cs="Times New Roman"/>
          <w:color w:val="000000"/>
          <w:sz w:val="20"/>
          <w:szCs w:val="20"/>
        </w:rPr>
        <w:t xml:space="preserve">(1987): Temporomandibular joint dysfunction and facial pain in children: an approach to diagnosis and treatment. </w:t>
      </w:r>
      <w:proofErr w:type="spellStart"/>
      <w:r w:rsidRPr="008836B9">
        <w:rPr>
          <w:rFonts w:cs="Times New Roman"/>
          <w:color w:val="000000"/>
          <w:sz w:val="20"/>
          <w:szCs w:val="20"/>
        </w:rPr>
        <w:t>Pediatrics</w:t>
      </w:r>
      <w:proofErr w:type="spellEnd"/>
      <w:r w:rsidRPr="008836B9">
        <w:rPr>
          <w:rFonts w:cs="Times New Roman"/>
          <w:color w:val="000000"/>
          <w:sz w:val="20"/>
          <w:szCs w:val="20"/>
        </w:rPr>
        <w:t xml:space="preserve">; </w:t>
      </w:r>
      <w:proofErr w:type="gramStart"/>
      <w:r w:rsidRPr="008836B9">
        <w:rPr>
          <w:rFonts w:cs="Times New Roman"/>
          <w:color w:val="000000"/>
          <w:sz w:val="20"/>
          <w:szCs w:val="20"/>
        </w:rPr>
        <w:t>SO(</w:t>
      </w:r>
      <w:proofErr w:type="gramEnd"/>
      <w:r w:rsidRPr="008836B9">
        <w:rPr>
          <w:rFonts w:cs="Times New Roman"/>
          <w:color w:val="000000"/>
          <w:sz w:val="20"/>
          <w:szCs w:val="20"/>
        </w:rPr>
        <w:t xml:space="preserve">4): 565-570.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Prentiss HJ.</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(1918): A preliminary report upon the temporomandibular articulation in the human type. Dent Cosmos; 60(6): 505-512. </w:t>
      </w:r>
    </w:p>
    <w:p w:rsid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Pullinger</w:t>
      </w:r>
      <w:proofErr w:type="spellEnd"/>
      <w:r w:rsidRPr="008836B9">
        <w:rPr>
          <w:rFonts w:cs="Times New Roman"/>
          <w:b/>
          <w:bCs/>
          <w:color w:val="000000"/>
          <w:sz w:val="20"/>
          <w:szCs w:val="20"/>
        </w:rPr>
        <w:t xml:space="preserve"> AG.</w:t>
      </w:r>
      <w:proofErr w:type="gramEnd"/>
      <w:r w:rsidRPr="008836B9">
        <w:rPr>
          <w:rFonts w:cs="Times New Roman"/>
          <w:b/>
          <w:bCs/>
          <w:color w:val="000000"/>
          <w:sz w:val="20"/>
          <w:szCs w:val="20"/>
        </w:rPr>
        <w:t xml:space="preserve"> </w:t>
      </w:r>
      <w:r w:rsidRPr="008836B9">
        <w:rPr>
          <w:rFonts w:cs="Times New Roman"/>
          <w:color w:val="000000"/>
          <w:sz w:val="20"/>
          <w:szCs w:val="20"/>
        </w:rPr>
        <w:t>(1987): The significance of condyle position in normal and abnormal TMJ function. In: Perspectives in temporomandibular disorders. Ed, Clark GT, Solberg WK. Chicago: Quintessence, 1987: 89-103. (</w:t>
      </w:r>
      <w:proofErr w:type="gramStart"/>
      <w:r w:rsidRPr="008836B9">
        <w:rPr>
          <w:rFonts w:cs="Times New Roman"/>
          <w:color w:val="000000"/>
          <w:sz w:val="20"/>
          <w:szCs w:val="20"/>
        </w:rPr>
        <w:t>cited</w:t>
      </w:r>
      <w:proofErr w:type="gramEnd"/>
      <w:r w:rsidRPr="008836B9">
        <w:rPr>
          <w:rFonts w:cs="Times New Roman"/>
          <w:color w:val="000000"/>
          <w:sz w:val="20"/>
          <w:szCs w:val="20"/>
        </w:rPr>
        <w:t xml:space="preserve"> by </w:t>
      </w:r>
      <w:proofErr w:type="spellStart"/>
      <w:r w:rsidRPr="008836B9">
        <w:rPr>
          <w:rFonts w:cs="Times New Roman"/>
          <w:color w:val="000000"/>
          <w:sz w:val="20"/>
          <w:szCs w:val="20"/>
        </w:rPr>
        <w:t>ParkerMW</w:t>
      </w:r>
      <w:proofErr w:type="spellEnd"/>
      <w:r w:rsidRPr="008836B9">
        <w:rPr>
          <w:rFonts w:cs="Times New Roman"/>
          <w:color w:val="000000"/>
          <w:sz w:val="20"/>
          <w:szCs w:val="20"/>
        </w:rPr>
        <w:t xml:space="preserve">. (1990),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xml:space="preserve">; 120(3): 283-290).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R</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Ramer E. </w:t>
      </w:r>
      <w:r w:rsidRPr="008836B9">
        <w:rPr>
          <w:rFonts w:cs="Times New Roman"/>
          <w:color w:val="000000"/>
          <w:sz w:val="20"/>
          <w:szCs w:val="20"/>
        </w:rPr>
        <w:t xml:space="preserve">(1990): Controversies in temporomandibular joint disorder. Dent </w:t>
      </w:r>
      <w:proofErr w:type="spellStart"/>
      <w:r w:rsidRPr="008836B9">
        <w:rPr>
          <w:rFonts w:cs="Times New Roman"/>
          <w:color w:val="000000"/>
          <w:sz w:val="20"/>
          <w:szCs w:val="20"/>
        </w:rPr>
        <w:t>Clin</w:t>
      </w:r>
      <w:proofErr w:type="spellEnd"/>
      <w:r w:rsidRPr="008836B9">
        <w:rPr>
          <w:rFonts w:cs="Times New Roman"/>
          <w:color w:val="000000"/>
          <w:sz w:val="20"/>
          <w:szCs w:val="20"/>
        </w:rPr>
        <w:t xml:space="preserve"> North </w:t>
      </w:r>
      <w:proofErr w:type="spellStart"/>
      <w:r w:rsidRPr="008836B9">
        <w:rPr>
          <w:rFonts w:cs="Times New Roman"/>
          <w:color w:val="000000"/>
          <w:sz w:val="20"/>
          <w:szCs w:val="20"/>
        </w:rPr>
        <w:t>Amer</w:t>
      </w:r>
      <w:proofErr w:type="spellEnd"/>
      <w:r w:rsidRPr="008836B9">
        <w:rPr>
          <w:rFonts w:cs="Times New Roman"/>
          <w:color w:val="000000"/>
          <w:sz w:val="20"/>
          <w:szCs w:val="20"/>
        </w:rPr>
        <w:t xml:space="preserve">; 34(1): 125-133.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Ramfjord</w:t>
      </w:r>
      <w:proofErr w:type="spellEnd"/>
      <w:r w:rsidRPr="008836B9">
        <w:rPr>
          <w:rFonts w:cs="Times New Roman"/>
          <w:b/>
          <w:bCs/>
          <w:color w:val="000000"/>
          <w:sz w:val="20"/>
          <w:szCs w:val="20"/>
        </w:rPr>
        <w:t xml:space="preserve"> SP. </w:t>
      </w:r>
      <w:r w:rsidRPr="008836B9">
        <w:rPr>
          <w:rFonts w:cs="Times New Roman"/>
          <w:color w:val="000000"/>
          <w:sz w:val="20"/>
          <w:szCs w:val="20"/>
        </w:rPr>
        <w:t xml:space="preserve">(1961): Bruxism, a clinical and </w:t>
      </w:r>
      <w:proofErr w:type="spellStart"/>
      <w:r w:rsidRPr="008836B9">
        <w:rPr>
          <w:rFonts w:cs="Times New Roman"/>
          <w:color w:val="000000"/>
          <w:sz w:val="20"/>
          <w:szCs w:val="20"/>
        </w:rPr>
        <w:t>electromyographic</w:t>
      </w:r>
      <w:proofErr w:type="spellEnd"/>
      <w:r w:rsidRPr="008836B9">
        <w:rPr>
          <w:rFonts w:cs="Times New Roman"/>
          <w:color w:val="000000"/>
          <w:sz w:val="20"/>
          <w:szCs w:val="20"/>
        </w:rPr>
        <w:t xml:space="preserve"> study.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62</w:t>
      </w:r>
      <w:proofErr w:type="gramStart"/>
      <w:r w:rsidRPr="008836B9">
        <w:rPr>
          <w:rFonts w:cs="Times New Roman"/>
          <w:color w:val="000000"/>
          <w:sz w:val="20"/>
          <w:szCs w:val="20"/>
        </w:rPr>
        <w:t>( 1</w:t>
      </w:r>
      <w:proofErr w:type="gramEnd"/>
      <w:r w:rsidRPr="008836B9">
        <w:rPr>
          <w:rFonts w:cs="Times New Roman"/>
          <w:color w:val="000000"/>
          <w:sz w:val="20"/>
          <w:szCs w:val="20"/>
        </w:rPr>
        <w:t xml:space="preserve">): 36-58.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Roberts D. </w:t>
      </w:r>
      <w:r w:rsidRPr="008836B9">
        <w:rPr>
          <w:rFonts w:cs="Times New Roman"/>
          <w:color w:val="000000"/>
          <w:sz w:val="20"/>
          <w:szCs w:val="20"/>
        </w:rPr>
        <w:t xml:space="preserve">(1974): The </w:t>
      </w:r>
      <w:proofErr w:type="spellStart"/>
      <w:r w:rsidRPr="008836B9">
        <w:rPr>
          <w:rFonts w:cs="Times New Roman"/>
          <w:color w:val="000000"/>
          <w:sz w:val="20"/>
          <w:szCs w:val="20"/>
        </w:rPr>
        <w:t>etiology</w:t>
      </w:r>
      <w:proofErr w:type="spellEnd"/>
      <w:r w:rsidRPr="008836B9">
        <w:rPr>
          <w:rFonts w:cs="Times New Roman"/>
          <w:color w:val="000000"/>
          <w:sz w:val="20"/>
          <w:szCs w:val="20"/>
        </w:rPr>
        <w:t xml:space="preserve"> of the temporomandibular joint dysfunction syndrome.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66 (5): 498-515.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S</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Sadowsky</w:t>
      </w:r>
      <w:proofErr w:type="spellEnd"/>
      <w:r w:rsidRPr="008836B9">
        <w:rPr>
          <w:rFonts w:cs="Times New Roman"/>
          <w:b/>
          <w:bCs/>
          <w:color w:val="000000"/>
          <w:sz w:val="20"/>
          <w:szCs w:val="20"/>
        </w:rPr>
        <w:t xml:space="preserve"> C, </w:t>
      </w:r>
      <w:proofErr w:type="spellStart"/>
      <w:r w:rsidRPr="008836B9">
        <w:rPr>
          <w:rFonts w:cs="Times New Roman"/>
          <w:b/>
          <w:bCs/>
          <w:color w:val="000000"/>
          <w:sz w:val="20"/>
          <w:szCs w:val="20"/>
        </w:rPr>
        <w:t>Theisen</w:t>
      </w:r>
      <w:proofErr w:type="spellEnd"/>
      <w:r w:rsidRPr="008836B9">
        <w:rPr>
          <w:rFonts w:cs="Times New Roman"/>
          <w:b/>
          <w:bCs/>
          <w:color w:val="000000"/>
          <w:sz w:val="20"/>
          <w:szCs w:val="20"/>
        </w:rPr>
        <w:t xml:space="preserve"> TA, </w:t>
      </w:r>
      <w:proofErr w:type="spellStart"/>
      <w:r w:rsidRPr="008836B9">
        <w:rPr>
          <w:rFonts w:cs="Times New Roman"/>
          <w:b/>
          <w:bCs/>
          <w:color w:val="000000"/>
          <w:sz w:val="20"/>
          <w:szCs w:val="20"/>
        </w:rPr>
        <w:t>Sakois</w:t>
      </w:r>
      <w:proofErr w:type="spellEnd"/>
      <w:r w:rsidRPr="008836B9">
        <w:rPr>
          <w:rFonts w:cs="Times New Roman"/>
          <w:b/>
          <w:bCs/>
          <w:color w:val="000000"/>
          <w:sz w:val="20"/>
          <w:szCs w:val="20"/>
        </w:rPr>
        <w:t>.</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(1991): Orthodontic treatment and temporomandibular joint sounds- a longitudinal study.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Dentofacial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Orthop</w:t>
      </w:r>
      <w:proofErr w:type="spellEnd"/>
      <w:r w:rsidRPr="008836B9">
        <w:rPr>
          <w:rFonts w:cs="Times New Roman"/>
          <w:color w:val="000000"/>
          <w:sz w:val="20"/>
          <w:szCs w:val="20"/>
        </w:rPr>
        <w:t xml:space="preserve">; 99(5): 441-447.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Salih</w:t>
      </w:r>
      <w:proofErr w:type="spellEnd"/>
      <w:r w:rsidRPr="008836B9">
        <w:rPr>
          <w:rFonts w:cs="Times New Roman"/>
          <w:b/>
          <w:bCs/>
          <w:color w:val="000000"/>
          <w:sz w:val="20"/>
          <w:szCs w:val="20"/>
        </w:rPr>
        <w:t xml:space="preserve"> LH.</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(1993): Temporomandibular disorders among a sample of workers in Baghdad-Iraq. Thesis for degree of l"1 aster </w:t>
      </w:r>
      <w:proofErr w:type="spellStart"/>
      <w:r w:rsidRPr="008836B9">
        <w:rPr>
          <w:rFonts w:cs="Times New Roman"/>
          <w:color w:val="000000"/>
          <w:sz w:val="20"/>
          <w:szCs w:val="20"/>
        </w:rPr>
        <w:t>ofS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cience</w:t>
      </w:r>
      <w:proofErr w:type="spellEnd"/>
      <w:r w:rsidRPr="008836B9">
        <w:rPr>
          <w:rFonts w:cs="Times New Roman"/>
          <w:color w:val="000000"/>
          <w:sz w:val="20"/>
          <w:szCs w:val="20"/>
        </w:rPr>
        <w:t xml:space="preserve"> in oral </w:t>
      </w:r>
      <w:proofErr w:type="spellStart"/>
      <w:r w:rsidRPr="008836B9">
        <w:rPr>
          <w:rFonts w:cs="Times New Roman"/>
          <w:color w:val="000000"/>
          <w:sz w:val="20"/>
          <w:szCs w:val="20"/>
        </w:rPr>
        <w:t>medicine</w:t>
      </w:r>
      <w:proofErr w:type="gramStart"/>
      <w:r w:rsidRPr="008836B9">
        <w:rPr>
          <w:rFonts w:cs="Times New Roman"/>
          <w:color w:val="000000"/>
          <w:sz w:val="20"/>
          <w:szCs w:val="20"/>
        </w:rPr>
        <w:t>,College</w:t>
      </w:r>
      <w:proofErr w:type="spellEnd"/>
      <w:proofErr w:type="gramEnd"/>
      <w:r w:rsidRPr="008836B9">
        <w:rPr>
          <w:rFonts w:cs="Times New Roman"/>
          <w:color w:val="000000"/>
          <w:sz w:val="20"/>
          <w:szCs w:val="20"/>
        </w:rPr>
        <w:t xml:space="preserve"> of Dentistry, University of Baghdad.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Schwartz L. </w:t>
      </w:r>
      <w:r w:rsidRPr="008836B9">
        <w:rPr>
          <w:rFonts w:cs="Times New Roman"/>
          <w:color w:val="000000"/>
          <w:sz w:val="20"/>
          <w:szCs w:val="20"/>
        </w:rPr>
        <w:t xml:space="preserve">(1959): Disorders of the temporomandibular joint. Philadelphia: WB Saunders.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Sicher</w:t>
      </w:r>
      <w:proofErr w:type="spellEnd"/>
      <w:r w:rsidRPr="008836B9">
        <w:rPr>
          <w:rFonts w:cs="Times New Roman"/>
          <w:b/>
          <w:bCs/>
          <w:color w:val="000000"/>
          <w:sz w:val="20"/>
          <w:szCs w:val="20"/>
        </w:rPr>
        <w:t xml:space="preserve"> H. </w:t>
      </w:r>
      <w:r w:rsidRPr="008836B9">
        <w:rPr>
          <w:rFonts w:cs="Times New Roman"/>
          <w:color w:val="000000"/>
          <w:sz w:val="20"/>
          <w:szCs w:val="20"/>
        </w:rPr>
        <w:t xml:space="preserve">(1955): Structural and functional basis for disorders of the temporomandibular articulation. J Oral </w:t>
      </w:r>
      <w:proofErr w:type="spellStart"/>
      <w:r w:rsidRPr="008836B9">
        <w:rPr>
          <w:rFonts w:cs="Times New Roman"/>
          <w:color w:val="000000"/>
          <w:sz w:val="20"/>
          <w:szCs w:val="20"/>
        </w:rPr>
        <w:t>Surg</w:t>
      </w:r>
      <w:proofErr w:type="spellEnd"/>
      <w:r w:rsidRPr="008836B9">
        <w:rPr>
          <w:rFonts w:cs="Times New Roman"/>
          <w:color w:val="000000"/>
          <w:sz w:val="20"/>
          <w:szCs w:val="20"/>
        </w:rPr>
        <w:t xml:space="preserve">; 13(4): 275-279.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Smith RJ, </w:t>
      </w:r>
      <w:proofErr w:type="spellStart"/>
      <w:r w:rsidRPr="008836B9">
        <w:rPr>
          <w:rFonts w:cs="Times New Roman"/>
          <w:b/>
          <w:bCs/>
          <w:color w:val="000000"/>
          <w:sz w:val="20"/>
          <w:szCs w:val="20"/>
        </w:rPr>
        <w:t>Bailit</w:t>
      </w:r>
      <w:proofErr w:type="spellEnd"/>
      <w:r w:rsidRPr="008836B9">
        <w:rPr>
          <w:rFonts w:cs="Times New Roman"/>
          <w:b/>
          <w:bCs/>
          <w:color w:val="000000"/>
          <w:sz w:val="20"/>
          <w:szCs w:val="20"/>
        </w:rPr>
        <w:t xml:space="preserve"> HL.</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(1979): Prevalence and </w:t>
      </w:r>
      <w:proofErr w:type="spellStart"/>
      <w:r w:rsidRPr="008836B9">
        <w:rPr>
          <w:rFonts w:cs="Times New Roman"/>
          <w:color w:val="000000"/>
          <w:sz w:val="20"/>
          <w:szCs w:val="20"/>
        </w:rPr>
        <w:t>etiology</w:t>
      </w:r>
      <w:proofErr w:type="spellEnd"/>
      <w:r w:rsidRPr="008836B9">
        <w:rPr>
          <w:rFonts w:cs="Times New Roman"/>
          <w:color w:val="000000"/>
          <w:sz w:val="20"/>
          <w:szCs w:val="20"/>
        </w:rPr>
        <w:t xml:space="preserve"> of asymmetries in occlusion. Angle </w:t>
      </w:r>
      <w:proofErr w:type="spellStart"/>
      <w:r w:rsidRPr="008836B9">
        <w:rPr>
          <w:rFonts w:cs="Times New Roman"/>
          <w:color w:val="000000"/>
          <w:sz w:val="20"/>
          <w:szCs w:val="20"/>
        </w:rPr>
        <w:t>ortho</w:t>
      </w:r>
      <w:proofErr w:type="spellEnd"/>
      <w:r w:rsidRPr="008836B9">
        <w:rPr>
          <w:rFonts w:cs="Times New Roman"/>
          <w:color w:val="000000"/>
          <w:sz w:val="20"/>
          <w:szCs w:val="20"/>
        </w:rPr>
        <w:t xml:space="preserve">; 49(3): 199-204.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Solberg WK, Woo MW, Houston JB.</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(1979): Prevalence of mandibular dysfunction in young adults. J Am Dent </w:t>
      </w:r>
      <w:proofErr w:type="spellStart"/>
      <w:r w:rsidRPr="008836B9">
        <w:rPr>
          <w:rFonts w:cs="Times New Roman"/>
          <w:color w:val="000000"/>
          <w:sz w:val="20"/>
          <w:szCs w:val="20"/>
        </w:rPr>
        <w:t>Assoc</w:t>
      </w:r>
      <w:proofErr w:type="spellEnd"/>
      <w:r w:rsidRPr="008836B9">
        <w:rPr>
          <w:rFonts w:cs="Times New Roman"/>
          <w:color w:val="000000"/>
          <w:sz w:val="20"/>
          <w:szCs w:val="20"/>
        </w:rPr>
        <w:t>; 98</w:t>
      </w:r>
      <w:proofErr w:type="gramStart"/>
      <w:r w:rsidRPr="008836B9">
        <w:rPr>
          <w:rFonts w:cs="Times New Roman"/>
          <w:color w:val="000000"/>
          <w:sz w:val="20"/>
          <w:szCs w:val="20"/>
        </w:rPr>
        <w:t>( 1</w:t>
      </w:r>
      <w:proofErr w:type="gramEnd"/>
      <w:r w:rsidRPr="008836B9">
        <w:rPr>
          <w:rFonts w:cs="Times New Roman"/>
          <w:color w:val="000000"/>
          <w:sz w:val="20"/>
          <w:szCs w:val="20"/>
        </w:rPr>
        <w:t xml:space="preserve">): 25-34.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T</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Thompson JR. </w:t>
      </w:r>
      <w:r w:rsidRPr="008836B9">
        <w:rPr>
          <w:rFonts w:cs="Times New Roman"/>
          <w:color w:val="000000"/>
          <w:sz w:val="20"/>
          <w:szCs w:val="20"/>
        </w:rPr>
        <w:t xml:space="preserve">(1994): Abnormal function of the temporomandibular joints and musculature. </w:t>
      </w:r>
      <w:proofErr w:type="gramStart"/>
      <w:r w:rsidRPr="008836B9">
        <w:rPr>
          <w:rFonts w:cs="Times New Roman"/>
          <w:color w:val="000000"/>
          <w:sz w:val="20"/>
          <w:szCs w:val="20"/>
        </w:rPr>
        <w:t>Part 3.</w:t>
      </w:r>
      <w:proofErr w:type="gramEnd"/>
      <w:r w:rsidRPr="008836B9">
        <w:rPr>
          <w:rFonts w:cs="Times New Roman"/>
          <w:color w:val="000000"/>
          <w:sz w:val="20"/>
          <w:szCs w:val="20"/>
        </w:rPr>
        <w:t xml:space="preserve"> Am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Dentofacial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Orthop</w:t>
      </w:r>
      <w:proofErr w:type="spellEnd"/>
      <w:r w:rsidRPr="008836B9">
        <w:rPr>
          <w:rFonts w:cs="Times New Roman"/>
          <w:color w:val="000000"/>
          <w:sz w:val="20"/>
          <w:szCs w:val="20"/>
        </w:rPr>
        <w:t xml:space="preserve">; 105(3): 224-240.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lastRenderedPageBreak/>
        <w:t></w:t>
      </w:r>
      <w:r w:rsidRPr="008836B9">
        <w:rPr>
          <w:rFonts w:ascii="Wingdings" w:hAnsi="Wingdings" w:cs="Wingdings"/>
          <w:color w:val="000000"/>
          <w:sz w:val="20"/>
          <w:szCs w:val="20"/>
        </w:rPr>
        <w:t></w:t>
      </w:r>
      <w:proofErr w:type="spellStart"/>
      <w:r w:rsidRPr="008836B9">
        <w:rPr>
          <w:rFonts w:cs="Times New Roman"/>
          <w:b/>
          <w:bCs/>
          <w:color w:val="000000"/>
          <w:sz w:val="20"/>
          <w:szCs w:val="20"/>
        </w:rPr>
        <w:t>Tsiklakis</w:t>
      </w:r>
      <w:proofErr w:type="spellEnd"/>
      <w:r w:rsidRPr="008836B9">
        <w:rPr>
          <w:rFonts w:cs="Times New Roman"/>
          <w:b/>
          <w:bCs/>
          <w:color w:val="000000"/>
          <w:sz w:val="20"/>
          <w:szCs w:val="20"/>
        </w:rPr>
        <w:t xml:space="preserve"> K, </w:t>
      </w:r>
      <w:proofErr w:type="spellStart"/>
      <w:r w:rsidRPr="008836B9">
        <w:rPr>
          <w:rFonts w:cs="Times New Roman"/>
          <w:b/>
          <w:bCs/>
          <w:color w:val="000000"/>
          <w:sz w:val="20"/>
          <w:szCs w:val="20"/>
        </w:rPr>
        <w:t>Syriopoulos</w:t>
      </w:r>
      <w:proofErr w:type="spellEnd"/>
      <w:r w:rsidRPr="008836B9">
        <w:rPr>
          <w:rFonts w:cs="Times New Roman"/>
          <w:b/>
          <w:bCs/>
          <w:color w:val="000000"/>
          <w:sz w:val="20"/>
          <w:szCs w:val="20"/>
        </w:rPr>
        <w:t xml:space="preserve"> K, </w:t>
      </w:r>
      <w:proofErr w:type="spellStart"/>
      <w:r w:rsidRPr="008836B9">
        <w:rPr>
          <w:rFonts w:cs="Times New Roman"/>
          <w:b/>
          <w:bCs/>
          <w:color w:val="000000"/>
          <w:sz w:val="20"/>
          <w:szCs w:val="20"/>
        </w:rPr>
        <w:t>Stamatakis</w:t>
      </w:r>
      <w:proofErr w:type="spellEnd"/>
      <w:r w:rsidRPr="008836B9">
        <w:rPr>
          <w:rFonts w:cs="Times New Roman"/>
          <w:b/>
          <w:bCs/>
          <w:color w:val="000000"/>
          <w:sz w:val="20"/>
          <w:szCs w:val="20"/>
        </w:rPr>
        <w:t xml:space="preserve"> HC.</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(2004): Radiographic examination of the temporomandibular joint using cone beam computed tomography, </w:t>
      </w:r>
      <w:proofErr w:type="spellStart"/>
      <w:r w:rsidRPr="008836B9">
        <w:rPr>
          <w:rFonts w:cs="Times New Roman"/>
          <w:color w:val="000000"/>
          <w:sz w:val="20"/>
          <w:szCs w:val="20"/>
        </w:rPr>
        <w:t>Dentomaxillofacial</w:t>
      </w:r>
      <w:proofErr w:type="spellEnd"/>
      <w:r w:rsidRPr="008836B9">
        <w:rPr>
          <w:rFonts w:cs="Times New Roman"/>
          <w:color w:val="000000"/>
          <w:sz w:val="20"/>
          <w:szCs w:val="20"/>
        </w:rPr>
        <w:t xml:space="preserve"> </w:t>
      </w:r>
      <w:proofErr w:type="gramStart"/>
      <w:r w:rsidRPr="008836B9">
        <w:rPr>
          <w:rFonts w:cs="Times New Roman"/>
          <w:color w:val="000000"/>
          <w:sz w:val="20"/>
          <w:szCs w:val="20"/>
        </w:rPr>
        <w:t>Radiology ;</w:t>
      </w:r>
      <w:proofErr w:type="gramEnd"/>
      <w:r w:rsidRPr="008836B9">
        <w:rPr>
          <w:rFonts w:cs="Times New Roman"/>
          <w:color w:val="000000"/>
          <w:sz w:val="20"/>
          <w:szCs w:val="20"/>
        </w:rPr>
        <w:t xml:space="preserve"> 33:3, 196-201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V</w:t>
      </w:r>
    </w:p>
    <w:p w:rsid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Verdonek</w:t>
      </w:r>
      <w:proofErr w:type="spellEnd"/>
      <w:r w:rsidRPr="008836B9">
        <w:rPr>
          <w:rFonts w:cs="Times New Roman"/>
          <w:b/>
          <w:bCs/>
          <w:color w:val="000000"/>
          <w:sz w:val="20"/>
          <w:szCs w:val="20"/>
        </w:rPr>
        <w:t xml:space="preserve"> A, Takada K, </w:t>
      </w:r>
      <w:proofErr w:type="spellStart"/>
      <w:r w:rsidRPr="008836B9">
        <w:rPr>
          <w:rFonts w:cs="Times New Roman"/>
          <w:b/>
          <w:bCs/>
          <w:color w:val="000000"/>
          <w:sz w:val="20"/>
          <w:szCs w:val="20"/>
        </w:rPr>
        <w:t>Kitai</w:t>
      </w:r>
      <w:proofErr w:type="spellEnd"/>
      <w:r w:rsidRPr="008836B9">
        <w:rPr>
          <w:rFonts w:cs="Times New Roman"/>
          <w:b/>
          <w:bCs/>
          <w:color w:val="000000"/>
          <w:sz w:val="20"/>
          <w:szCs w:val="20"/>
        </w:rPr>
        <w:t xml:space="preserve"> N, </w:t>
      </w:r>
      <w:proofErr w:type="spellStart"/>
      <w:r w:rsidRPr="008836B9">
        <w:rPr>
          <w:rFonts w:cs="Times New Roman"/>
          <w:b/>
          <w:bCs/>
          <w:color w:val="000000"/>
          <w:sz w:val="20"/>
          <w:szCs w:val="20"/>
        </w:rPr>
        <w:t>Kuriama</w:t>
      </w:r>
      <w:proofErr w:type="spellEnd"/>
      <w:r w:rsidRPr="008836B9">
        <w:rPr>
          <w:rFonts w:cs="Times New Roman"/>
          <w:b/>
          <w:bCs/>
          <w:color w:val="000000"/>
          <w:sz w:val="20"/>
          <w:szCs w:val="20"/>
        </w:rPr>
        <w:t xml:space="preserve"> R, Yasuda 1'; </w:t>
      </w:r>
      <w:proofErr w:type="spellStart"/>
      <w:r w:rsidRPr="008836B9">
        <w:rPr>
          <w:rFonts w:cs="Times New Roman"/>
          <w:b/>
          <w:bCs/>
          <w:color w:val="000000"/>
          <w:sz w:val="20"/>
          <w:szCs w:val="20"/>
        </w:rPr>
        <w:t>Carels</w:t>
      </w:r>
      <w:proofErr w:type="spellEnd"/>
      <w:r w:rsidRPr="008836B9">
        <w:rPr>
          <w:rFonts w:cs="Times New Roman"/>
          <w:b/>
          <w:bCs/>
          <w:color w:val="000000"/>
          <w:sz w:val="20"/>
          <w:szCs w:val="20"/>
        </w:rPr>
        <w:t xml:space="preserve"> C, </w:t>
      </w:r>
      <w:proofErr w:type="spellStart"/>
      <w:r w:rsidRPr="008836B9">
        <w:rPr>
          <w:rFonts w:cs="Times New Roman"/>
          <w:b/>
          <w:bCs/>
          <w:color w:val="000000"/>
          <w:sz w:val="20"/>
          <w:szCs w:val="20"/>
        </w:rPr>
        <w:t>Sakuda</w:t>
      </w:r>
      <w:proofErr w:type="spellEnd"/>
      <w:r w:rsidRPr="008836B9">
        <w:rPr>
          <w:rFonts w:cs="Times New Roman"/>
          <w:b/>
          <w:bCs/>
          <w:color w:val="000000"/>
          <w:sz w:val="20"/>
          <w:szCs w:val="20"/>
        </w:rPr>
        <w:t xml:space="preserve"> M </w:t>
      </w:r>
      <w:r w:rsidRPr="008836B9">
        <w:rPr>
          <w:rFonts w:cs="Times New Roman"/>
          <w:color w:val="000000"/>
          <w:sz w:val="20"/>
          <w:szCs w:val="20"/>
        </w:rPr>
        <w:t xml:space="preserve">(1994): The prevalence of cardinal TMJ dysfunction symptoms and its relationship to occlusal factors in Japanese female adolescents. J Oral </w:t>
      </w:r>
      <w:proofErr w:type="spellStart"/>
      <w:r w:rsidRPr="008836B9">
        <w:rPr>
          <w:rFonts w:cs="Times New Roman"/>
          <w:color w:val="000000"/>
          <w:sz w:val="20"/>
          <w:szCs w:val="20"/>
        </w:rPr>
        <w:t>Rehabil</w:t>
      </w:r>
      <w:proofErr w:type="spellEnd"/>
      <w:proofErr w:type="gramStart"/>
      <w:r w:rsidRPr="008836B9">
        <w:rPr>
          <w:rFonts w:cs="Times New Roman"/>
          <w:color w:val="000000"/>
          <w:sz w:val="20"/>
          <w:szCs w:val="20"/>
        </w:rPr>
        <w:t>; .</w:t>
      </w:r>
      <w:proofErr w:type="gramEnd"/>
      <w:r w:rsidRPr="008836B9">
        <w:rPr>
          <w:rFonts w:cs="Times New Roman"/>
          <w:color w:val="000000"/>
          <w:sz w:val="20"/>
          <w:szCs w:val="20"/>
        </w:rPr>
        <w:t xml:space="preserve"> 21(6): 687 -697.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W</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Waltimo</w:t>
      </w:r>
      <w:proofErr w:type="spellEnd"/>
      <w:r w:rsidRPr="008836B9">
        <w:rPr>
          <w:rFonts w:cs="Times New Roman"/>
          <w:b/>
          <w:bCs/>
          <w:color w:val="000000"/>
          <w:sz w:val="20"/>
          <w:szCs w:val="20"/>
        </w:rPr>
        <w:t xml:space="preserve"> A, </w:t>
      </w:r>
      <w:proofErr w:type="spellStart"/>
      <w:r w:rsidRPr="008836B9">
        <w:rPr>
          <w:rFonts w:cs="Times New Roman"/>
          <w:b/>
          <w:bCs/>
          <w:color w:val="000000"/>
          <w:sz w:val="20"/>
          <w:szCs w:val="20"/>
        </w:rPr>
        <w:t>Kononen</w:t>
      </w:r>
      <w:proofErr w:type="spellEnd"/>
      <w:r w:rsidRPr="008836B9">
        <w:rPr>
          <w:rFonts w:cs="Times New Roman"/>
          <w:b/>
          <w:bCs/>
          <w:color w:val="000000"/>
          <w:sz w:val="20"/>
          <w:szCs w:val="20"/>
        </w:rPr>
        <w:t xml:space="preserve"> M </w:t>
      </w:r>
      <w:r w:rsidRPr="008836B9">
        <w:rPr>
          <w:rFonts w:cs="Times New Roman"/>
          <w:color w:val="000000"/>
          <w:sz w:val="20"/>
          <w:szCs w:val="20"/>
        </w:rPr>
        <w:t xml:space="preserve">(1995): Maximal bite force and its association with signs and symptoms of </w:t>
      </w:r>
      <w:proofErr w:type="spellStart"/>
      <w:r w:rsidRPr="008836B9">
        <w:rPr>
          <w:rFonts w:cs="Times New Roman"/>
          <w:color w:val="000000"/>
          <w:sz w:val="20"/>
          <w:szCs w:val="20"/>
        </w:rPr>
        <w:t>craniomandibular</w:t>
      </w:r>
      <w:proofErr w:type="spellEnd"/>
      <w:r w:rsidRPr="008836B9">
        <w:rPr>
          <w:rFonts w:cs="Times New Roman"/>
          <w:color w:val="000000"/>
          <w:sz w:val="20"/>
          <w:szCs w:val="20"/>
        </w:rPr>
        <w:t xml:space="preserve"> disorders.in young Finnish non patients. </w:t>
      </w:r>
      <w:proofErr w:type="spellStart"/>
      <w:r w:rsidRPr="008836B9">
        <w:rPr>
          <w:rFonts w:cs="Times New Roman"/>
          <w:color w:val="000000"/>
          <w:sz w:val="20"/>
          <w:szCs w:val="20"/>
        </w:rPr>
        <w:t>Acta</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Odontol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Scand</w:t>
      </w:r>
      <w:proofErr w:type="spellEnd"/>
      <w:r w:rsidRPr="008836B9">
        <w:rPr>
          <w:rFonts w:cs="Times New Roman"/>
          <w:color w:val="000000"/>
          <w:sz w:val="20"/>
          <w:szCs w:val="20"/>
        </w:rPr>
        <w:t xml:space="preserve">; 53(4): 254-258. </w:t>
      </w:r>
    </w:p>
    <w:p w:rsidR="008836B9" w:rsidRPr="008836B9" w:rsidRDefault="008836B9" w:rsidP="008836B9">
      <w:pPr>
        <w:autoSpaceDE w:val="0"/>
        <w:autoSpaceDN w:val="0"/>
        <w:adjustRightInd w:val="0"/>
        <w:spacing w:after="121"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Wanman</w:t>
      </w:r>
      <w:proofErr w:type="spellEnd"/>
      <w:r w:rsidRPr="008836B9">
        <w:rPr>
          <w:rFonts w:cs="Times New Roman"/>
          <w:b/>
          <w:bCs/>
          <w:color w:val="000000"/>
          <w:sz w:val="20"/>
          <w:szCs w:val="20"/>
        </w:rPr>
        <w:t xml:space="preserve"> A, </w:t>
      </w:r>
      <w:proofErr w:type="spellStart"/>
      <w:r w:rsidRPr="008836B9">
        <w:rPr>
          <w:rFonts w:cs="Times New Roman"/>
          <w:b/>
          <w:bCs/>
          <w:color w:val="000000"/>
          <w:sz w:val="20"/>
          <w:szCs w:val="20"/>
        </w:rPr>
        <w:t>Agerberg</w:t>
      </w:r>
      <w:proofErr w:type="spellEnd"/>
      <w:r w:rsidRPr="008836B9">
        <w:rPr>
          <w:rFonts w:cs="Times New Roman"/>
          <w:b/>
          <w:bCs/>
          <w:color w:val="000000"/>
          <w:sz w:val="20"/>
          <w:szCs w:val="20"/>
        </w:rPr>
        <w:t xml:space="preserve"> G. </w:t>
      </w:r>
      <w:r w:rsidRPr="008836B9">
        <w:rPr>
          <w:rFonts w:cs="Times New Roman"/>
          <w:color w:val="000000"/>
          <w:sz w:val="20"/>
          <w:szCs w:val="20"/>
        </w:rPr>
        <w:t xml:space="preserve">(1986): Relationship between signs and symptoms of mandibular dysfunction in adolescents. Community Dent Oral </w:t>
      </w:r>
      <w:proofErr w:type="spellStart"/>
      <w:r w:rsidRPr="008836B9">
        <w:rPr>
          <w:rFonts w:cs="Times New Roman"/>
          <w:color w:val="000000"/>
          <w:sz w:val="20"/>
          <w:szCs w:val="20"/>
        </w:rPr>
        <w:t>Epidemiol</w:t>
      </w:r>
      <w:proofErr w:type="spellEnd"/>
      <w:r w:rsidRPr="008836B9">
        <w:rPr>
          <w:rFonts w:cs="Times New Roman"/>
          <w:color w:val="000000"/>
          <w:sz w:val="20"/>
          <w:szCs w:val="20"/>
        </w:rPr>
        <w:t xml:space="preserve">; 14 (4): 225- 230.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Weinberg LA.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(1973): What we really see in a TMJ radiograph. J </w:t>
      </w:r>
      <w:proofErr w:type="spellStart"/>
      <w:r w:rsidRPr="008836B9">
        <w:rPr>
          <w:rFonts w:cs="Times New Roman"/>
          <w:color w:val="000000"/>
          <w:sz w:val="20"/>
          <w:szCs w:val="20"/>
        </w:rPr>
        <w:t>Prosthet</w:t>
      </w:r>
      <w:proofErr w:type="spellEnd"/>
      <w:r w:rsidRPr="008836B9">
        <w:rPr>
          <w:rFonts w:cs="Times New Roman"/>
          <w:color w:val="000000"/>
          <w:sz w:val="20"/>
          <w:szCs w:val="20"/>
        </w:rPr>
        <w:t xml:space="preserve"> Dent; 30(6): 898- 913.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Y</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Yemm</w:t>
      </w:r>
      <w:proofErr w:type="spellEnd"/>
      <w:r w:rsidRPr="008836B9">
        <w:rPr>
          <w:rFonts w:cs="Times New Roman"/>
          <w:b/>
          <w:bCs/>
          <w:color w:val="000000"/>
          <w:sz w:val="20"/>
          <w:szCs w:val="20"/>
        </w:rPr>
        <w:t xml:space="preserve"> R. </w:t>
      </w:r>
      <w:r w:rsidRPr="008836B9">
        <w:rPr>
          <w:rFonts w:cs="Times New Roman"/>
          <w:color w:val="000000"/>
          <w:sz w:val="20"/>
          <w:szCs w:val="20"/>
        </w:rPr>
        <w:t xml:space="preserve">(1979): Neurophysiologic studies of temporomandibular joint </w:t>
      </w:r>
      <w:proofErr w:type="spellStart"/>
      <w:r w:rsidRPr="008836B9">
        <w:rPr>
          <w:rFonts w:cs="Times New Roman"/>
          <w:color w:val="000000"/>
          <w:sz w:val="20"/>
          <w:szCs w:val="20"/>
        </w:rPr>
        <w:t>dystunction</w:t>
      </w:r>
      <w:proofErr w:type="spellEnd"/>
      <w:r w:rsidRPr="008836B9">
        <w:rPr>
          <w:rFonts w:cs="Times New Roman"/>
          <w:color w:val="000000"/>
          <w:sz w:val="20"/>
          <w:szCs w:val="20"/>
        </w:rPr>
        <w:t xml:space="preserve">. In: Temporomandibular joint: function and </w:t>
      </w:r>
      <w:proofErr w:type="spellStart"/>
      <w:r w:rsidRPr="008836B9">
        <w:rPr>
          <w:rFonts w:cs="Times New Roman"/>
          <w:color w:val="000000"/>
          <w:sz w:val="20"/>
          <w:szCs w:val="20"/>
        </w:rPr>
        <w:t>dystunction</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Eds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Zarb</w:t>
      </w:r>
      <w:proofErr w:type="spellEnd"/>
      <w:r w:rsidRPr="008836B9">
        <w:rPr>
          <w:rFonts w:cs="Times New Roman"/>
          <w:color w:val="000000"/>
          <w:sz w:val="20"/>
          <w:szCs w:val="20"/>
        </w:rPr>
        <w:t xml:space="preserve"> GA, </w:t>
      </w:r>
      <w:proofErr w:type="spellStart"/>
      <w:r w:rsidRPr="008836B9">
        <w:rPr>
          <w:rFonts w:cs="Times New Roman"/>
          <w:color w:val="000000"/>
          <w:sz w:val="20"/>
          <w:szCs w:val="20"/>
        </w:rPr>
        <w:t>Carlsson</w:t>
      </w:r>
      <w:proofErr w:type="spellEnd"/>
      <w:r w:rsidRPr="008836B9">
        <w:rPr>
          <w:rFonts w:cs="Times New Roman"/>
          <w:color w:val="000000"/>
          <w:sz w:val="20"/>
          <w:szCs w:val="20"/>
        </w:rPr>
        <w:t xml:space="preserve"> GE. St Louis: CV Mosby, 1979: 215-238.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
    <w:p w:rsidR="008836B9" w:rsidRPr="008836B9" w:rsidRDefault="008836B9" w:rsidP="008836B9">
      <w:pPr>
        <w:autoSpaceDE w:val="0"/>
        <w:autoSpaceDN w:val="0"/>
        <w:adjustRightInd w:val="0"/>
        <w:spacing w:after="0" w:line="240" w:lineRule="auto"/>
        <w:ind w:right="0"/>
        <w:jc w:val="center"/>
        <w:rPr>
          <w:rFonts w:cs="Times New Roman"/>
          <w:color w:val="000000"/>
          <w:sz w:val="20"/>
          <w:szCs w:val="20"/>
        </w:rPr>
      </w:pPr>
      <w:r w:rsidRPr="008836B9">
        <w:rPr>
          <w:rFonts w:cs="Times New Roman"/>
          <w:b/>
          <w:bCs/>
          <w:color w:val="000000"/>
          <w:sz w:val="20"/>
          <w:szCs w:val="20"/>
        </w:rPr>
        <w:t>Z</w:t>
      </w:r>
    </w:p>
    <w:p w:rsidR="008836B9" w:rsidRPr="008836B9" w:rsidRDefault="008836B9" w:rsidP="008836B9">
      <w:pPr>
        <w:autoSpaceDE w:val="0"/>
        <w:autoSpaceDN w:val="0"/>
        <w:adjustRightInd w:val="0"/>
        <w:spacing w:after="107"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Zarb</w:t>
      </w:r>
      <w:proofErr w:type="spellEnd"/>
      <w:r w:rsidRPr="008836B9">
        <w:rPr>
          <w:rFonts w:cs="Times New Roman"/>
          <w:b/>
          <w:bCs/>
          <w:color w:val="000000"/>
          <w:sz w:val="20"/>
          <w:szCs w:val="20"/>
        </w:rPr>
        <w:t xml:space="preserve"> GA, </w:t>
      </w:r>
      <w:proofErr w:type="spellStart"/>
      <w:r w:rsidRPr="008836B9">
        <w:rPr>
          <w:rFonts w:cs="Times New Roman"/>
          <w:b/>
          <w:bCs/>
          <w:color w:val="000000"/>
          <w:sz w:val="20"/>
          <w:szCs w:val="20"/>
        </w:rPr>
        <w:t>Carlsson</w:t>
      </w:r>
      <w:proofErr w:type="spellEnd"/>
      <w:r w:rsidRPr="008836B9">
        <w:rPr>
          <w:rFonts w:cs="Times New Roman"/>
          <w:b/>
          <w:bCs/>
          <w:color w:val="000000"/>
          <w:sz w:val="20"/>
          <w:szCs w:val="20"/>
        </w:rPr>
        <w:t xml:space="preserve"> GE.</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(1988): Examination and differential diagnosis of problems. In: A textbook of occlusion. </w:t>
      </w:r>
      <w:proofErr w:type="spellStart"/>
      <w:r w:rsidRPr="008836B9">
        <w:rPr>
          <w:rFonts w:cs="Times New Roman"/>
          <w:color w:val="000000"/>
          <w:sz w:val="20"/>
          <w:szCs w:val="20"/>
        </w:rPr>
        <w:t>Eds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Mohl</w:t>
      </w:r>
      <w:proofErr w:type="spellEnd"/>
      <w:r w:rsidRPr="008836B9">
        <w:rPr>
          <w:rFonts w:cs="Times New Roman"/>
          <w:color w:val="000000"/>
          <w:sz w:val="20"/>
          <w:szCs w:val="20"/>
        </w:rPr>
        <w:t xml:space="preserve"> ND, </w:t>
      </w:r>
      <w:proofErr w:type="spellStart"/>
      <w:r w:rsidRPr="008836B9">
        <w:rPr>
          <w:rFonts w:cs="Times New Roman"/>
          <w:color w:val="000000"/>
          <w:sz w:val="20"/>
          <w:szCs w:val="20"/>
        </w:rPr>
        <w:t>Zarb</w:t>
      </w:r>
      <w:proofErr w:type="spellEnd"/>
      <w:r w:rsidRPr="008836B9">
        <w:rPr>
          <w:rFonts w:cs="Times New Roman"/>
          <w:color w:val="000000"/>
          <w:sz w:val="20"/>
          <w:szCs w:val="20"/>
        </w:rPr>
        <w:t xml:space="preserve"> GA, </w:t>
      </w:r>
      <w:proofErr w:type="spellStart"/>
      <w:r w:rsidRPr="008836B9">
        <w:rPr>
          <w:rFonts w:cs="Times New Roman"/>
          <w:color w:val="000000"/>
          <w:sz w:val="20"/>
          <w:szCs w:val="20"/>
        </w:rPr>
        <w:t>Carlsson</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GE</w:t>
      </w:r>
      <w:proofErr w:type="gramStart"/>
      <w:r w:rsidRPr="008836B9">
        <w:rPr>
          <w:rFonts w:cs="Times New Roman"/>
          <w:color w:val="000000"/>
          <w:sz w:val="20"/>
          <w:szCs w:val="20"/>
        </w:rPr>
        <w:t>,Rugh</w:t>
      </w:r>
      <w:proofErr w:type="spellEnd"/>
      <w:proofErr w:type="gramEnd"/>
      <w:r w:rsidRPr="008836B9">
        <w:rPr>
          <w:rFonts w:cs="Times New Roman"/>
          <w:color w:val="000000"/>
          <w:sz w:val="20"/>
          <w:szCs w:val="20"/>
        </w:rPr>
        <w:t xml:space="preserve"> JD. Chicago: Quintessence, 1988; 185-207. </w:t>
      </w:r>
    </w:p>
    <w:p w:rsidR="008836B9" w:rsidRPr="008836B9" w:rsidRDefault="008836B9" w:rsidP="008836B9">
      <w:pPr>
        <w:autoSpaceDE w:val="0"/>
        <w:autoSpaceDN w:val="0"/>
        <w:adjustRightInd w:val="0"/>
        <w:spacing w:after="107"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proofErr w:type="spellStart"/>
      <w:r w:rsidRPr="008836B9">
        <w:rPr>
          <w:rFonts w:cs="Times New Roman"/>
          <w:b/>
          <w:bCs/>
          <w:color w:val="000000"/>
          <w:sz w:val="20"/>
          <w:szCs w:val="20"/>
        </w:rPr>
        <w:t>Zarb</w:t>
      </w:r>
      <w:proofErr w:type="spellEnd"/>
      <w:r w:rsidRPr="008836B9">
        <w:rPr>
          <w:rFonts w:cs="Times New Roman"/>
          <w:b/>
          <w:bCs/>
          <w:color w:val="000000"/>
          <w:sz w:val="20"/>
          <w:szCs w:val="20"/>
        </w:rPr>
        <w:t xml:space="preserve"> GA, </w:t>
      </w:r>
      <w:proofErr w:type="spellStart"/>
      <w:r w:rsidRPr="008836B9">
        <w:rPr>
          <w:rFonts w:cs="Times New Roman"/>
          <w:b/>
          <w:bCs/>
          <w:color w:val="000000"/>
          <w:sz w:val="20"/>
          <w:szCs w:val="20"/>
        </w:rPr>
        <w:t>Mohl</w:t>
      </w:r>
      <w:proofErr w:type="spellEnd"/>
      <w:r w:rsidRPr="008836B9">
        <w:rPr>
          <w:rFonts w:cs="Times New Roman"/>
          <w:b/>
          <w:bCs/>
          <w:color w:val="000000"/>
          <w:sz w:val="20"/>
          <w:szCs w:val="20"/>
        </w:rPr>
        <w:t xml:space="preserve"> ND.</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(1988): Occlusion and temporomandibular disorders: a prologue. In: A textbook of occlusion. </w:t>
      </w:r>
      <w:proofErr w:type="spellStart"/>
      <w:r w:rsidRPr="008836B9">
        <w:rPr>
          <w:rFonts w:cs="Times New Roman"/>
          <w:color w:val="000000"/>
          <w:sz w:val="20"/>
          <w:szCs w:val="20"/>
        </w:rPr>
        <w:t>Eds</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Mohl</w:t>
      </w:r>
      <w:proofErr w:type="spellEnd"/>
      <w:r w:rsidRPr="008836B9">
        <w:rPr>
          <w:rFonts w:cs="Times New Roman"/>
          <w:color w:val="000000"/>
          <w:sz w:val="20"/>
          <w:szCs w:val="20"/>
        </w:rPr>
        <w:t xml:space="preserve"> ND, </w:t>
      </w:r>
      <w:proofErr w:type="spellStart"/>
      <w:r w:rsidRPr="008836B9">
        <w:rPr>
          <w:rFonts w:cs="Times New Roman"/>
          <w:color w:val="000000"/>
          <w:sz w:val="20"/>
          <w:szCs w:val="20"/>
        </w:rPr>
        <w:t>Zarb</w:t>
      </w:r>
      <w:proofErr w:type="spellEnd"/>
      <w:r w:rsidRPr="008836B9">
        <w:rPr>
          <w:rFonts w:cs="Times New Roman"/>
          <w:color w:val="000000"/>
          <w:sz w:val="20"/>
          <w:szCs w:val="20"/>
        </w:rPr>
        <w:t xml:space="preserve"> GA, </w:t>
      </w:r>
      <w:proofErr w:type="spellStart"/>
      <w:r w:rsidRPr="008836B9">
        <w:rPr>
          <w:rFonts w:cs="Times New Roman"/>
          <w:color w:val="000000"/>
          <w:sz w:val="20"/>
          <w:szCs w:val="20"/>
        </w:rPr>
        <w:t>Carlsson</w:t>
      </w:r>
      <w:proofErr w:type="spellEnd"/>
      <w:r w:rsidRPr="008836B9">
        <w:rPr>
          <w:rFonts w:cs="Times New Roman"/>
          <w:color w:val="000000"/>
          <w:sz w:val="20"/>
          <w:szCs w:val="20"/>
        </w:rPr>
        <w:t xml:space="preserve"> GE, </w:t>
      </w:r>
      <w:proofErr w:type="spellStart"/>
      <w:r w:rsidRPr="008836B9">
        <w:rPr>
          <w:rFonts w:cs="Times New Roman"/>
          <w:color w:val="000000"/>
          <w:sz w:val="20"/>
          <w:szCs w:val="20"/>
        </w:rPr>
        <w:t>Rugh</w:t>
      </w:r>
      <w:proofErr w:type="spellEnd"/>
      <w:r w:rsidRPr="008836B9">
        <w:rPr>
          <w:rFonts w:cs="Times New Roman"/>
          <w:color w:val="000000"/>
          <w:sz w:val="20"/>
          <w:szCs w:val="20"/>
        </w:rPr>
        <w:t xml:space="preserve"> JD. Chicago: Quintessence, 1988; 377-383. </w:t>
      </w:r>
    </w:p>
    <w:p w:rsidR="008836B9" w:rsidRPr="008836B9" w:rsidRDefault="008836B9" w:rsidP="008836B9">
      <w:pPr>
        <w:autoSpaceDE w:val="0"/>
        <w:autoSpaceDN w:val="0"/>
        <w:adjustRightInd w:val="0"/>
        <w:spacing w:after="107" w:line="240" w:lineRule="auto"/>
        <w:ind w:right="0"/>
        <w:rPr>
          <w:rFonts w:cs="Times New Roman"/>
          <w:color w:val="000000"/>
          <w:sz w:val="20"/>
          <w:szCs w:val="20"/>
        </w:rPr>
      </w:pPr>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 xml:space="preserve">Zimmer B, </w:t>
      </w:r>
      <w:proofErr w:type="spellStart"/>
      <w:r w:rsidRPr="008836B9">
        <w:rPr>
          <w:rFonts w:cs="Times New Roman"/>
          <w:b/>
          <w:bCs/>
          <w:color w:val="000000"/>
          <w:sz w:val="20"/>
          <w:szCs w:val="20"/>
        </w:rPr>
        <w:t>Jager</w:t>
      </w:r>
      <w:proofErr w:type="spellEnd"/>
      <w:r w:rsidRPr="008836B9">
        <w:rPr>
          <w:rFonts w:cs="Times New Roman"/>
          <w:b/>
          <w:bCs/>
          <w:color w:val="000000"/>
          <w:sz w:val="20"/>
          <w:szCs w:val="20"/>
        </w:rPr>
        <w:t xml:space="preserve"> A, </w:t>
      </w:r>
      <w:proofErr w:type="spellStart"/>
      <w:r w:rsidRPr="008836B9">
        <w:rPr>
          <w:rFonts w:cs="Times New Roman"/>
          <w:b/>
          <w:bCs/>
          <w:color w:val="000000"/>
          <w:sz w:val="20"/>
          <w:szCs w:val="20"/>
        </w:rPr>
        <w:t>Kubein-Meesenburg</w:t>
      </w:r>
      <w:proofErr w:type="spellEnd"/>
      <w:r w:rsidRPr="008836B9">
        <w:rPr>
          <w:rFonts w:cs="Times New Roman"/>
          <w:b/>
          <w:bCs/>
          <w:color w:val="000000"/>
          <w:sz w:val="20"/>
          <w:szCs w:val="20"/>
        </w:rPr>
        <w:t xml:space="preserve"> D. </w:t>
      </w:r>
      <w:r w:rsidRPr="008836B9">
        <w:rPr>
          <w:rFonts w:cs="Times New Roman"/>
          <w:color w:val="000000"/>
          <w:sz w:val="20"/>
          <w:szCs w:val="20"/>
        </w:rPr>
        <w:t xml:space="preserve">(1991): Comparison </w:t>
      </w:r>
      <w:proofErr w:type="spellStart"/>
      <w:r w:rsidRPr="008836B9">
        <w:rPr>
          <w:rFonts w:cs="Times New Roman"/>
          <w:color w:val="000000"/>
          <w:sz w:val="20"/>
          <w:szCs w:val="20"/>
        </w:rPr>
        <w:t>of'Nonnal</w:t>
      </w:r>
      <w:proofErr w:type="spellEnd"/>
      <w:r w:rsidRPr="008836B9">
        <w:rPr>
          <w:rFonts w:cs="Times New Roman"/>
          <w:color w:val="000000"/>
          <w:sz w:val="20"/>
          <w:szCs w:val="20"/>
        </w:rPr>
        <w:t xml:space="preserve">' </w:t>
      </w:r>
      <w:proofErr w:type="spellStart"/>
      <w:r w:rsidRPr="008836B9">
        <w:rPr>
          <w:rFonts w:cs="Times New Roman"/>
          <w:color w:val="000000"/>
          <w:sz w:val="20"/>
          <w:szCs w:val="20"/>
        </w:rPr>
        <w:t>TMJfunction</w:t>
      </w:r>
      <w:proofErr w:type="spellEnd"/>
      <w:r w:rsidRPr="008836B9">
        <w:rPr>
          <w:rFonts w:cs="Times New Roman"/>
          <w:color w:val="000000"/>
          <w:sz w:val="20"/>
          <w:szCs w:val="20"/>
        </w:rPr>
        <w:t xml:space="preserve"> in Class I, II, and III individuals. </w:t>
      </w:r>
      <w:proofErr w:type="spellStart"/>
      <w:r w:rsidRPr="008836B9">
        <w:rPr>
          <w:rFonts w:cs="Times New Roman"/>
          <w:color w:val="000000"/>
          <w:sz w:val="20"/>
          <w:szCs w:val="20"/>
        </w:rPr>
        <w:t>Eur</w:t>
      </w:r>
      <w:proofErr w:type="spellEnd"/>
      <w:r w:rsidRPr="008836B9">
        <w:rPr>
          <w:rFonts w:cs="Times New Roman"/>
          <w:color w:val="000000"/>
          <w:sz w:val="20"/>
          <w:szCs w:val="20"/>
        </w:rPr>
        <w:t xml:space="preserve"> J </w:t>
      </w:r>
      <w:proofErr w:type="spellStart"/>
      <w:r w:rsidRPr="008836B9">
        <w:rPr>
          <w:rFonts w:cs="Times New Roman"/>
          <w:color w:val="000000"/>
          <w:sz w:val="20"/>
          <w:szCs w:val="20"/>
        </w:rPr>
        <w:t>Orthod</w:t>
      </w:r>
      <w:proofErr w:type="spellEnd"/>
      <w:r w:rsidRPr="008836B9">
        <w:rPr>
          <w:rFonts w:cs="Times New Roman"/>
          <w:color w:val="000000"/>
          <w:sz w:val="20"/>
          <w:szCs w:val="20"/>
        </w:rPr>
        <w:t xml:space="preserve">; 13(1): 27-34. </w:t>
      </w:r>
    </w:p>
    <w:p w:rsidR="008836B9" w:rsidRPr="008836B9" w:rsidRDefault="008836B9" w:rsidP="008836B9">
      <w:pPr>
        <w:autoSpaceDE w:val="0"/>
        <w:autoSpaceDN w:val="0"/>
        <w:adjustRightInd w:val="0"/>
        <w:spacing w:after="0" w:line="240" w:lineRule="auto"/>
        <w:ind w:right="0"/>
        <w:rPr>
          <w:rFonts w:cs="Times New Roman"/>
          <w:color w:val="000000"/>
          <w:sz w:val="20"/>
          <w:szCs w:val="20"/>
        </w:rPr>
      </w:pPr>
      <w:proofErr w:type="gramStart"/>
      <w:r w:rsidRPr="008836B9">
        <w:rPr>
          <w:rFonts w:ascii="Wingdings" w:hAnsi="Wingdings" w:cs="Wingdings"/>
          <w:color w:val="000000"/>
          <w:sz w:val="20"/>
          <w:szCs w:val="20"/>
        </w:rPr>
        <w:t></w:t>
      </w:r>
      <w:r w:rsidRPr="008836B9">
        <w:rPr>
          <w:rFonts w:ascii="Wingdings" w:hAnsi="Wingdings" w:cs="Wingdings"/>
          <w:color w:val="000000"/>
          <w:sz w:val="20"/>
          <w:szCs w:val="20"/>
        </w:rPr>
        <w:t></w:t>
      </w:r>
      <w:r w:rsidRPr="008836B9">
        <w:rPr>
          <w:rFonts w:cs="Times New Roman"/>
          <w:b/>
          <w:bCs/>
          <w:color w:val="000000"/>
          <w:sz w:val="20"/>
          <w:szCs w:val="20"/>
        </w:rPr>
        <w:t>Zimmerman AA.</w:t>
      </w:r>
      <w:proofErr w:type="gramEnd"/>
      <w:r w:rsidRPr="008836B9">
        <w:rPr>
          <w:rFonts w:cs="Times New Roman"/>
          <w:b/>
          <w:bCs/>
          <w:color w:val="000000"/>
          <w:sz w:val="20"/>
          <w:szCs w:val="20"/>
        </w:rPr>
        <w:t xml:space="preserve"> </w:t>
      </w:r>
      <w:r w:rsidRPr="008836B9">
        <w:rPr>
          <w:rFonts w:cs="Times New Roman"/>
          <w:color w:val="000000"/>
          <w:sz w:val="20"/>
          <w:szCs w:val="20"/>
        </w:rPr>
        <w:t xml:space="preserve">(1951): An evaluation of </w:t>
      </w:r>
      <w:proofErr w:type="spellStart"/>
      <w:r w:rsidRPr="008836B9">
        <w:rPr>
          <w:rFonts w:cs="Times New Roman"/>
          <w:color w:val="000000"/>
          <w:sz w:val="20"/>
          <w:szCs w:val="20"/>
        </w:rPr>
        <w:t>Costen's</w:t>
      </w:r>
      <w:proofErr w:type="spellEnd"/>
      <w:r w:rsidRPr="008836B9">
        <w:rPr>
          <w:rFonts w:cs="Times New Roman"/>
          <w:color w:val="000000"/>
          <w:sz w:val="20"/>
          <w:szCs w:val="20"/>
        </w:rPr>
        <w:t xml:space="preserve"> syndrome from an anatomic point of view. (</w:t>
      </w:r>
      <w:proofErr w:type="gramStart"/>
      <w:r w:rsidRPr="008836B9">
        <w:rPr>
          <w:rFonts w:cs="Times New Roman"/>
          <w:color w:val="000000"/>
          <w:sz w:val="20"/>
          <w:szCs w:val="20"/>
        </w:rPr>
        <w:t>cited</w:t>
      </w:r>
      <w:proofErr w:type="gramEnd"/>
      <w:r w:rsidRPr="008836B9">
        <w:rPr>
          <w:rFonts w:cs="Times New Roman"/>
          <w:color w:val="000000"/>
          <w:sz w:val="20"/>
          <w:szCs w:val="20"/>
        </w:rPr>
        <w:t xml:space="preserve"> by Weinberg LA. (1979) In: The temporomandibular joint. Ed, </w:t>
      </w:r>
      <w:proofErr w:type="spellStart"/>
      <w:r w:rsidRPr="008836B9">
        <w:rPr>
          <w:rFonts w:cs="Times New Roman"/>
          <w:color w:val="000000"/>
          <w:sz w:val="20"/>
          <w:szCs w:val="20"/>
        </w:rPr>
        <w:t>Sarnat</w:t>
      </w:r>
      <w:proofErr w:type="spellEnd"/>
      <w:r w:rsidRPr="008836B9">
        <w:rPr>
          <w:rFonts w:cs="Times New Roman"/>
          <w:color w:val="000000"/>
          <w:sz w:val="20"/>
          <w:szCs w:val="20"/>
        </w:rPr>
        <w:t xml:space="preserve"> BG. Springfield: CC Thomas, 1951; 82-110). </w:t>
      </w:r>
    </w:p>
    <w:p w:rsidR="008836B9" w:rsidRPr="008F057E" w:rsidRDefault="008836B9" w:rsidP="008836B9">
      <w:pPr>
        <w:rPr>
          <w:rFonts w:asciiTheme="majorBidi" w:hAnsiTheme="majorBidi" w:cstheme="majorBidi"/>
          <w:color w:val="000000" w:themeColor="text1"/>
          <w:sz w:val="20"/>
          <w:szCs w:val="20"/>
        </w:rPr>
      </w:pPr>
    </w:p>
    <w:p w:rsidR="00FF386F" w:rsidRPr="008F057E" w:rsidRDefault="00FF386F" w:rsidP="008836B9">
      <w:pPr>
        <w:rPr>
          <w:rFonts w:asciiTheme="majorBidi" w:hAnsiTheme="majorBidi" w:cstheme="majorBidi"/>
          <w:color w:val="000000" w:themeColor="text1"/>
          <w:sz w:val="20"/>
          <w:szCs w:val="20"/>
        </w:rPr>
      </w:pPr>
    </w:p>
    <w:p w:rsidR="00FF386F" w:rsidRPr="008F057E" w:rsidRDefault="00FF386F" w:rsidP="008836B9">
      <w:pPr>
        <w:rPr>
          <w:rFonts w:asciiTheme="majorBidi" w:hAnsiTheme="majorBidi" w:cstheme="majorBidi"/>
          <w:color w:val="000000" w:themeColor="text1"/>
          <w:sz w:val="20"/>
          <w:szCs w:val="20"/>
        </w:rPr>
      </w:pPr>
    </w:p>
    <w:p w:rsidR="00FF386F" w:rsidRPr="008F057E" w:rsidRDefault="00FF386F" w:rsidP="008836B9">
      <w:pPr>
        <w:rPr>
          <w:rFonts w:asciiTheme="majorBidi" w:hAnsiTheme="majorBidi" w:cstheme="majorBidi"/>
          <w:color w:val="000000" w:themeColor="text1"/>
          <w:sz w:val="20"/>
          <w:szCs w:val="20"/>
        </w:rPr>
      </w:pPr>
    </w:p>
    <w:p w:rsidR="00FF386F" w:rsidRPr="008F057E" w:rsidRDefault="00FF386F" w:rsidP="008836B9">
      <w:pPr>
        <w:rPr>
          <w:rFonts w:asciiTheme="majorBidi" w:hAnsiTheme="majorBidi" w:cstheme="majorBidi"/>
          <w:color w:val="000000" w:themeColor="text1"/>
          <w:sz w:val="20"/>
          <w:szCs w:val="20"/>
        </w:rPr>
      </w:pPr>
    </w:p>
    <w:p w:rsidR="00FF386F" w:rsidRPr="008F057E" w:rsidRDefault="00FF386F" w:rsidP="008836B9">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rsidP="00E1154B">
      <w:pPr>
        <w:rPr>
          <w:rFonts w:asciiTheme="majorBidi" w:hAnsiTheme="majorBidi" w:cstheme="majorBidi"/>
          <w:color w:val="000000" w:themeColor="text1"/>
          <w:sz w:val="20"/>
          <w:szCs w:val="20"/>
        </w:rPr>
      </w:pPr>
    </w:p>
    <w:p w:rsidR="00FF386F" w:rsidRPr="008F057E" w:rsidRDefault="00FF386F">
      <w:pPr>
        <w:rPr>
          <w:rFonts w:asciiTheme="majorBidi" w:hAnsiTheme="majorBidi" w:cstheme="majorBidi"/>
          <w:color w:val="000000" w:themeColor="text1"/>
          <w:sz w:val="20"/>
          <w:szCs w:val="20"/>
        </w:rPr>
      </w:pPr>
      <w:r w:rsidRPr="008F057E">
        <w:rPr>
          <w:rFonts w:asciiTheme="majorBidi" w:hAnsiTheme="majorBidi" w:cstheme="majorBidi"/>
          <w:color w:val="000000" w:themeColor="text1"/>
          <w:sz w:val="20"/>
          <w:szCs w:val="20"/>
        </w:rPr>
        <w:br w:type="page"/>
      </w:r>
    </w:p>
    <w:p w:rsidR="00FF386F" w:rsidRPr="008F057E" w:rsidRDefault="00FF386F" w:rsidP="0006100A">
      <w:pPr>
        <w:pStyle w:val="Heading1"/>
        <w:ind w:left="1418" w:hanging="1418"/>
      </w:pPr>
      <w:bookmarkStart w:id="64" w:name="_Toc416328216"/>
      <w:bookmarkStart w:id="65" w:name="_Toc444539703"/>
      <w:bookmarkStart w:id="66" w:name="_Toc481875862"/>
      <w:r w:rsidRPr="008F057E">
        <w:lastRenderedPageBreak/>
        <w:t>Appendix</w:t>
      </w:r>
      <w:bookmarkEnd w:id="64"/>
      <w:bookmarkEnd w:id="65"/>
      <w:r w:rsidR="00B82ED6" w:rsidRPr="008F057E">
        <w:t xml:space="preserve"> I</w:t>
      </w:r>
      <w:bookmarkEnd w:id="66"/>
    </w:p>
    <w:p w:rsidR="0089402C" w:rsidRDefault="0089402C" w:rsidP="00B82ED6">
      <w:pPr>
        <w:spacing w:after="0" w:line="240" w:lineRule="auto"/>
        <w:ind w:right="0"/>
        <w:jc w:val="left"/>
        <w:rPr>
          <w:rFonts w:asciiTheme="minorHAnsi" w:hAnsiTheme="minorHAnsi" w:cstheme="minorBidi"/>
          <w:b/>
          <w:bCs/>
          <w:color w:val="000000" w:themeColor="text1"/>
          <w:szCs w:val="28"/>
        </w:rPr>
      </w:pPr>
    </w:p>
    <w:p w:rsidR="00B82ED6" w:rsidRPr="0089402C" w:rsidRDefault="00B82ED6" w:rsidP="00B82ED6">
      <w:pPr>
        <w:spacing w:after="0" w:line="240" w:lineRule="auto"/>
        <w:ind w:right="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5</w:t>
      </w:r>
      <w:r w:rsidRPr="0089402C">
        <w:rPr>
          <w:rFonts w:asciiTheme="minorHAnsi" w:hAnsiTheme="minorHAnsi" w:cstheme="minorBidi"/>
          <w:b/>
          <w:bCs/>
          <w:color w:val="000000" w:themeColor="text1"/>
          <w:szCs w:val="28"/>
          <w:vertAlign w:val="superscript"/>
        </w:rPr>
        <w:t>th</w:t>
      </w:r>
      <w:r w:rsidRPr="0089402C">
        <w:rPr>
          <w:rFonts w:asciiTheme="minorHAnsi" w:hAnsiTheme="minorHAnsi" w:cstheme="minorBidi"/>
          <w:b/>
          <w:bCs/>
          <w:color w:val="000000" w:themeColor="text1"/>
          <w:szCs w:val="28"/>
        </w:rPr>
        <w:t xml:space="preserve"> year graduation project                                                     College of Dentistry/University of Baghdad</w:t>
      </w:r>
    </w:p>
    <w:p w:rsidR="00B82ED6" w:rsidRPr="0089402C" w:rsidRDefault="00B82ED6" w:rsidP="00B82ED6">
      <w:pPr>
        <w:spacing w:after="0" w:line="240" w:lineRule="auto"/>
        <w:ind w:right="0"/>
        <w:jc w:val="center"/>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 xml:space="preserve">                                                                                                        Department of orthodontics</w:t>
      </w:r>
    </w:p>
    <w:p w:rsidR="00B82ED6" w:rsidRPr="0089402C" w:rsidRDefault="00B82ED6" w:rsidP="00B82ED6">
      <w:pPr>
        <w:spacing w:line="276" w:lineRule="auto"/>
        <w:ind w:right="0"/>
        <w:jc w:val="center"/>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A survey on TMJ disorder and orthodontics</w:t>
      </w:r>
    </w:p>
    <w:p w:rsidR="00B82ED6" w:rsidRPr="0089402C" w:rsidRDefault="00B82ED6" w:rsidP="00B82ED6">
      <w:pPr>
        <w:spacing w:after="0" w:line="240" w:lineRule="auto"/>
        <w:ind w:right="0"/>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Dear Professors,</w:t>
      </w:r>
    </w:p>
    <w:p w:rsidR="00B82ED6" w:rsidRPr="0089402C" w:rsidRDefault="00B82ED6" w:rsidP="00B82ED6">
      <w:pPr>
        <w:spacing w:after="0" w:line="240" w:lineRule="auto"/>
        <w:ind w:right="0"/>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We are conducting a survey on the relationship between the temporomandibular joint disorder (TMD) and orthodontics. Your contribution is of great importance to our study.</w:t>
      </w:r>
    </w:p>
    <w:p w:rsidR="00B82ED6" w:rsidRPr="0089402C" w:rsidRDefault="00B82ED6" w:rsidP="00B82ED6">
      <w:pPr>
        <w:spacing w:after="0" w:line="240" w:lineRule="auto"/>
        <w:ind w:right="0"/>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Many thanks for participation.</w:t>
      </w:r>
    </w:p>
    <w:p w:rsidR="00B82ED6" w:rsidRPr="0089402C" w:rsidRDefault="00B82ED6" w:rsidP="00B82ED6">
      <w:pPr>
        <w:spacing w:after="0" w:line="240" w:lineRule="auto"/>
        <w:ind w:right="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 xml:space="preserve">Ahmed </w:t>
      </w:r>
      <w:proofErr w:type="spellStart"/>
      <w:r w:rsidRPr="0089402C">
        <w:rPr>
          <w:rFonts w:asciiTheme="minorHAnsi" w:hAnsiTheme="minorHAnsi" w:cstheme="minorBidi"/>
          <w:b/>
          <w:bCs/>
          <w:color w:val="000000" w:themeColor="text1"/>
          <w:szCs w:val="28"/>
        </w:rPr>
        <w:t>kassim</w:t>
      </w:r>
      <w:proofErr w:type="spellEnd"/>
    </w:p>
    <w:p w:rsidR="00B82ED6" w:rsidRPr="0089402C" w:rsidRDefault="00B82ED6" w:rsidP="00B82ED6">
      <w:pPr>
        <w:spacing w:line="276" w:lineRule="auto"/>
        <w:ind w:right="0"/>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5</w:t>
      </w:r>
      <w:r w:rsidRPr="0089402C">
        <w:rPr>
          <w:rFonts w:asciiTheme="minorHAnsi" w:hAnsiTheme="minorHAnsi" w:cstheme="minorBidi"/>
          <w:color w:val="000000" w:themeColor="text1"/>
          <w:szCs w:val="28"/>
          <w:vertAlign w:val="superscript"/>
        </w:rPr>
        <w:t>th</w:t>
      </w:r>
      <w:r w:rsidRPr="0089402C">
        <w:rPr>
          <w:rFonts w:asciiTheme="minorHAnsi" w:hAnsiTheme="minorHAnsi" w:cstheme="minorBidi"/>
          <w:color w:val="000000" w:themeColor="text1"/>
          <w:szCs w:val="28"/>
        </w:rPr>
        <w:t xml:space="preserve"> year undergraduate student</w:t>
      </w:r>
    </w:p>
    <w:p w:rsidR="00B82ED6" w:rsidRPr="0089402C" w:rsidRDefault="00B82ED6" w:rsidP="00B82ED6">
      <w:pPr>
        <w:numPr>
          <w:ilvl w:val="0"/>
          <w:numId w:val="27"/>
        </w:numPr>
        <w:spacing w:line="276"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b/>
          <w:bCs/>
          <w:color w:val="000000" w:themeColor="text1"/>
          <w:szCs w:val="28"/>
        </w:rPr>
        <w:t>Gender</w:t>
      </w:r>
      <w:r w:rsidRPr="0089402C">
        <w:rPr>
          <w:rFonts w:asciiTheme="minorHAnsi" w:hAnsiTheme="minorHAnsi" w:cstheme="minorBidi"/>
          <w:color w:val="000000" w:themeColor="text1"/>
          <w:szCs w:val="28"/>
        </w:rPr>
        <w:tab/>
        <w:t>:</w:t>
      </w:r>
      <w:r w:rsidRPr="0089402C">
        <w:rPr>
          <w:rFonts w:asciiTheme="minorHAnsi" w:hAnsiTheme="minorHAnsi" w:cstheme="minorBidi"/>
          <w:color w:val="000000" w:themeColor="text1"/>
          <w:szCs w:val="28"/>
        </w:rPr>
        <w:tab/>
      </w:r>
      <w:r w:rsidRPr="0089402C">
        <w:rPr>
          <w:rFonts w:asciiTheme="minorHAnsi" w:hAnsiTheme="minorHAnsi" w:cstheme="minorBidi"/>
          <w:color w:val="000000" w:themeColor="text1"/>
          <w:szCs w:val="28"/>
        </w:rPr>
        <w:tab/>
        <w:t xml:space="preserve">     </w:t>
      </w:r>
      <w:r w:rsidRPr="0089402C">
        <w:rPr>
          <w:rFonts w:asciiTheme="minorHAnsi" w:hAnsiTheme="minorHAnsi" w:cstheme="minorBidi"/>
          <w:color w:val="000000" w:themeColor="text1"/>
          <w:szCs w:val="28"/>
        </w:rPr>
        <w:tab/>
        <w:t>Male</w:t>
      </w:r>
      <w:r w:rsidRPr="0089402C">
        <w:rPr>
          <w:rFonts w:asciiTheme="minorHAnsi" w:hAnsiTheme="minorHAnsi" w:cstheme="minorBidi"/>
          <w:color w:val="000000" w:themeColor="text1"/>
          <w:szCs w:val="28"/>
        </w:rPr>
        <w:tab/>
      </w:r>
      <w:r w:rsidRPr="0089402C">
        <w:rPr>
          <w:rFonts w:asciiTheme="minorHAnsi" w:hAnsiTheme="minorHAnsi" w:cstheme="minorBidi"/>
          <w:color w:val="000000" w:themeColor="text1"/>
          <w:szCs w:val="28"/>
        </w:rPr>
        <w:tab/>
        <w:t xml:space="preserve">      Female</w:t>
      </w:r>
      <w:r w:rsidRPr="0089402C">
        <w:rPr>
          <w:rFonts w:asciiTheme="minorHAnsi" w:hAnsiTheme="minorHAnsi" w:cstheme="minorBidi"/>
          <w:color w:val="000000" w:themeColor="text1"/>
          <w:szCs w:val="28"/>
        </w:rPr>
        <w:tab/>
      </w:r>
      <w:r w:rsidRPr="0089402C">
        <w:rPr>
          <w:rFonts w:asciiTheme="minorHAnsi" w:hAnsiTheme="minorHAnsi" w:cstheme="minorBidi"/>
          <w:color w:val="000000" w:themeColor="text1"/>
          <w:szCs w:val="28"/>
        </w:rPr>
        <w:tab/>
      </w:r>
    </w:p>
    <w:p w:rsidR="00B82ED6" w:rsidRPr="0089402C" w:rsidRDefault="00B82ED6" w:rsidP="00B82ED6">
      <w:pPr>
        <w:numPr>
          <w:ilvl w:val="0"/>
          <w:numId w:val="27"/>
        </w:numPr>
        <w:spacing w:line="276"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b/>
          <w:bCs/>
          <w:color w:val="000000" w:themeColor="text1"/>
          <w:szCs w:val="28"/>
        </w:rPr>
        <w:t xml:space="preserve">Age: </w:t>
      </w:r>
      <w:r w:rsidRPr="0089402C">
        <w:rPr>
          <w:rFonts w:asciiTheme="minorHAnsi" w:hAnsiTheme="minorHAnsi" w:cstheme="minorBidi"/>
          <w:color w:val="000000" w:themeColor="text1"/>
          <w:szCs w:val="28"/>
        </w:rPr>
        <w:t>…………</w:t>
      </w:r>
    </w:p>
    <w:p w:rsidR="00B82ED6" w:rsidRPr="0089402C" w:rsidRDefault="00B82ED6" w:rsidP="00B82ED6">
      <w:pPr>
        <w:numPr>
          <w:ilvl w:val="0"/>
          <w:numId w:val="27"/>
        </w:numPr>
        <w:spacing w:line="276" w:lineRule="auto"/>
        <w:ind w:right="0"/>
        <w:contextualSpacing/>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 xml:space="preserve">Discipline (speciality) </w:t>
      </w:r>
      <w:r w:rsidRPr="0089402C">
        <w:rPr>
          <w:rFonts w:asciiTheme="minorHAnsi" w:hAnsiTheme="minorHAnsi" w:cstheme="minorBidi"/>
          <w:b/>
          <w:bCs/>
          <w:color w:val="000000" w:themeColor="text1"/>
          <w:szCs w:val="28"/>
        </w:rPr>
        <w:tab/>
        <w:t>………….</w:t>
      </w:r>
    </w:p>
    <w:p w:rsidR="00B82ED6" w:rsidRPr="0089402C" w:rsidRDefault="00B82ED6" w:rsidP="00B82ED6">
      <w:pPr>
        <w:numPr>
          <w:ilvl w:val="0"/>
          <w:numId w:val="27"/>
        </w:numPr>
        <w:spacing w:line="276"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b/>
          <w:bCs/>
          <w:noProof/>
          <w:color w:val="000000" w:themeColor="text1"/>
          <w:szCs w:val="28"/>
          <w:lang w:eastAsia="en-GB"/>
        </w:rPr>
        <w:t xml:space="preserve">Postgraduate </w:t>
      </w:r>
      <w:r w:rsidRPr="0089402C">
        <w:rPr>
          <w:rFonts w:asciiTheme="minorHAnsi" w:hAnsiTheme="minorHAnsi" w:cstheme="minorBidi"/>
          <w:b/>
          <w:bCs/>
          <w:color w:val="000000" w:themeColor="text1"/>
          <w:szCs w:val="28"/>
        </w:rPr>
        <w:t xml:space="preserve"> degree</w:t>
      </w:r>
      <w:r w:rsidRPr="0089402C">
        <w:rPr>
          <w:rFonts w:asciiTheme="minorHAnsi" w:hAnsiTheme="minorHAnsi" w:cstheme="minorBidi"/>
          <w:color w:val="000000" w:themeColor="text1"/>
          <w:szCs w:val="28"/>
        </w:rPr>
        <w:t>:</w:t>
      </w:r>
      <w:r w:rsidRPr="0089402C">
        <w:rPr>
          <w:rFonts w:asciiTheme="minorHAnsi" w:hAnsiTheme="minorHAnsi" w:cstheme="minorBidi"/>
          <w:color w:val="000000" w:themeColor="text1"/>
          <w:szCs w:val="28"/>
        </w:rPr>
        <w:tab/>
      </w:r>
      <w:r w:rsidRPr="0089402C">
        <w:rPr>
          <w:rFonts w:asciiTheme="minorHAnsi" w:hAnsiTheme="minorHAnsi" w:cstheme="minorBidi"/>
          <w:color w:val="000000" w:themeColor="text1"/>
          <w:szCs w:val="28"/>
        </w:rPr>
        <w:tab/>
        <w:t>Master</w:t>
      </w:r>
      <w:r w:rsidRPr="0089402C">
        <w:rPr>
          <w:rFonts w:asciiTheme="minorHAnsi" w:hAnsiTheme="minorHAnsi" w:cstheme="minorBidi"/>
          <w:color w:val="000000" w:themeColor="text1"/>
          <w:szCs w:val="28"/>
        </w:rPr>
        <w:tab/>
        <w:t xml:space="preserve">       </w:t>
      </w:r>
      <w:r w:rsidRPr="0089402C">
        <w:rPr>
          <w:rFonts w:asciiTheme="minorHAnsi" w:hAnsiTheme="minorHAnsi" w:cstheme="minorBidi"/>
          <w:color w:val="000000" w:themeColor="text1"/>
          <w:szCs w:val="28"/>
        </w:rPr>
        <w:tab/>
      </w:r>
      <w:r w:rsidRPr="0089402C">
        <w:rPr>
          <w:rFonts w:asciiTheme="minorHAnsi" w:hAnsiTheme="minorHAnsi" w:cstheme="minorBidi"/>
          <w:color w:val="000000" w:themeColor="text1"/>
          <w:szCs w:val="28"/>
        </w:rPr>
        <w:tab/>
        <w:t>PhD or equivalent</w:t>
      </w:r>
      <w:r w:rsidRPr="0089402C">
        <w:rPr>
          <w:rFonts w:asciiTheme="minorHAnsi" w:hAnsiTheme="minorHAnsi" w:cstheme="minorBidi"/>
          <w:color w:val="000000" w:themeColor="text1"/>
          <w:szCs w:val="28"/>
        </w:rPr>
        <w:tab/>
        <w:t>Certificate</w:t>
      </w:r>
    </w:p>
    <w:p w:rsidR="00B82ED6" w:rsidRPr="0089402C" w:rsidRDefault="00B82ED6" w:rsidP="00B82ED6">
      <w:pPr>
        <w:numPr>
          <w:ilvl w:val="0"/>
          <w:numId w:val="27"/>
        </w:numPr>
        <w:spacing w:before="240" w:line="276"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b/>
          <w:bCs/>
          <w:color w:val="000000" w:themeColor="text1"/>
          <w:szCs w:val="28"/>
        </w:rPr>
        <w:t>Where do you practice?</w:t>
      </w:r>
      <w:r w:rsidRPr="0089402C">
        <w:rPr>
          <w:rFonts w:asciiTheme="minorHAnsi" w:hAnsiTheme="minorHAnsi" w:cstheme="minorBidi"/>
          <w:color w:val="000000" w:themeColor="text1"/>
          <w:szCs w:val="28"/>
        </w:rPr>
        <w:t xml:space="preserve">  </w:t>
      </w:r>
      <w:r w:rsidRPr="0089402C">
        <w:rPr>
          <w:rFonts w:asciiTheme="minorHAnsi" w:hAnsiTheme="minorHAnsi" w:cstheme="minorBidi"/>
          <w:color w:val="000000" w:themeColor="text1"/>
          <w:szCs w:val="28"/>
        </w:rPr>
        <w:tab/>
        <w:t xml:space="preserve"> Academic institute</w:t>
      </w:r>
      <w:r w:rsidRPr="0089402C">
        <w:rPr>
          <w:rFonts w:asciiTheme="minorHAnsi" w:hAnsiTheme="minorHAnsi" w:cstheme="minorBidi"/>
          <w:color w:val="000000" w:themeColor="text1"/>
          <w:szCs w:val="28"/>
        </w:rPr>
        <w:tab/>
        <w:t>Specialised centre</w:t>
      </w:r>
      <w:r w:rsidRPr="0089402C">
        <w:rPr>
          <w:rFonts w:asciiTheme="minorHAnsi" w:hAnsiTheme="minorHAnsi" w:cstheme="minorBidi"/>
          <w:color w:val="000000" w:themeColor="text1"/>
          <w:szCs w:val="28"/>
        </w:rPr>
        <w:tab/>
        <w:t xml:space="preserve"> Part time private practice</w:t>
      </w:r>
    </w:p>
    <w:p w:rsidR="00B82ED6" w:rsidRPr="0089402C" w:rsidRDefault="00B82ED6" w:rsidP="00B82ED6">
      <w:pPr>
        <w:numPr>
          <w:ilvl w:val="0"/>
          <w:numId w:val="27"/>
        </w:numPr>
        <w:spacing w:after="0" w:line="240"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b/>
          <w:bCs/>
          <w:color w:val="000000" w:themeColor="text1"/>
          <w:szCs w:val="28"/>
        </w:rPr>
        <w:t xml:space="preserve">How long have you been a specialist? </w:t>
      </w:r>
      <w:r w:rsidRPr="0089402C">
        <w:rPr>
          <w:rFonts w:asciiTheme="minorHAnsi" w:hAnsiTheme="minorHAnsi" w:cstheme="minorBidi"/>
          <w:color w:val="000000" w:themeColor="text1"/>
          <w:szCs w:val="28"/>
        </w:rPr>
        <w:tab/>
      </w:r>
    </w:p>
    <w:p w:rsidR="00B82ED6" w:rsidRPr="0089402C" w:rsidRDefault="00B82ED6" w:rsidP="00B82ED6">
      <w:pPr>
        <w:numPr>
          <w:ilvl w:val="0"/>
          <w:numId w:val="28"/>
        </w:numPr>
        <w:spacing w:after="0" w:line="240"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Less than one year.</w:t>
      </w:r>
      <w:r w:rsidRPr="0089402C">
        <w:rPr>
          <w:rFonts w:asciiTheme="minorHAnsi" w:hAnsiTheme="minorHAnsi" w:cstheme="minorBidi"/>
          <w:color w:val="000000" w:themeColor="text1"/>
          <w:szCs w:val="28"/>
        </w:rPr>
        <w:tab/>
      </w:r>
    </w:p>
    <w:p w:rsidR="00B82ED6" w:rsidRPr="0089402C" w:rsidRDefault="00B82ED6" w:rsidP="00B82ED6">
      <w:pPr>
        <w:numPr>
          <w:ilvl w:val="0"/>
          <w:numId w:val="28"/>
        </w:numPr>
        <w:spacing w:line="240"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1-5 years.</w:t>
      </w:r>
    </w:p>
    <w:p w:rsidR="00B82ED6" w:rsidRPr="0089402C" w:rsidRDefault="00B82ED6" w:rsidP="00B82ED6">
      <w:pPr>
        <w:numPr>
          <w:ilvl w:val="0"/>
          <w:numId w:val="28"/>
        </w:numPr>
        <w:spacing w:line="240"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5-10.</w:t>
      </w:r>
    </w:p>
    <w:p w:rsidR="00B82ED6" w:rsidRPr="0089402C" w:rsidRDefault="00B82ED6" w:rsidP="00B82ED6">
      <w:pPr>
        <w:numPr>
          <w:ilvl w:val="0"/>
          <w:numId w:val="28"/>
        </w:numPr>
        <w:spacing w:line="240" w:lineRule="auto"/>
        <w:ind w:right="0"/>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More than 10 years.</w:t>
      </w:r>
    </w:p>
    <w:p w:rsidR="00B82ED6" w:rsidRPr="0089402C" w:rsidRDefault="00B82ED6" w:rsidP="00B82ED6">
      <w:pPr>
        <w:numPr>
          <w:ilvl w:val="0"/>
          <w:numId w:val="27"/>
        </w:numPr>
        <w:spacing w:line="276" w:lineRule="auto"/>
        <w:ind w:right="0"/>
        <w:contextualSpacing/>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Your knowledge was acquired during:</w:t>
      </w:r>
    </w:p>
    <w:p w:rsidR="00B82ED6" w:rsidRPr="0089402C" w:rsidRDefault="00B82ED6" w:rsidP="00B82ED6">
      <w:pPr>
        <w:numPr>
          <w:ilvl w:val="0"/>
          <w:numId w:val="29"/>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 xml:space="preserve">Undergraduate dentistry course. </w:t>
      </w:r>
    </w:p>
    <w:p w:rsidR="00B82ED6" w:rsidRPr="0089402C" w:rsidRDefault="00B82ED6" w:rsidP="00B82ED6">
      <w:pPr>
        <w:numPr>
          <w:ilvl w:val="0"/>
          <w:numId w:val="29"/>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MSc programme.</w:t>
      </w:r>
    </w:p>
    <w:p w:rsidR="00B82ED6" w:rsidRPr="0089402C" w:rsidRDefault="00B82ED6" w:rsidP="00B82ED6">
      <w:pPr>
        <w:numPr>
          <w:ilvl w:val="0"/>
          <w:numId w:val="29"/>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TMD course.</w:t>
      </w:r>
    </w:p>
    <w:p w:rsidR="00B82ED6" w:rsidRPr="0089402C" w:rsidRDefault="00B82ED6" w:rsidP="00B82ED6">
      <w:pPr>
        <w:numPr>
          <w:ilvl w:val="0"/>
          <w:numId w:val="29"/>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Self-study.</w:t>
      </w:r>
    </w:p>
    <w:p w:rsidR="00B82ED6" w:rsidRPr="0089402C" w:rsidRDefault="00B82ED6" w:rsidP="00B82ED6">
      <w:pPr>
        <w:numPr>
          <w:ilvl w:val="0"/>
          <w:numId w:val="29"/>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Other course. Please specify………….</w:t>
      </w:r>
    </w:p>
    <w:p w:rsidR="00B82ED6" w:rsidRPr="0089402C" w:rsidRDefault="00B82ED6" w:rsidP="00B82ED6">
      <w:pPr>
        <w:numPr>
          <w:ilvl w:val="0"/>
          <w:numId w:val="27"/>
        </w:numPr>
        <w:spacing w:line="240" w:lineRule="auto"/>
        <w:ind w:right="0"/>
        <w:contextualSpacing/>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Do you refer patient to a specialised centre for treatment?</w:t>
      </w:r>
    </w:p>
    <w:p w:rsidR="00B82ED6" w:rsidRPr="0089402C" w:rsidRDefault="00B82ED6" w:rsidP="00B82ED6">
      <w:pPr>
        <w:numPr>
          <w:ilvl w:val="0"/>
          <w:numId w:val="30"/>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Yes. Please specify ……….</w:t>
      </w:r>
    </w:p>
    <w:p w:rsidR="00B82ED6" w:rsidRPr="0089402C" w:rsidRDefault="00B82ED6" w:rsidP="00B82ED6">
      <w:pPr>
        <w:numPr>
          <w:ilvl w:val="0"/>
          <w:numId w:val="30"/>
        </w:numPr>
        <w:spacing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 xml:space="preserve">No.  </w:t>
      </w:r>
    </w:p>
    <w:p w:rsidR="00B82ED6" w:rsidRPr="0089402C" w:rsidRDefault="00B82ED6" w:rsidP="00B82ED6">
      <w:pPr>
        <w:spacing w:line="276" w:lineRule="auto"/>
        <w:ind w:left="720" w:right="0"/>
        <w:contextualSpacing/>
        <w:jc w:val="left"/>
        <w:rPr>
          <w:rFonts w:asciiTheme="minorHAnsi" w:hAnsiTheme="minorHAnsi" w:cstheme="minorBidi"/>
          <w:i/>
          <w:iCs/>
          <w:color w:val="000000" w:themeColor="text1"/>
          <w:szCs w:val="28"/>
        </w:rPr>
      </w:pPr>
      <w:r w:rsidRPr="0089402C">
        <w:rPr>
          <w:rFonts w:asciiTheme="minorHAnsi" w:hAnsiTheme="minorHAnsi" w:cstheme="minorBidi"/>
          <w:i/>
          <w:iCs/>
          <w:color w:val="000000" w:themeColor="text1"/>
          <w:szCs w:val="28"/>
        </w:rPr>
        <w:t xml:space="preserve">If the answer is </w:t>
      </w:r>
      <w:r w:rsidRPr="0089402C">
        <w:rPr>
          <w:rFonts w:asciiTheme="minorHAnsi" w:hAnsiTheme="minorHAnsi" w:cstheme="minorBidi"/>
          <w:b/>
          <w:bCs/>
          <w:i/>
          <w:iCs/>
          <w:color w:val="000000" w:themeColor="text1"/>
          <w:szCs w:val="28"/>
        </w:rPr>
        <w:t>yes</w:t>
      </w:r>
      <w:r w:rsidRPr="0089402C">
        <w:rPr>
          <w:rFonts w:asciiTheme="minorHAnsi" w:hAnsiTheme="minorHAnsi" w:cstheme="minorBidi"/>
          <w:i/>
          <w:iCs/>
          <w:color w:val="000000" w:themeColor="text1"/>
          <w:szCs w:val="28"/>
        </w:rPr>
        <w:t xml:space="preserve"> please go to question 11</w:t>
      </w:r>
    </w:p>
    <w:p w:rsidR="00B82ED6" w:rsidRPr="0089402C" w:rsidRDefault="00B82ED6" w:rsidP="00B82ED6">
      <w:pPr>
        <w:numPr>
          <w:ilvl w:val="0"/>
          <w:numId w:val="27"/>
        </w:numPr>
        <w:spacing w:line="276" w:lineRule="auto"/>
        <w:ind w:right="0"/>
        <w:contextualSpacing/>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lastRenderedPageBreak/>
        <w:t>Have you ever treated a patient with TMD symptoms?</w:t>
      </w:r>
    </w:p>
    <w:p w:rsidR="00B82ED6" w:rsidRPr="0089402C" w:rsidRDefault="00B82ED6" w:rsidP="00B82ED6">
      <w:pPr>
        <w:numPr>
          <w:ilvl w:val="0"/>
          <w:numId w:val="31"/>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Yes. Please specify …………</w:t>
      </w:r>
    </w:p>
    <w:p w:rsidR="00B82ED6" w:rsidRPr="0089402C" w:rsidRDefault="00B82ED6" w:rsidP="00B82ED6">
      <w:pPr>
        <w:numPr>
          <w:ilvl w:val="0"/>
          <w:numId w:val="31"/>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 xml:space="preserve">No.  </w:t>
      </w:r>
    </w:p>
    <w:p w:rsidR="00B82ED6" w:rsidRPr="0089402C" w:rsidRDefault="00B82ED6" w:rsidP="00B82ED6">
      <w:pPr>
        <w:spacing w:after="0" w:line="276" w:lineRule="auto"/>
        <w:ind w:right="0" w:firstLine="36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10.</w:t>
      </w:r>
      <w:r w:rsidRPr="0089402C">
        <w:rPr>
          <w:rFonts w:asciiTheme="minorHAnsi" w:hAnsiTheme="minorHAnsi" w:cstheme="minorBidi"/>
          <w:b/>
          <w:bCs/>
          <w:color w:val="000000" w:themeColor="text1"/>
          <w:szCs w:val="28"/>
        </w:rPr>
        <w:tab/>
        <w:t xml:space="preserve"> Have you ever used orthodontic device to treat TMD symptoms?</w:t>
      </w:r>
    </w:p>
    <w:p w:rsidR="00B82ED6" w:rsidRPr="0089402C" w:rsidRDefault="00B82ED6" w:rsidP="00B82ED6">
      <w:pPr>
        <w:numPr>
          <w:ilvl w:val="0"/>
          <w:numId w:val="32"/>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 xml:space="preserve">Yes. </w:t>
      </w:r>
    </w:p>
    <w:p w:rsidR="00B82ED6" w:rsidRPr="0089402C" w:rsidRDefault="00B82ED6" w:rsidP="00B82ED6">
      <w:pPr>
        <w:numPr>
          <w:ilvl w:val="0"/>
          <w:numId w:val="32"/>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 xml:space="preserve">No.  </w:t>
      </w:r>
    </w:p>
    <w:p w:rsidR="00B82ED6" w:rsidRPr="0089402C" w:rsidRDefault="00B82ED6" w:rsidP="00B82ED6">
      <w:pPr>
        <w:spacing w:after="0" w:line="276" w:lineRule="auto"/>
        <w:ind w:right="0" w:firstLine="36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 xml:space="preserve">11. </w:t>
      </w:r>
      <w:r w:rsidRPr="0089402C">
        <w:rPr>
          <w:rFonts w:asciiTheme="minorHAnsi" w:hAnsiTheme="minorHAnsi" w:cstheme="minorBidi"/>
          <w:b/>
          <w:bCs/>
          <w:color w:val="000000" w:themeColor="text1"/>
          <w:szCs w:val="28"/>
        </w:rPr>
        <w:tab/>
        <w:t>Orthodontics is the best treatment for TMD in patients with skeletal malocclusion.</w:t>
      </w:r>
    </w:p>
    <w:p w:rsidR="00B82ED6" w:rsidRPr="0089402C" w:rsidRDefault="00B82ED6" w:rsidP="00B82ED6">
      <w:pPr>
        <w:numPr>
          <w:ilvl w:val="0"/>
          <w:numId w:val="33"/>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Agree</w:t>
      </w:r>
    </w:p>
    <w:p w:rsidR="00B82ED6" w:rsidRPr="0089402C" w:rsidRDefault="00B82ED6" w:rsidP="00B82ED6">
      <w:pPr>
        <w:numPr>
          <w:ilvl w:val="0"/>
          <w:numId w:val="33"/>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Disagree</w:t>
      </w:r>
    </w:p>
    <w:p w:rsidR="00B82ED6" w:rsidRPr="0089402C" w:rsidRDefault="00B82ED6" w:rsidP="00B82ED6">
      <w:pPr>
        <w:numPr>
          <w:ilvl w:val="0"/>
          <w:numId w:val="33"/>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No opinion about it</w:t>
      </w:r>
    </w:p>
    <w:p w:rsidR="00B82ED6" w:rsidRPr="0089402C" w:rsidRDefault="00B82ED6" w:rsidP="00B82ED6">
      <w:pPr>
        <w:spacing w:after="0" w:line="276" w:lineRule="auto"/>
        <w:ind w:right="0" w:firstLine="36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 xml:space="preserve">12. </w:t>
      </w:r>
      <w:r w:rsidRPr="0089402C">
        <w:rPr>
          <w:rFonts w:asciiTheme="minorHAnsi" w:hAnsiTheme="minorHAnsi" w:cstheme="minorBidi"/>
          <w:b/>
          <w:bCs/>
          <w:color w:val="000000" w:themeColor="text1"/>
          <w:szCs w:val="28"/>
        </w:rPr>
        <w:tab/>
        <w:t>Orthodontic treatment can prevent the onset of TMD.</w:t>
      </w:r>
    </w:p>
    <w:p w:rsidR="00B82ED6" w:rsidRPr="0089402C" w:rsidRDefault="00B82ED6" w:rsidP="00B82ED6">
      <w:pPr>
        <w:numPr>
          <w:ilvl w:val="0"/>
          <w:numId w:val="34"/>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Agree</w:t>
      </w:r>
    </w:p>
    <w:p w:rsidR="00B82ED6" w:rsidRPr="0089402C" w:rsidRDefault="00B82ED6" w:rsidP="00B82ED6">
      <w:pPr>
        <w:numPr>
          <w:ilvl w:val="0"/>
          <w:numId w:val="34"/>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Disagree</w:t>
      </w:r>
    </w:p>
    <w:p w:rsidR="00B82ED6" w:rsidRPr="0089402C" w:rsidRDefault="00B82ED6" w:rsidP="00B82ED6">
      <w:pPr>
        <w:numPr>
          <w:ilvl w:val="0"/>
          <w:numId w:val="34"/>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No opinion about it</w:t>
      </w:r>
    </w:p>
    <w:p w:rsidR="00B82ED6" w:rsidRPr="0089402C" w:rsidRDefault="00B82ED6" w:rsidP="00B82ED6">
      <w:pPr>
        <w:spacing w:after="0" w:line="276" w:lineRule="auto"/>
        <w:ind w:right="0" w:firstLine="360"/>
        <w:jc w:val="left"/>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13.</w:t>
      </w:r>
      <w:r w:rsidRPr="0089402C">
        <w:rPr>
          <w:rFonts w:asciiTheme="minorHAnsi" w:hAnsiTheme="minorHAnsi" w:cstheme="minorBidi"/>
          <w:b/>
          <w:bCs/>
          <w:color w:val="000000" w:themeColor="text1"/>
          <w:szCs w:val="28"/>
        </w:rPr>
        <w:tab/>
        <w:t>Orthodontic treatment can lead to TMD.</w:t>
      </w:r>
    </w:p>
    <w:p w:rsidR="00B82ED6" w:rsidRPr="0089402C" w:rsidRDefault="00B82ED6" w:rsidP="00B82ED6">
      <w:pPr>
        <w:numPr>
          <w:ilvl w:val="0"/>
          <w:numId w:val="35"/>
        </w:numPr>
        <w:spacing w:after="0" w:line="240" w:lineRule="auto"/>
        <w:ind w:right="0" w:firstLine="41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Agree</w:t>
      </w:r>
    </w:p>
    <w:p w:rsidR="00B82ED6" w:rsidRPr="0089402C" w:rsidRDefault="00B82ED6" w:rsidP="00B82ED6">
      <w:pPr>
        <w:numPr>
          <w:ilvl w:val="0"/>
          <w:numId w:val="35"/>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Disagree</w:t>
      </w:r>
    </w:p>
    <w:p w:rsidR="00B82ED6" w:rsidRPr="0089402C" w:rsidRDefault="00B82ED6" w:rsidP="00B82ED6">
      <w:pPr>
        <w:numPr>
          <w:ilvl w:val="0"/>
          <w:numId w:val="35"/>
        </w:numPr>
        <w:spacing w:after="0" w:line="240" w:lineRule="auto"/>
        <w:ind w:left="1418" w:right="0" w:hanging="284"/>
        <w:contextualSpacing/>
        <w:jc w:val="left"/>
        <w:rPr>
          <w:rFonts w:asciiTheme="minorHAnsi" w:hAnsiTheme="minorHAnsi" w:cstheme="minorBidi"/>
          <w:color w:val="000000" w:themeColor="text1"/>
          <w:szCs w:val="28"/>
        </w:rPr>
      </w:pPr>
      <w:r w:rsidRPr="0089402C">
        <w:rPr>
          <w:rFonts w:asciiTheme="minorHAnsi" w:hAnsiTheme="minorHAnsi" w:cstheme="minorBidi"/>
          <w:color w:val="000000" w:themeColor="text1"/>
          <w:szCs w:val="28"/>
        </w:rPr>
        <w:t>No opinion about it</w:t>
      </w:r>
    </w:p>
    <w:p w:rsidR="00B82ED6" w:rsidRPr="0089402C" w:rsidRDefault="00B82ED6" w:rsidP="00B82ED6">
      <w:pPr>
        <w:spacing w:after="0" w:line="276" w:lineRule="auto"/>
        <w:ind w:left="360" w:right="0"/>
        <w:jc w:val="center"/>
        <w:rPr>
          <w:rFonts w:asciiTheme="minorHAnsi" w:hAnsiTheme="minorHAnsi" w:cstheme="minorBidi"/>
          <w:b/>
          <w:bCs/>
          <w:color w:val="000000" w:themeColor="text1"/>
          <w:szCs w:val="28"/>
        </w:rPr>
      </w:pPr>
    </w:p>
    <w:p w:rsidR="00B82ED6" w:rsidRPr="0089402C" w:rsidRDefault="00B82ED6" w:rsidP="00B82ED6">
      <w:pPr>
        <w:spacing w:after="0" w:line="276" w:lineRule="auto"/>
        <w:ind w:left="360" w:right="0"/>
        <w:jc w:val="center"/>
        <w:rPr>
          <w:rFonts w:asciiTheme="minorHAnsi" w:hAnsiTheme="minorHAnsi" w:cstheme="minorBidi"/>
          <w:b/>
          <w:bCs/>
          <w:color w:val="000000" w:themeColor="text1"/>
          <w:szCs w:val="28"/>
        </w:rPr>
      </w:pPr>
      <w:r w:rsidRPr="0089402C">
        <w:rPr>
          <w:rFonts w:asciiTheme="minorHAnsi" w:hAnsiTheme="minorHAnsi" w:cstheme="minorBidi"/>
          <w:b/>
          <w:bCs/>
          <w:color w:val="000000" w:themeColor="text1"/>
          <w:szCs w:val="28"/>
        </w:rPr>
        <w:t>Thank you for your participation</w:t>
      </w: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FF386F" w:rsidRPr="0089402C" w:rsidRDefault="00FF386F" w:rsidP="00E1154B">
      <w:pPr>
        <w:rPr>
          <w:color w:val="000000" w:themeColor="text1"/>
          <w:szCs w:val="28"/>
        </w:rPr>
      </w:pPr>
    </w:p>
    <w:p w:rsidR="0025169E" w:rsidRPr="0089402C" w:rsidRDefault="0025169E" w:rsidP="00B82ED6">
      <w:pPr>
        <w:pStyle w:val="Heading1"/>
        <w:numPr>
          <w:ilvl w:val="0"/>
          <w:numId w:val="0"/>
        </w:numPr>
        <w:rPr>
          <w:sz w:val="28"/>
        </w:rPr>
      </w:pPr>
    </w:p>
    <w:sectPr w:rsidR="0025169E" w:rsidRPr="0089402C" w:rsidSect="008106B3">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CE" w:rsidRDefault="00E255CE" w:rsidP="0082770E">
      <w:pPr>
        <w:spacing w:after="0" w:line="240" w:lineRule="auto"/>
      </w:pPr>
      <w:r>
        <w:separator/>
      </w:r>
    </w:p>
  </w:endnote>
  <w:endnote w:type="continuationSeparator" w:id="0">
    <w:p w:rsidR="00E255CE" w:rsidRDefault="00E255CE" w:rsidP="0082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HiddenHorzOC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45927"/>
      <w:docPartObj>
        <w:docPartGallery w:val="Page Numbers (Bottom of Page)"/>
        <w:docPartUnique/>
      </w:docPartObj>
    </w:sdtPr>
    <w:sdtEndPr>
      <w:rPr>
        <w:noProof/>
      </w:rPr>
    </w:sdtEndPr>
    <w:sdtContent>
      <w:p w:rsidR="00884AE5" w:rsidRDefault="00884AE5">
        <w:pPr>
          <w:pStyle w:val="Footer"/>
          <w:jc w:val="right"/>
        </w:pPr>
        <w:r>
          <w:fldChar w:fldCharType="begin"/>
        </w:r>
        <w:r>
          <w:instrText xml:space="preserve"> PAGE   \* MERGEFORMAT </w:instrText>
        </w:r>
        <w:r>
          <w:fldChar w:fldCharType="separate"/>
        </w:r>
        <w:r w:rsidR="00E60258">
          <w:rPr>
            <w:noProof/>
          </w:rPr>
          <w:t>43</w:t>
        </w:r>
        <w:r>
          <w:rPr>
            <w:noProof/>
          </w:rPr>
          <w:fldChar w:fldCharType="end"/>
        </w:r>
      </w:p>
    </w:sdtContent>
  </w:sdt>
  <w:p w:rsidR="00884AE5" w:rsidRDefault="0088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CE" w:rsidRDefault="00E255CE" w:rsidP="0082770E">
      <w:pPr>
        <w:spacing w:after="0" w:line="240" w:lineRule="auto"/>
      </w:pPr>
      <w:r>
        <w:separator/>
      </w:r>
    </w:p>
  </w:footnote>
  <w:footnote w:type="continuationSeparator" w:id="0">
    <w:p w:rsidR="00E255CE" w:rsidRDefault="00E255CE" w:rsidP="0082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D60"/>
    <w:multiLevelType w:val="hybridMultilevel"/>
    <w:tmpl w:val="06E01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11CE5"/>
    <w:multiLevelType w:val="hybridMultilevel"/>
    <w:tmpl w:val="58B0D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E73A9"/>
    <w:multiLevelType w:val="hybridMultilevel"/>
    <w:tmpl w:val="0E7063F6"/>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B00F36"/>
    <w:multiLevelType w:val="hybridMultilevel"/>
    <w:tmpl w:val="6164B44A"/>
    <w:lvl w:ilvl="0" w:tplc="EF9602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E5AC4"/>
    <w:multiLevelType w:val="multilevel"/>
    <w:tmpl w:val="F0860164"/>
    <w:lvl w:ilvl="0">
      <w:start w:val="1"/>
      <w:numFmt w:val="decimal"/>
      <w:pStyle w:val="listnum"/>
      <w:lvlText w:val="%1."/>
      <w:lvlJc w:val="left"/>
      <w:pPr>
        <w:tabs>
          <w:tab w:val="num" w:pos="432"/>
        </w:tabs>
        <w:ind w:left="432" w:hanging="432"/>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5">
    <w:nsid w:val="136A6EA7"/>
    <w:multiLevelType w:val="hybridMultilevel"/>
    <w:tmpl w:val="A8C62F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7EA3163"/>
    <w:multiLevelType w:val="multilevel"/>
    <w:tmpl w:val="63288ACC"/>
    <w:numStyleLink w:val="111111"/>
  </w:abstractNum>
  <w:abstractNum w:abstractNumId="7">
    <w:nsid w:val="19FE5C5A"/>
    <w:multiLevelType w:val="multilevel"/>
    <w:tmpl w:val="63288ACC"/>
    <w:numStyleLink w:val="111111"/>
  </w:abstractNum>
  <w:abstractNum w:abstractNumId="8">
    <w:nsid w:val="1ED50E57"/>
    <w:multiLevelType w:val="hybridMultilevel"/>
    <w:tmpl w:val="EE6E826A"/>
    <w:lvl w:ilvl="0" w:tplc="0809000F">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96B94"/>
    <w:multiLevelType w:val="hybridMultilevel"/>
    <w:tmpl w:val="ECDC72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4F54AA"/>
    <w:multiLevelType w:val="multilevel"/>
    <w:tmpl w:val="63288ACC"/>
    <w:numStyleLink w:val="111111"/>
  </w:abstractNum>
  <w:abstractNum w:abstractNumId="11">
    <w:nsid w:val="269A2335"/>
    <w:multiLevelType w:val="hybridMultilevel"/>
    <w:tmpl w:val="734CA11A"/>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B2076A"/>
    <w:multiLevelType w:val="hybridMultilevel"/>
    <w:tmpl w:val="344E0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5190D"/>
    <w:multiLevelType w:val="singleLevel"/>
    <w:tmpl w:val="87A2BC3C"/>
    <w:lvl w:ilvl="0">
      <w:start w:val="1"/>
      <w:numFmt w:val="bullet"/>
      <w:pStyle w:val="listbull"/>
      <w:lvlText w:val=""/>
      <w:lvlJc w:val="left"/>
      <w:pPr>
        <w:tabs>
          <w:tab w:val="num" w:pos="432"/>
        </w:tabs>
        <w:ind w:left="432" w:hanging="432"/>
      </w:pPr>
      <w:rPr>
        <w:rFonts w:ascii="Symbol" w:hAnsi="Symbol" w:hint="default"/>
      </w:rPr>
    </w:lvl>
  </w:abstractNum>
  <w:abstractNum w:abstractNumId="14">
    <w:nsid w:val="327F7361"/>
    <w:multiLevelType w:val="hybridMultilevel"/>
    <w:tmpl w:val="58B0D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6722CC"/>
    <w:multiLevelType w:val="hybridMultilevel"/>
    <w:tmpl w:val="24064242"/>
    <w:lvl w:ilvl="0" w:tplc="0809000F">
      <w:start w:val="1"/>
      <w:numFmt w:val="decimal"/>
      <w:lvlText w:val="%1."/>
      <w:lvlJc w:val="left"/>
      <w:pPr>
        <w:ind w:left="786" w:hanging="360"/>
      </w:pPr>
      <w:rPr>
        <w:rFonts w:cs="Times New Roman"/>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6">
    <w:nsid w:val="397F097F"/>
    <w:multiLevelType w:val="multilevel"/>
    <w:tmpl w:val="20A83840"/>
    <w:lvl w:ilvl="0">
      <w:start w:val="1"/>
      <w:numFmt w:val="decimal"/>
      <w:pStyle w:val="Style1"/>
      <w:lvlText w:val="%1."/>
      <w:lvlJc w:val="left"/>
      <w:pPr>
        <w:tabs>
          <w:tab w:val="num" w:pos="360"/>
        </w:tabs>
        <w:ind w:left="360" w:hanging="360"/>
      </w:pPr>
      <w:rPr>
        <w:rFonts w:cs="Times New Roman" w:hint="default"/>
        <w:color w:val="auto"/>
      </w:rPr>
    </w:lvl>
    <w:lvl w:ilvl="1">
      <w:start w:val="1"/>
      <w:numFmt w:val="decimal"/>
      <w:pStyle w:val="Style1"/>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3E6D0D81"/>
    <w:multiLevelType w:val="multilevel"/>
    <w:tmpl w:val="D708D1D0"/>
    <w:styleLink w:val="Headings"/>
    <w:lvl w:ilvl="0">
      <w:start w:val="1"/>
      <w:numFmt w:val="upperRoman"/>
      <w:suff w:val="space"/>
      <w:lvlText w:val="Chapter %1."/>
      <w:lvlJc w:val="left"/>
      <w:pPr>
        <w:ind w:left="1986" w:hanging="1418"/>
      </w:pPr>
      <w:rPr>
        <w:rFonts w:hint="default"/>
      </w:rPr>
    </w:lvl>
    <w:lvl w:ilvl="1">
      <w:start w:val="1"/>
      <w:numFmt w:val="decimal"/>
      <w:lvlText w:val="%1.%2"/>
      <w:lvlJc w:val="left"/>
      <w:pPr>
        <w:ind w:left="568" w:firstLine="0"/>
      </w:pPr>
      <w:rPr>
        <w:rFonts w:hint="default"/>
        <w:b/>
      </w:rPr>
    </w:lvl>
    <w:lvl w:ilvl="2">
      <w:start w:val="1"/>
      <w:numFmt w:val="decimal"/>
      <w:lvlText w:val="%1.%2.%3"/>
      <w:lvlJc w:val="left"/>
      <w:pPr>
        <w:ind w:left="568" w:firstLine="0"/>
      </w:pPr>
      <w:rPr>
        <w:rFonts w:hint="default"/>
        <w:b/>
      </w:rPr>
    </w:lvl>
    <w:lvl w:ilvl="3">
      <w:start w:val="1"/>
      <w:numFmt w:val="decimal"/>
      <w:suff w:val="space"/>
      <w:lvlText w:val="%1.%2.%3.%4"/>
      <w:lvlJc w:val="left"/>
      <w:pPr>
        <w:ind w:left="568" w:firstLine="0"/>
      </w:pPr>
      <w:rPr>
        <w:rFonts w:hint="default"/>
        <w:b/>
      </w:rPr>
    </w:lvl>
    <w:lvl w:ilvl="4">
      <w:start w:val="1"/>
      <w:numFmt w:val="decimal"/>
      <w:suff w:val="space"/>
      <w:lvlText w:val="%1.%2.%3.%4.%5"/>
      <w:lvlJc w:val="left"/>
      <w:pPr>
        <w:ind w:left="568" w:firstLine="0"/>
      </w:pPr>
      <w:rPr>
        <w:rFonts w:hint="default"/>
        <w:b/>
      </w:rPr>
    </w:lvl>
    <w:lvl w:ilvl="5">
      <w:start w:val="1"/>
      <w:numFmt w:val="lowerRoman"/>
      <w:lvlText w:val="(%6)"/>
      <w:lvlJc w:val="left"/>
      <w:pPr>
        <w:ind w:left="568" w:firstLine="0"/>
      </w:pPr>
      <w:rPr>
        <w:rFonts w:hint="default"/>
      </w:rPr>
    </w:lvl>
    <w:lvl w:ilvl="6">
      <w:start w:val="1"/>
      <w:numFmt w:val="decimal"/>
      <w:lvlText w:val="%7."/>
      <w:lvlJc w:val="left"/>
      <w:pPr>
        <w:ind w:left="568" w:firstLine="0"/>
      </w:pPr>
      <w:rPr>
        <w:rFonts w:hint="default"/>
      </w:rPr>
    </w:lvl>
    <w:lvl w:ilvl="7">
      <w:start w:val="1"/>
      <w:numFmt w:val="lowerLetter"/>
      <w:lvlText w:val="%8."/>
      <w:lvlJc w:val="left"/>
      <w:pPr>
        <w:ind w:left="568" w:firstLine="0"/>
      </w:pPr>
      <w:rPr>
        <w:rFonts w:hint="default"/>
      </w:rPr>
    </w:lvl>
    <w:lvl w:ilvl="8">
      <w:start w:val="1"/>
      <w:numFmt w:val="lowerRoman"/>
      <w:lvlText w:val="%9."/>
      <w:lvlJc w:val="left"/>
      <w:pPr>
        <w:ind w:left="568" w:firstLine="0"/>
      </w:pPr>
      <w:rPr>
        <w:rFonts w:hint="default"/>
      </w:rPr>
    </w:lvl>
  </w:abstractNum>
  <w:abstractNum w:abstractNumId="18">
    <w:nsid w:val="40CC0F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4A5542"/>
    <w:multiLevelType w:val="hybridMultilevel"/>
    <w:tmpl w:val="841228C2"/>
    <w:lvl w:ilvl="0" w:tplc="04090001">
      <w:start w:val="1"/>
      <w:numFmt w:val="bullet"/>
      <w:pStyle w:val="BulletedList"/>
      <w:lvlText w:val=""/>
      <w:lvlJc w:val="left"/>
      <w:pPr>
        <w:tabs>
          <w:tab w:val="num" w:pos="1080"/>
        </w:tabs>
        <w:ind w:left="1080" w:hanging="360"/>
      </w:pPr>
      <w:rPr>
        <w:rFonts w:ascii="Wingdings" w:hAnsi="Wingdings" w:hint="default"/>
        <w:sz w:val="18"/>
      </w:rPr>
    </w:lvl>
    <w:lvl w:ilvl="1" w:tplc="04090001" w:tentative="1">
      <w:start w:val="1"/>
      <w:numFmt w:val="bullet"/>
      <w:lvlText w:val="o"/>
      <w:lvlJc w:val="left"/>
      <w:pPr>
        <w:tabs>
          <w:tab w:val="num" w:pos="1800"/>
        </w:tabs>
        <w:ind w:left="1800" w:hanging="360"/>
      </w:pPr>
      <w:rPr>
        <w:rFonts w:ascii="Courier New" w:hAnsi="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20">
    <w:nsid w:val="46CB2327"/>
    <w:multiLevelType w:val="hybridMultilevel"/>
    <w:tmpl w:val="7F8469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9E6003"/>
    <w:multiLevelType w:val="multilevel"/>
    <w:tmpl w:val="63288AC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675579"/>
    <w:multiLevelType w:val="hybridMultilevel"/>
    <w:tmpl w:val="58B0D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307748"/>
    <w:multiLevelType w:val="multilevel"/>
    <w:tmpl w:val="E69A43D4"/>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0F323AA"/>
    <w:multiLevelType w:val="multilevel"/>
    <w:tmpl w:val="63288ACC"/>
    <w:numStyleLink w:val="111111"/>
  </w:abstractNum>
  <w:abstractNum w:abstractNumId="25">
    <w:nsid w:val="62DA1CF5"/>
    <w:multiLevelType w:val="multilevel"/>
    <w:tmpl w:val="C28609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FC29A6"/>
    <w:multiLevelType w:val="multilevel"/>
    <w:tmpl w:val="BD2A988C"/>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6B08538A"/>
    <w:multiLevelType w:val="hybridMultilevel"/>
    <w:tmpl w:val="58B0D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2D786E"/>
    <w:multiLevelType w:val="multilevel"/>
    <w:tmpl w:val="63288ACC"/>
    <w:numStyleLink w:val="111111"/>
  </w:abstractNum>
  <w:abstractNum w:abstractNumId="29">
    <w:nsid w:val="727429CE"/>
    <w:multiLevelType w:val="hybridMultilevel"/>
    <w:tmpl w:val="D1C4D2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ED07BA"/>
    <w:multiLevelType w:val="hybridMultilevel"/>
    <w:tmpl w:val="58B0DB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356142"/>
    <w:multiLevelType w:val="hybridMultilevel"/>
    <w:tmpl w:val="34065496"/>
    <w:lvl w:ilvl="0" w:tplc="08090011">
      <w:start w:val="1"/>
      <w:numFmt w:val="decimal"/>
      <w:lvlText w:val="%1."/>
      <w:lvlJc w:val="left"/>
      <w:pPr>
        <w:tabs>
          <w:tab w:val="num" w:pos="360"/>
        </w:tabs>
        <w:ind w:left="360" w:hanging="360"/>
      </w:pPr>
      <w:rPr>
        <w:rFonts w:cs="Times New Roman"/>
        <w:b w:val="0"/>
      </w:rPr>
    </w:lvl>
    <w:lvl w:ilvl="1" w:tplc="04090001"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23"/>
  </w:num>
  <w:num w:numId="3">
    <w:abstractNumId w:val="13"/>
  </w:num>
  <w:num w:numId="4">
    <w:abstractNumId w:val="4"/>
  </w:num>
  <w:num w:numId="5">
    <w:abstractNumId w:val="5"/>
  </w:num>
  <w:num w:numId="6">
    <w:abstractNumId w:val="11"/>
  </w:num>
  <w:num w:numId="7">
    <w:abstractNumId w:val="15"/>
  </w:num>
  <w:num w:numId="8">
    <w:abstractNumId w:val="31"/>
  </w:num>
  <w:num w:numId="9">
    <w:abstractNumId w:val="21"/>
  </w:num>
  <w:num w:numId="10">
    <w:abstractNumId w:val="16"/>
  </w:num>
  <w:num w:numId="11">
    <w:abstractNumId w:val="19"/>
  </w:num>
  <w:num w:numId="12">
    <w:abstractNumId w:val="12"/>
  </w:num>
  <w:num w:numId="13">
    <w:abstractNumId w:val="28"/>
  </w:num>
  <w:num w:numId="14">
    <w:abstractNumId w:val="7"/>
  </w:num>
  <w:num w:numId="15">
    <w:abstractNumId w:val="10"/>
    <w:lvlOverride w:ilvl="0">
      <w:lvl w:ilvl="0">
        <w:start w:val="1"/>
        <w:numFmt w:val="decimal"/>
        <w:lvlText w:val="%1."/>
        <w:lvlJc w:val="left"/>
        <w:pPr>
          <w:ind w:left="360" w:hanging="360"/>
        </w:pPr>
        <w:rPr>
          <w:color w:val="FFFFFF" w:themeColor="background1"/>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7"/>
  </w:num>
  <w:num w:numId="17">
    <w:abstractNumId w:val="24"/>
  </w:num>
  <w:num w:numId="18">
    <w:abstractNumId w:val="25"/>
  </w:num>
  <w:num w:numId="19">
    <w:abstractNumId w:val="6"/>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0"/>
  </w:num>
  <w:num w:numId="25">
    <w:abstractNumId w:val="8"/>
  </w:num>
  <w:num w:numId="26">
    <w:abstractNumId w:val="2"/>
  </w:num>
  <w:num w:numId="27">
    <w:abstractNumId w:val="3"/>
  </w:num>
  <w:num w:numId="28">
    <w:abstractNumId w:val="20"/>
  </w:num>
  <w:num w:numId="29">
    <w:abstractNumId w:val="9"/>
  </w:num>
  <w:num w:numId="30">
    <w:abstractNumId w:val="29"/>
  </w:num>
  <w:num w:numId="31">
    <w:abstractNumId w:val="14"/>
  </w:num>
  <w:num w:numId="32">
    <w:abstractNumId w:val="30"/>
  </w:num>
  <w:num w:numId="33">
    <w:abstractNumId w:val="27"/>
  </w:num>
  <w:num w:numId="34">
    <w:abstractNumId w:val="22"/>
  </w:num>
  <w:num w:numId="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t20xxa4e52seevw0opvts6a2rr5pxvtxta&quot;&gt;My EndNote Library&lt;record-ids&gt;&lt;item&gt;15&lt;/item&gt;&lt;item&gt;36&lt;/item&gt;&lt;/record-ids&gt;&lt;/item&gt;&lt;/Libraries&gt;"/>
  </w:docVars>
  <w:rsids>
    <w:rsidRoot w:val="002110D9"/>
    <w:rsid w:val="0000281E"/>
    <w:rsid w:val="00002DFF"/>
    <w:rsid w:val="00007C08"/>
    <w:rsid w:val="000119CA"/>
    <w:rsid w:val="00012B8C"/>
    <w:rsid w:val="00014DD9"/>
    <w:rsid w:val="0001577C"/>
    <w:rsid w:val="0001594A"/>
    <w:rsid w:val="00017344"/>
    <w:rsid w:val="00020A6F"/>
    <w:rsid w:val="00022318"/>
    <w:rsid w:val="00022EDB"/>
    <w:rsid w:val="00024A48"/>
    <w:rsid w:val="0002738F"/>
    <w:rsid w:val="00030296"/>
    <w:rsid w:val="00030605"/>
    <w:rsid w:val="00030AF6"/>
    <w:rsid w:val="00031774"/>
    <w:rsid w:val="00031B89"/>
    <w:rsid w:val="0003341A"/>
    <w:rsid w:val="0003405D"/>
    <w:rsid w:val="00035699"/>
    <w:rsid w:val="000365F1"/>
    <w:rsid w:val="00042C6B"/>
    <w:rsid w:val="00043351"/>
    <w:rsid w:val="000433C4"/>
    <w:rsid w:val="0004409E"/>
    <w:rsid w:val="0005149F"/>
    <w:rsid w:val="00052498"/>
    <w:rsid w:val="00060198"/>
    <w:rsid w:val="000609D1"/>
    <w:rsid w:val="0006100A"/>
    <w:rsid w:val="000633EC"/>
    <w:rsid w:val="00070341"/>
    <w:rsid w:val="000715E1"/>
    <w:rsid w:val="000753CF"/>
    <w:rsid w:val="00081586"/>
    <w:rsid w:val="000818A4"/>
    <w:rsid w:val="000830E9"/>
    <w:rsid w:val="000857AE"/>
    <w:rsid w:val="000912CD"/>
    <w:rsid w:val="000921A3"/>
    <w:rsid w:val="00093459"/>
    <w:rsid w:val="0009456C"/>
    <w:rsid w:val="00096344"/>
    <w:rsid w:val="00097BAE"/>
    <w:rsid w:val="000A1394"/>
    <w:rsid w:val="000A2A59"/>
    <w:rsid w:val="000A32CB"/>
    <w:rsid w:val="000A6D84"/>
    <w:rsid w:val="000A7775"/>
    <w:rsid w:val="000B19BC"/>
    <w:rsid w:val="000B2A40"/>
    <w:rsid w:val="000B31EA"/>
    <w:rsid w:val="000B471A"/>
    <w:rsid w:val="000B474A"/>
    <w:rsid w:val="000B528D"/>
    <w:rsid w:val="000B5B28"/>
    <w:rsid w:val="000B5F71"/>
    <w:rsid w:val="000B678B"/>
    <w:rsid w:val="000B67BA"/>
    <w:rsid w:val="000B702B"/>
    <w:rsid w:val="000C0E26"/>
    <w:rsid w:val="000C12AA"/>
    <w:rsid w:val="000C2966"/>
    <w:rsid w:val="000C547F"/>
    <w:rsid w:val="000C68B2"/>
    <w:rsid w:val="000C6C14"/>
    <w:rsid w:val="000C7707"/>
    <w:rsid w:val="000D1269"/>
    <w:rsid w:val="000D57EB"/>
    <w:rsid w:val="000D5F1E"/>
    <w:rsid w:val="000D609E"/>
    <w:rsid w:val="000E1273"/>
    <w:rsid w:val="000E6628"/>
    <w:rsid w:val="000F14EC"/>
    <w:rsid w:val="000F6E62"/>
    <w:rsid w:val="000F7B5B"/>
    <w:rsid w:val="001000F9"/>
    <w:rsid w:val="001024C1"/>
    <w:rsid w:val="00103A4E"/>
    <w:rsid w:val="0010448C"/>
    <w:rsid w:val="001077AA"/>
    <w:rsid w:val="001100CC"/>
    <w:rsid w:val="00112208"/>
    <w:rsid w:val="00115572"/>
    <w:rsid w:val="00116A4D"/>
    <w:rsid w:val="0011798D"/>
    <w:rsid w:val="001214A9"/>
    <w:rsid w:val="00122E82"/>
    <w:rsid w:val="00122EE2"/>
    <w:rsid w:val="00124061"/>
    <w:rsid w:val="0012448C"/>
    <w:rsid w:val="00125C25"/>
    <w:rsid w:val="00125C99"/>
    <w:rsid w:val="00125DF6"/>
    <w:rsid w:val="00133658"/>
    <w:rsid w:val="00134975"/>
    <w:rsid w:val="00135518"/>
    <w:rsid w:val="00135F4F"/>
    <w:rsid w:val="001363F3"/>
    <w:rsid w:val="001375DD"/>
    <w:rsid w:val="00142C02"/>
    <w:rsid w:val="00151888"/>
    <w:rsid w:val="001520A0"/>
    <w:rsid w:val="001544C1"/>
    <w:rsid w:val="001546D6"/>
    <w:rsid w:val="001571A3"/>
    <w:rsid w:val="001603F3"/>
    <w:rsid w:val="00163ACD"/>
    <w:rsid w:val="00166763"/>
    <w:rsid w:val="0016721E"/>
    <w:rsid w:val="00172C2B"/>
    <w:rsid w:val="00174A4F"/>
    <w:rsid w:val="001775C9"/>
    <w:rsid w:val="0018213E"/>
    <w:rsid w:val="00183DB0"/>
    <w:rsid w:val="00184CEC"/>
    <w:rsid w:val="00184F8F"/>
    <w:rsid w:val="001858EF"/>
    <w:rsid w:val="00186465"/>
    <w:rsid w:val="00187402"/>
    <w:rsid w:val="00190561"/>
    <w:rsid w:val="00191C0F"/>
    <w:rsid w:val="00193973"/>
    <w:rsid w:val="001949EB"/>
    <w:rsid w:val="00196215"/>
    <w:rsid w:val="001975F2"/>
    <w:rsid w:val="001A2904"/>
    <w:rsid w:val="001A30AD"/>
    <w:rsid w:val="001A6BF9"/>
    <w:rsid w:val="001A77A6"/>
    <w:rsid w:val="001B46D1"/>
    <w:rsid w:val="001B518D"/>
    <w:rsid w:val="001B5D8F"/>
    <w:rsid w:val="001B7CC8"/>
    <w:rsid w:val="001C030A"/>
    <w:rsid w:val="001C39AD"/>
    <w:rsid w:val="001C6031"/>
    <w:rsid w:val="001C6065"/>
    <w:rsid w:val="001C65DF"/>
    <w:rsid w:val="001C6FC1"/>
    <w:rsid w:val="001D21E6"/>
    <w:rsid w:val="001D26E9"/>
    <w:rsid w:val="001D3C9E"/>
    <w:rsid w:val="001E0A38"/>
    <w:rsid w:val="001E0B0A"/>
    <w:rsid w:val="001E22BD"/>
    <w:rsid w:val="001E4B50"/>
    <w:rsid w:val="001E68FC"/>
    <w:rsid w:val="001F0FF0"/>
    <w:rsid w:val="001F37E9"/>
    <w:rsid w:val="001F3FFE"/>
    <w:rsid w:val="0020027B"/>
    <w:rsid w:val="002016CB"/>
    <w:rsid w:val="00205EF2"/>
    <w:rsid w:val="002110D9"/>
    <w:rsid w:val="0021195F"/>
    <w:rsid w:val="00211E0D"/>
    <w:rsid w:val="00212AFF"/>
    <w:rsid w:val="00212BF8"/>
    <w:rsid w:val="0021322B"/>
    <w:rsid w:val="00214E51"/>
    <w:rsid w:val="00216AE5"/>
    <w:rsid w:val="00221ED6"/>
    <w:rsid w:val="0022319B"/>
    <w:rsid w:val="00234F90"/>
    <w:rsid w:val="00236EB4"/>
    <w:rsid w:val="002407F7"/>
    <w:rsid w:val="00240DA1"/>
    <w:rsid w:val="0024156B"/>
    <w:rsid w:val="0024366E"/>
    <w:rsid w:val="00243961"/>
    <w:rsid w:val="00244E72"/>
    <w:rsid w:val="00245057"/>
    <w:rsid w:val="00250C86"/>
    <w:rsid w:val="00250D77"/>
    <w:rsid w:val="0025169E"/>
    <w:rsid w:val="002547BD"/>
    <w:rsid w:val="00257D7B"/>
    <w:rsid w:val="00260DA0"/>
    <w:rsid w:val="00261F49"/>
    <w:rsid w:val="00266DB9"/>
    <w:rsid w:val="00267696"/>
    <w:rsid w:val="0027326C"/>
    <w:rsid w:val="00274E55"/>
    <w:rsid w:val="00277F13"/>
    <w:rsid w:val="00280569"/>
    <w:rsid w:val="0028185A"/>
    <w:rsid w:val="00282D9A"/>
    <w:rsid w:val="00282F7C"/>
    <w:rsid w:val="00291DCA"/>
    <w:rsid w:val="00292B6B"/>
    <w:rsid w:val="002943FC"/>
    <w:rsid w:val="00295854"/>
    <w:rsid w:val="00295CF9"/>
    <w:rsid w:val="00296AF7"/>
    <w:rsid w:val="00297415"/>
    <w:rsid w:val="00297EAD"/>
    <w:rsid w:val="002A11E6"/>
    <w:rsid w:val="002A15D6"/>
    <w:rsid w:val="002A1D64"/>
    <w:rsid w:val="002A45A6"/>
    <w:rsid w:val="002A5D7D"/>
    <w:rsid w:val="002A6769"/>
    <w:rsid w:val="002A67DF"/>
    <w:rsid w:val="002A69B7"/>
    <w:rsid w:val="002B1821"/>
    <w:rsid w:val="002B293C"/>
    <w:rsid w:val="002B3C48"/>
    <w:rsid w:val="002B3F32"/>
    <w:rsid w:val="002B4C2D"/>
    <w:rsid w:val="002C1DDA"/>
    <w:rsid w:val="002C28E3"/>
    <w:rsid w:val="002C4BD7"/>
    <w:rsid w:val="002C6106"/>
    <w:rsid w:val="002C6DEF"/>
    <w:rsid w:val="002D4771"/>
    <w:rsid w:val="002D6797"/>
    <w:rsid w:val="002D7A1A"/>
    <w:rsid w:val="002E2192"/>
    <w:rsid w:val="002E21B8"/>
    <w:rsid w:val="002E76B7"/>
    <w:rsid w:val="002F0FE7"/>
    <w:rsid w:val="002F19A4"/>
    <w:rsid w:val="002F32C2"/>
    <w:rsid w:val="00301D57"/>
    <w:rsid w:val="0030341F"/>
    <w:rsid w:val="0030344F"/>
    <w:rsid w:val="00307191"/>
    <w:rsid w:val="0031038E"/>
    <w:rsid w:val="00311B36"/>
    <w:rsid w:val="00311FB9"/>
    <w:rsid w:val="00313D53"/>
    <w:rsid w:val="00314711"/>
    <w:rsid w:val="00320A86"/>
    <w:rsid w:val="00321992"/>
    <w:rsid w:val="00324653"/>
    <w:rsid w:val="00325288"/>
    <w:rsid w:val="00326433"/>
    <w:rsid w:val="003271A9"/>
    <w:rsid w:val="00330E07"/>
    <w:rsid w:val="00332576"/>
    <w:rsid w:val="00332A56"/>
    <w:rsid w:val="003335DE"/>
    <w:rsid w:val="003346E8"/>
    <w:rsid w:val="0033487A"/>
    <w:rsid w:val="003374B4"/>
    <w:rsid w:val="00341C43"/>
    <w:rsid w:val="00347703"/>
    <w:rsid w:val="0035277B"/>
    <w:rsid w:val="00353492"/>
    <w:rsid w:val="00355630"/>
    <w:rsid w:val="00355F3E"/>
    <w:rsid w:val="00356CE4"/>
    <w:rsid w:val="00361EE0"/>
    <w:rsid w:val="00364A47"/>
    <w:rsid w:val="00364A6B"/>
    <w:rsid w:val="0036559B"/>
    <w:rsid w:val="00365C1F"/>
    <w:rsid w:val="00366598"/>
    <w:rsid w:val="00372039"/>
    <w:rsid w:val="00373075"/>
    <w:rsid w:val="003730BE"/>
    <w:rsid w:val="00374722"/>
    <w:rsid w:val="00375786"/>
    <w:rsid w:val="003765D0"/>
    <w:rsid w:val="00376CC9"/>
    <w:rsid w:val="003811C7"/>
    <w:rsid w:val="00382295"/>
    <w:rsid w:val="003825FC"/>
    <w:rsid w:val="00384C9C"/>
    <w:rsid w:val="00385596"/>
    <w:rsid w:val="003859E8"/>
    <w:rsid w:val="00385BB4"/>
    <w:rsid w:val="00385DFB"/>
    <w:rsid w:val="00387914"/>
    <w:rsid w:val="00387933"/>
    <w:rsid w:val="00387FD1"/>
    <w:rsid w:val="003902F5"/>
    <w:rsid w:val="00391E43"/>
    <w:rsid w:val="0039271F"/>
    <w:rsid w:val="00393577"/>
    <w:rsid w:val="00397180"/>
    <w:rsid w:val="00397A38"/>
    <w:rsid w:val="003A073B"/>
    <w:rsid w:val="003A25C3"/>
    <w:rsid w:val="003A30CC"/>
    <w:rsid w:val="003A313E"/>
    <w:rsid w:val="003A6EEC"/>
    <w:rsid w:val="003A74CB"/>
    <w:rsid w:val="003A7B09"/>
    <w:rsid w:val="003B0D49"/>
    <w:rsid w:val="003B0FE0"/>
    <w:rsid w:val="003B1201"/>
    <w:rsid w:val="003B35E4"/>
    <w:rsid w:val="003B36EA"/>
    <w:rsid w:val="003B4E30"/>
    <w:rsid w:val="003B5054"/>
    <w:rsid w:val="003B5E59"/>
    <w:rsid w:val="003B645F"/>
    <w:rsid w:val="003B6625"/>
    <w:rsid w:val="003B7E06"/>
    <w:rsid w:val="003C0587"/>
    <w:rsid w:val="003C23C6"/>
    <w:rsid w:val="003C445C"/>
    <w:rsid w:val="003C55E7"/>
    <w:rsid w:val="003C56A7"/>
    <w:rsid w:val="003C5E2B"/>
    <w:rsid w:val="003C6BF8"/>
    <w:rsid w:val="003D329A"/>
    <w:rsid w:val="003D3373"/>
    <w:rsid w:val="003D4E13"/>
    <w:rsid w:val="003D5182"/>
    <w:rsid w:val="003D56DD"/>
    <w:rsid w:val="003E2978"/>
    <w:rsid w:val="003E5A9B"/>
    <w:rsid w:val="003F0CF2"/>
    <w:rsid w:val="003F3AD3"/>
    <w:rsid w:val="003F4BC9"/>
    <w:rsid w:val="003F5FD9"/>
    <w:rsid w:val="003F6239"/>
    <w:rsid w:val="00403057"/>
    <w:rsid w:val="004034E9"/>
    <w:rsid w:val="0040621B"/>
    <w:rsid w:val="00407155"/>
    <w:rsid w:val="004079BD"/>
    <w:rsid w:val="00415069"/>
    <w:rsid w:val="00415E31"/>
    <w:rsid w:val="00420BB4"/>
    <w:rsid w:val="004214DD"/>
    <w:rsid w:val="00431AE3"/>
    <w:rsid w:val="00431F92"/>
    <w:rsid w:val="00441492"/>
    <w:rsid w:val="0044652C"/>
    <w:rsid w:val="00446CBF"/>
    <w:rsid w:val="00447161"/>
    <w:rsid w:val="0044770D"/>
    <w:rsid w:val="00451EFD"/>
    <w:rsid w:val="0045278A"/>
    <w:rsid w:val="0045362B"/>
    <w:rsid w:val="004538F4"/>
    <w:rsid w:val="0045508F"/>
    <w:rsid w:val="00457E3E"/>
    <w:rsid w:val="004611EA"/>
    <w:rsid w:val="00461F30"/>
    <w:rsid w:val="00462465"/>
    <w:rsid w:val="00464C05"/>
    <w:rsid w:val="00470A0E"/>
    <w:rsid w:val="004741C0"/>
    <w:rsid w:val="0047454D"/>
    <w:rsid w:val="00474E11"/>
    <w:rsid w:val="00474F5E"/>
    <w:rsid w:val="00475CE2"/>
    <w:rsid w:val="00480443"/>
    <w:rsid w:val="0048310A"/>
    <w:rsid w:val="00483476"/>
    <w:rsid w:val="00490D16"/>
    <w:rsid w:val="00493859"/>
    <w:rsid w:val="004945C9"/>
    <w:rsid w:val="00494B02"/>
    <w:rsid w:val="00496788"/>
    <w:rsid w:val="004A213D"/>
    <w:rsid w:val="004A3538"/>
    <w:rsid w:val="004A4CE2"/>
    <w:rsid w:val="004B08CC"/>
    <w:rsid w:val="004B43E0"/>
    <w:rsid w:val="004B51A2"/>
    <w:rsid w:val="004C31AC"/>
    <w:rsid w:val="004C44AE"/>
    <w:rsid w:val="004C5855"/>
    <w:rsid w:val="004C6E13"/>
    <w:rsid w:val="004C70A7"/>
    <w:rsid w:val="004C7279"/>
    <w:rsid w:val="004C7D00"/>
    <w:rsid w:val="004D201A"/>
    <w:rsid w:val="004D3488"/>
    <w:rsid w:val="004D5215"/>
    <w:rsid w:val="004D7B00"/>
    <w:rsid w:val="004E027F"/>
    <w:rsid w:val="004E161B"/>
    <w:rsid w:val="004E1A78"/>
    <w:rsid w:val="004F51E8"/>
    <w:rsid w:val="004F5D60"/>
    <w:rsid w:val="00500516"/>
    <w:rsid w:val="00505193"/>
    <w:rsid w:val="00505D5D"/>
    <w:rsid w:val="005065EB"/>
    <w:rsid w:val="00506CC7"/>
    <w:rsid w:val="0050760E"/>
    <w:rsid w:val="00507A51"/>
    <w:rsid w:val="005129BB"/>
    <w:rsid w:val="0051455C"/>
    <w:rsid w:val="00514723"/>
    <w:rsid w:val="00514C1C"/>
    <w:rsid w:val="00517C04"/>
    <w:rsid w:val="00517E9E"/>
    <w:rsid w:val="00522659"/>
    <w:rsid w:val="00522DC2"/>
    <w:rsid w:val="00523E84"/>
    <w:rsid w:val="00526B5C"/>
    <w:rsid w:val="00531ACF"/>
    <w:rsid w:val="00531D1C"/>
    <w:rsid w:val="00532683"/>
    <w:rsid w:val="0053551A"/>
    <w:rsid w:val="00537107"/>
    <w:rsid w:val="00537A45"/>
    <w:rsid w:val="0054075A"/>
    <w:rsid w:val="00544A5A"/>
    <w:rsid w:val="005565E4"/>
    <w:rsid w:val="00556BFF"/>
    <w:rsid w:val="00556F2A"/>
    <w:rsid w:val="0056456E"/>
    <w:rsid w:val="00565303"/>
    <w:rsid w:val="005670DD"/>
    <w:rsid w:val="0057004F"/>
    <w:rsid w:val="00570891"/>
    <w:rsid w:val="005725F4"/>
    <w:rsid w:val="00572E56"/>
    <w:rsid w:val="00573F25"/>
    <w:rsid w:val="00580FC7"/>
    <w:rsid w:val="00582AD0"/>
    <w:rsid w:val="005831F5"/>
    <w:rsid w:val="00590A05"/>
    <w:rsid w:val="00591052"/>
    <w:rsid w:val="005920B7"/>
    <w:rsid w:val="00593E8C"/>
    <w:rsid w:val="00594136"/>
    <w:rsid w:val="00595DC4"/>
    <w:rsid w:val="00596824"/>
    <w:rsid w:val="005A7D7F"/>
    <w:rsid w:val="005B2A3E"/>
    <w:rsid w:val="005B3AFE"/>
    <w:rsid w:val="005B3E1F"/>
    <w:rsid w:val="005C0D76"/>
    <w:rsid w:val="005C2929"/>
    <w:rsid w:val="005C3E80"/>
    <w:rsid w:val="005C5AD3"/>
    <w:rsid w:val="005C720E"/>
    <w:rsid w:val="005C7FAB"/>
    <w:rsid w:val="005D0F57"/>
    <w:rsid w:val="005D3F69"/>
    <w:rsid w:val="005D4E71"/>
    <w:rsid w:val="005E1AEC"/>
    <w:rsid w:val="005E1CC4"/>
    <w:rsid w:val="005E270F"/>
    <w:rsid w:val="005E578B"/>
    <w:rsid w:val="005E5940"/>
    <w:rsid w:val="005E5994"/>
    <w:rsid w:val="005E5C01"/>
    <w:rsid w:val="005E6124"/>
    <w:rsid w:val="005E68A7"/>
    <w:rsid w:val="005E73BA"/>
    <w:rsid w:val="005F13E5"/>
    <w:rsid w:val="005F3022"/>
    <w:rsid w:val="005F3F41"/>
    <w:rsid w:val="005F524D"/>
    <w:rsid w:val="005F5815"/>
    <w:rsid w:val="0060138E"/>
    <w:rsid w:val="0060568F"/>
    <w:rsid w:val="006061BB"/>
    <w:rsid w:val="006067DB"/>
    <w:rsid w:val="0061058A"/>
    <w:rsid w:val="00613283"/>
    <w:rsid w:val="0061393D"/>
    <w:rsid w:val="00613C4D"/>
    <w:rsid w:val="00614480"/>
    <w:rsid w:val="00620800"/>
    <w:rsid w:val="00621B20"/>
    <w:rsid w:val="00623A9B"/>
    <w:rsid w:val="006248A0"/>
    <w:rsid w:val="00624C23"/>
    <w:rsid w:val="0062524E"/>
    <w:rsid w:val="00635862"/>
    <w:rsid w:val="00637C87"/>
    <w:rsid w:val="00643EE7"/>
    <w:rsid w:val="0064406A"/>
    <w:rsid w:val="00645BCF"/>
    <w:rsid w:val="0064687F"/>
    <w:rsid w:val="00651D60"/>
    <w:rsid w:val="006525FB"/>
    <w:rsid w:val="00656152"/>
    <w:rsid w:val="00661691"/>
    <w:rsid w:val="00663F32"/>
    <w:rsid w:val="00665D0C"/>
    <w:rsid w:val="00665ED7"/>
    <w:rsid w:val="006663F0"/>
    <w:rsid w:val="0067175B"/>
    <w:rsid w:val="0067184A"/>
    <w:rsid w:val="00672946"/>
    <w:rsid w:val="00675DBD"/>
    <w:rsid w:val="0067634B"/>
    <w:rsid w:val="00683B40"/>
    <w:rsid w:val="00690273"/>
    <w:rsid w:val="00690409"/>
    <w:rsid w:val="006906C1"/>
    <w:rsid w:val="00690D44"/>
    <w:rsid w:val="00694D54"/>
    <w:rsid w:val="006959B5"/>
    <w:rsid w:val="00696235"/>
    <w:rsid w:val="006A179B"/>
    <w:rsid w:val="006A2A72"/>
    <w:rsid w:val="006A3177"/>
    <w:rsid w:val="006A627E"/>
    <w:rsid w:val="006A6CBF"/>
    <w:rsid w:val="006A7C72"/>
    <w:rsid w:val="006B021F"/>
    <w:rsid w:val="006B140D"/>
    <w:rsid w:val="006B5286"/>
    <w:rsid w:val="006B6A37"/>
    <w:rsid w:val="006B6B2B"/>
    <w:rsid w:val="006B6CEE"/>
    <w:rsid w:val="006B718A"/>
    <w:rsid w:val="006C1EE1"/>
    <w:rsid w:val="006C2DD0"/>
    <w:rsid w:val="006C5808"/>
    <w:rsid w:val="006C6496"/>
    <w:rsid w:val="006C6D84"/>
    <w:rsid w:val="006D2554"/>
    <w:rsid w:val="006D57E4"/>
    <w:rsid w:val="006D6085"/>
    <w:rsid w:val="006D6DC9"/>
    <w:rsid w:val="006D6EFF"/>
    <w:rsid w:val="006D714F"/>
    <w:rsid w:val="006E1E3E"/>
    <w:rsid w:val="006E442D"/>
    <w:rsid w:val="006E6F5D"/>
    <w:rsid w:val="006F018D"/>
    <w:rsid w:val="006F0F94"/>
    <w:rsid w:val="006F185C"/>
    <w:rsid w:val="006F1CF2"/>
    <w:rsid w:val="006F2B41"/>
    <w:rsid w:val="006F684E"/>
    <w:rsid w:val="007000E3"/>
    <w:rsid w:val="00700A62"/>
    <w:rsid w:val="00702795"/>
    <w:rsid w:val="00703F61"/>
    <w:rsid w:val="0071045C"/>
    <w:rsid w:val="00712A9C"/>
    <w:rsid w:val="00713632"/>
    <w:rsid w:val="007154D1"/>
    <w:rsid w:val="00715D00"/>
    <w:rsid w:val="007167B9"/>
    <w:rsid w:val="00721BA1"/>
    <w:rsid w:val="007232BB"/>
    <w:rsid w:val="00723462"/>
    <w:rsid w:val="0072651A"/>
    <w:rsid w:val="00726642"/>
    <w:rsid w:val="007274FF"/>
    <w:rsid w:val="00730459"/>
    <w:rsid w:val="00730B30"/>
    <w:rsid w:val="00731B04"/>
    <w:rsid w:val="00735857"/>
    <w:rsid w:val="007361BB"/>
    <w:rsid w:val="007416D9"/>
    <w:rsid w:val="00741DCA"/>
    <w:rsid w:val="00742F25"/>
    <w:rsid w:val="00743259"/>
    <w:rsid w:val="007458EE"/>
    <w:rsid w:val="00745F68"/>
    <w:rsid w:val="00750623"/>
    <w:rsid w:val="00752CD6"/>
    <w:rsid w:val="00754481"/>
    <w:rsid w:val="00755818"/>
    <w:rsid w:val="00757190"/>
    <w:rsid w:val="007604D4"/>
    <w:rsid w:val="00760DE8"/>
    <w:rsid w:val="00762518"/>
    <w:rsid w:val="0076290F"/>
    <w:rsid w:val="0076423E"/>
    <w:rsid w:val="00766FBD"/>
    <w:rsid w:val="007678FB"/>
    <w:rsid w:val="00767A92"/>
    <w:rsid w:val="00770168"/>
    <w:rsid w:val="007720AD"/>
    <w:rsid w:val="00773CB1"/>
    <w:rsid w:val="00775963"/>
    <w:rsid w:val="00777B36"/>
    <w:rsid w:val="007872E9"/>
    <w:rsid w:val="00792240"/>
    <w:rsid w:val="00793D9E"/>
    <w:rsid w:val="00793F5D"/>
    <w:rsid w:val="00794462"/>
    <w:rsid w:val="00795B56"/>
    <w:rsid w:val="00796870"/>
    <w:rsid w:val="00796FE0"/>
    <w:rsid w:val="0079758D"/>
    <w:rsid w:val="007A1796"/>
    <w:rsid w:val="007A5D59"/>
    <w:rsid w:val="007B21C2"/>
    <w:rsid w:val="007B4AA9"/>
    <w:rsid w:val="007B5F53"/>
    <w:rsid w:val="007B6A58"/>
    <w:rsid w:val="007C0A25"/>
    <w:rsid w:val="007C1055"/>
    <w:rsid w:val="007C256F"/>
    <w:rsid w:val="007C2C92"/>
    <w:rsid w:val="007C2E19"/>
    <w:rsid w:val="007C431F"/>
    <w:rsid w:val="007C647F"/>
    <w:rsid w:val="007C6C65"/>
    <w:rsid w:val="007C7E35"/>
    <w:rsid w:val="007D0059"/>
    <w:rsid w:val="007D1C59"/>
    <w:rsid w:val="007D401A"/>
    <w:rsid w:val="007D44E3"/>
    <w:rsid w:val="007D72F7"/>
    <w:rsid w:val="007E0686"/>
    <w:rsid w:val="007E3BFC"/>
    <w:rsid w:val="007E6290"/>
    <w:rsid w:val="007E74A7"/>
    <w:rsid w:val="007F1634"/>
    <w:rsid w:val="007F23A9"/>
    <w:rsid w:val="007F330F"/>
    <w:rsid w:val="007F42AC"/>
    <w:rsid w:val="007F4B8E"/>
    <w:rsid w:val="007F606A"/>
    <w:rsid w:val="007F70D9"/>
    <w:rsid w:val="007F7304"/>
    <w:rsid w:val="0080378E"/>
    <w:rsid w:val="008038C4"/>
    <w:rsid w:val="00805142"/>
    <w:rsid w:val="008057B5"/>
    <w:rsid w:val="00805952"/>
    <w:rsid w:val="00806950"/>
    <w:rsid w:val="008103D0"/>
    <w:rsid w:val="008106B3"/>
    <w:rsid w:val="0081228A"/>
    <w:rsid w:val="00812F41"/>
    <w:rsid w:val="00816106"/>
    <w:rsid w:val="008203CE"/>
    <w:rsid w:val="00820750"/>
    <w:rsid w:val="008222BF"/>
    <w:rsid w:val="008253A5"/>
    <w:rsid w:val="00826AD1"/>
    <w:rsid w:val="0082770E"/>
    <w:rsid w:val="0083197E"/>
    <w:rsid w:val="00832BB3"/>
    <w:rsid w:val="008364A4"/>
    <w:rsid w:val="0083788C"/>
    <w:rsid w:val="008434E8"/>
    <w:rsid w:val="00843ACF"/>
    <w:rsid w:val="008441AA"/>
    <w:rsid w:val="00846844"/>
    <w:rsid w:val="00847144"/>
    <w:rsid w:val="0085050C"/>
    <w:rsid w:val="00854680"/>
    <w:rsid w:val="00855CFA"/>
    <w:rsid w:val="00857762"/>
    <w:rsid w:val="00861069"/>
    <w:rsid w:val="00862A09"/>
    <w:rsid w:val="00865AC8"/>
    <w:rsid w:val="00865F3E"/>
    <w:rsid w:val="0086734C"/>
    <w:rsid w:val="008712A8"/>
    <w:rsid w:val="00871B4C"/>
    <w:rsid w:val="00874A5E"/>
    <w:rsid w:val="00874F5A"/>
    <w:rsid w:val="00874FF4"/>
    <w:rsid w:val="00876DD5"/>
    <w:rsid w:val="00881906"/>
    <w:rsid w:val="00882E10"/>
    <w:rsid w:val="008836B9"/>
    <w:rsid w:val="00884AE5"/>
    <w:rsid w:val="008853EE"/>
    <w:rsid w:val="00891808"/>
    <w:rsid w:val="00892778"/>
    <w:rsid w:val="00892D2A"/>
    <w:rsid w:val="0089402C"/>
    <w:rsid w:val="008955AF"/>
    <w:rsid w:val="008A1E55"/>
    <w:rsid w:val="008A6F26"/>
    <w:rsid w:val="008A764B"/>
    <w:rsid w:val="008B03EE"/>
    <w:rsid w:val="008B1EA2"/>
    <w:rsid w:val="008B24D0"/>
    <w:rsid w:val="008B2EA5"/>
    <w:rsid w:val="008B491B"/>
    <w:rsid w:val="008B4DBC"/>
    <w:rsid w:val="008C33C8"/>
    <w:rsid w:val="008C3573"/>
    <w:rsid w:val="008C3DC9"/>
    <w:rsid w:val="008C3FC1"/>
    <w:rsid w:val="008C64E6"/>
    <w:rsid w:val="008C6D1A"/>
    <w:rsid w:val="008C7C36"/>
    <w:rsid w:val="008C7D6D"/>
    <w:rsid w:val="008D06B6"/>
    <w:rsid w:val="008D1EDC"/>
    <w:rsid w:val="008D3630"/>
    <w:rsid w:val="008D3D39"/>
    <w:rsid w:val="008D523E"/>
    <w:rsid w:val="008D5CC0"/>
    <w:rsid w:val="008D6679"/>
    <w:rsid w:val="008E0392"/>
    <w:rsid w:val="008E4969"/>
    <w:rsid w:val="008E6EB6"/>
    <w:rsid w:val="008F057E"/>
    <w:rsid w:val="008F0A65"/>
    <w:rsid w:val="008F2676"/>
    <w:rsid w:val="008F4A14"/>
    <w:rsid w:val="008F5A47"/>
    <w:rsid w:val="00900BBC"/>
    <w:rsid w:val="009011BF"/>
    <w:rsid w:val="00901410"/>
    <w:rsid w:val="009019A8"/>
    <w:rsid w:val="00901E9A"/>
    <w:rsid w:val="00903B02"/>
    <w:rsid w:val="00903C8D"/>
    <w:rsid w:val="00905C17"/>
    <w:rsid w:val="00906360"/>
    <w:rsid w:val="009069CA"/>
    <w:rsid w:val="00906D5B"/>
    <w:rsid w:val="00906E72"/>
    <w:rsid w:val="0091255E"/>
    <w:rsid w:val="00912DB4"/>
    <w:rsid w:val="009173F5"/>
    <w:rsid w:val="009176D6"/>
    <w:rsid w:val="00917A01"/>
    <w:rsid w:val="00922B4A"/>
    <w:rsid w:val="00925C98"/>
    <w:rsid w:val="00926049"/>
    <w:rsid w:val="009274DB"/>
    <w:rsid w:val="00930D8E"/>
    <w:rsid w:val="009318F4"/>
    <w:rsid w:val="00932062"/>
    <w:rsid w:val="009323AC"/>
    <w:rsid w:val="0093603F"/>
    <w:rsid w:val="009360DF"/>
    <w:rsid w:val="0094103A"/>
    <w:rsid w:val="00941E77"/>
    <w:rsid w:val="009446B4"/>
    <w:rsid w:val="00950DDC"/>
    <w:rsid w:val="00951002"/>
    <w:rsid w:val="00951ADC"/>
    <w:rsid w:val="00952287"/>
    <w:rsid w:val="009538CF"/>
    <w:rsid w:val="00953AA6"/>
    <w:rsid w:val="00960DE1"/>
    <w:rsid w:val="00961180"/>
    <w:rsid w:val="009624E2"/>
    <w:rsid w:val="00963A67"/>
    <w:rsid w:val="00963D13"/>
    <w:rsid w:val="009657E2"/>
    <w:rsid w:val="00966242"/>
    <w:rsid w:val="00972AF7"/>
    <w:rsid w:val="00972BFB"/>
    <w:rsid w:val="0097453A"/>
    <w:rsid w:val="00976BC5"/>
    <w:rsid w:val="00981597"/>
    <w:rsid w:val="009827FF"/>
    <w:rsid w:val="0098302C"/>
    <w:rsid w:val="009A52FF"/>
    <w:rsid w:val="009A5B64"/>
    <w:rsid w:val="009A7F13"/>
    <w:rsid w:val="009B114A"/>
    <w:rsid w:val="009B2CAD"/>
    <w:rsid w:val="009B6EF2"/>
    <w:rsid w:val="009B74E1"/>
    <w:rsid w:val="009B7E89"/>
    <w:rsid w:val="009C0454"/>
    <w:rsid w:val="009C1411"/>
    <w:rsid w:val="009C4903"/>
    <w:rsid w:val="009D0A32"/>
    <w:rsid w:val="009D0E34"/>
    <w:rsid w:val="009D3873"/>
    <w:rsid w:val="009E0415"/>
    <w:rsid w:val="009E3E63"/>
    <w:rsid w:val="009E3E83"/>
    <w:rsid w:val="009E48B1"/>
    <w:rsid w:val="009E6699"/>
    <w:rsid w:val="009E75CA"/>
    <w:rsid w:val="009E7D36"/>
    <w:rsid w:val="009F1606"/>
    <w:rsid w:val="009F1649"/>
    <w:rsid w:val="009F4B33"/>
    <w:rsid w:val="00A009F8"/>
    <w:rsid w:val="00A02A9A"/>
    <w:rsid w:val="00A02EDE"/>
    <w:rsid w:val="00A03420"/>
    <w:rsid w:val="00A0481F"/>
    <w:rsid w:val="00A05088"/>
    <w:rsid w:val="00A051B1"/>
    <w:rsid w:val="00A11314"/>
    <w:rsid w:val="00A13EF4"/>
    <w:rsid w:val="00A167F9"/>
    <w:rsid w:val="00A21D96"/>
    <w:rsid w:val="00A223C1"/>
    <w:rsid w:val="00A2252A"/>
    <w:rsid w:val="00A2310E"/>
    <w:rsid w:val="00A240D9"/>
    <w:rsid w:val="00A24C97"/>
    <w:rsid w:val="00A27755"/>
    <w:rsid w:val="00A31514"/>
    <w:rsid w:val="00A3429C"/>
    <w:rsid w:val="00A3485A"/>
    <w:rsid w:val="00A37A28"/>
    <w:rsid w:val="00A4001B"/>
    <w:rsid w:val="00A4311A"/>
    <w:rsid w:val="00A43451"/>
    <w:rsid w:val="00A451B1"/>
    <w:rsid w:val="00A50488"/>
    <w:rsid w:val="00A505B6"/>
    <w:rsid w:val="00A53202"/>
    <w:rsid w:val="00A54B9C"/>
    <w:rsid w:val="00A56830"/>
    <w:rsid w:val="00A60A61"/>
    <w:rsid w:val="00A64FA3"/>
    <w:rsid w:val="00A6523B"/>
    <w:rsid w:val="00A657FB"/>
    <w:rsid w:val="00A65A1B"/>
    <w:rsid w:val="00A700B8"/>
    <w:rsid w:val="00A7247A"/>
    <w:rsid w:val="00A72F32"/>
    <w:rsid w:val="00A734E0"/>
    <w:rsid w:val="00A7535D"/>
    <w:rsid w:val="00A75B4E"/>
    <w:rsid w:val="00A75C7F"/>
    <w:rsid w:val="00A75E8A"/>
    <w:rsid w:val="00A77147"/>
    <w:rsid w:val="00A83080"/>
    <w:rsid w:val="00A8332A"/>
    <w:rsid w:val="00A84149"/>
    <w:rsid w:val="00A86566"/>
    <w:rsid w:val="00A86C9E"/>
    <w:rsid w:val="00A90BAD"/>
    <w:rsid w:val="00A91F33"/>
    <w:rsid w:val="00A944C7"/>
    <w:rsid w:val="00A94505"/>
    <w:rsid w:val="00AA71E3"/>
    <w:rsid w:val="00AC20A7"/>
    <w:rsid w:val="00AC4588"/>
    <w:rsid w:val="00AC46EC"/>
    <w:rsid w:val="00AC4C9F"/>
    <w:rsid w:val="00AC551B"/>
    <w:rsid w:val="00AC6CCD"/>
    <w:rsid w:val="00AD1473"/>
    <w:rsid w:val="00AD2CCF"/>
    <w:rsid w:val="00AD2FEE"/>
    <w:rsid w:val="00AD61C9"/>
    <w:rsid w:val="00AD61CE"/>
    <w:rsid w:val="00AD7393"/>
    <w:rsid w:val="00AE0B00"/>
    <w:rsid w:val="00AE2531"/>
    <w:rsid w:val="00AE2C69"/>
    <w:rsid w:val="00AE31C6"/>
    <w:rsid w:val="00AE3CF6"/>
    <w:rsid w:val="00AE59E0"/>
    <w:rsid w:val="00AF1606"/>
    <w:rsid w:val="00AF2BB7"/>
    <w:rsid w:val="00AF2D88"/>
    <w:rsid w:val="00AF453A"/>
    <w:rsid w:val="00AF5799"/>
    <w:rsid w:val="00AF6A4C"/>
    <w:rsid w:val="00B05B56"/>
    <w:rsid w:val="00B07024"/>
    <w:rsid w:val="00B104CD"/>
    <w:rsid w:val="00B1302A"/>
    <w:rsid w:val="00B13278"/>
    <w:rsid w:val="00B1393B"/>
    <w:rsid w:val="00B14F64"/>
    <w:rsid w:val="00B16DA5"/>
    <w:rsid w:val="00B21232"/>
    <w:rsid w:val="00B22669"/>
    <w:rsid w:val="00B22800"/>
    <w:rsid w:val="00B23859"/>
    <w:rsid w:val="00B25FBE"/>
    <w:rsid w:val="00B26891"/>
    <w:rsid w:val="00B26F5F"/>
    <w:rsid w:val="00B3618F"/>
    <w:rsid w:val="00B37FE0"/>
    <w:rsid w:val="00B40635"/>
    <w:rsid w:val="00B41228"/>
    <w:rsid w:val="00B413B7"/>
    <w:rsid w:val="00B418DC"/>
    <w:rsid w:val="00B437FF"/>
    <w:rsid w:val="00B4450E"/>
    <w:rsid w:val="00B5135F"/>
    <w:rsid w:val="00B52EE0"/>
    <w:rsid w:val="00B5336A"/>
    <w:rsid w:val="00B556BE"/>
    <w:rsid w:val="00B5778D"/>
    <w:rsid w:val="00B57DAB"/>
    <w:rsid w:val="00B6024B"/>
    <w:rsid w:val="00B618A4"/>
    <w:rsid w:val="00B66560"/>
    <w:rsid w:val="00B67BE5"/>
    <w:rsid w:val="00B72635"/>
    <w:rsid w:val="00B73048"/>
    <w:rsid w:val="00B763A8"/>
    <w:rsid w:val="00B768FA"/>
    <w:rsid w:val="00B818C9"/>
    <w:rsid w:val="00B82AE5"/>
    <w:rsid w:val="00B82ED6"/>
    <w:rsid w:val="00B84244"/>
    <w:rsid w:val="00B846D5"/>
    <w:rsid w:val="00B84AFF"/>
    <w:rsid w:val="00B84E1F"/>
    <w:rsid w:val="00B87B33"/>
    <w:rsid w:val="00B91D5B"/>
    <w:rsid w:val="00B97426"/>
    <w:rsid w:val="00B975DC"/>
    <w:rsid w:val="00BA0FFB"/>
    <w:rsid w:val="00BA1116"/>
    <w:rsid w:val="00BA1744"/>
    <w:rsid w:val="00BA2506"/>
    <w:rsid w:val="00BA4F52"/>
    <w:rsid w:val="00BA7A47"/>
    <w:rsid w:val="00BB307C"/>
    <w:rsid w:val="00BB38DB"/>
    <w:rsid w:val="00BB448D"/>
    <w:rsid w:val="00BB5AC3"/>
    <w:rsid w:val="00BB749B"/>
    <w:rsid w:val="00BC0852"/>
    <w:rsid w:val="00BC11A1"/>
    <w:rsid w:val="00BC25A2"/>
    <w:rsid w:val="00BC3A01"/>
    <w:rsid w:val="00BC3B39"/>
    <w:rsid w:val="00BC3CF3"/>
    <w:rsid w:val="00BC4CCA"/>
    <w:rsid w:val="00BC4ED3"/>
    <w:rsid w:val="00BC55B9"/>
    <w:rsid w:val="00BC5BB6"/>
    <w:rsid w:val="00BD0366"/>
    <w:rsid w:val="00BD0E17"/>
    <w:rsid w:val="00BD0E22"/>
    <w:rsid w:val="00BD1127"/>
    <w:rsid w:val="00BD1E01"/>
    <w:rsid w:val="00BD2BBB"/>
    <w:rsid w:val="00BD408B"/>
    <w:rsid w:val="00BD54B1"/>
    <w:rsid w:val="00BD7E7E"/>
    <w:rsid w:val="00BE26B0"/>
    <w:rsid w:val="00BE4B5C"/>
    <w:rsid w:val="00BE55F2"/>
    <w:rsid w:val="00BF04E3"/>
    <w:rsid w:val="00BF0675"/>
    <w:rsid w:val="00BF5D26"/>
    <w:rsid w:val="00C00867"/>
    <w:rsid w:val="00C03770"/>
    <w:rsid w:val="00C046D9"/>
    <w:rsid w:val="00C067F8"/>
    <w:rsid w:val="00C0701E"/>
    <w:rsid w:val="00C129E1"/>
    <w:rsid w:val="00C16050"/>
    <w:rsid w:val="00C20E9E"/>
    <w:rsid w:val="00C301F4"/>
    <w:rsid w:val="00C3169D"/>
    <w:rsid w:val="00C358D1"/>
    <w:rsid w:val="00C36689"/>
    <w:rsid w:val="00C405B2"/>
    <w:rsid w:val="00C41518"/>
    <w:rsid w:val="00C417D3"/>
    <w:rsid w:val="00C461F5"/>
    <w:rsid w:val="00C46880"/>
    <w:rsid w:val="00C550D1"/>
    <w:rsid w:val="00C55AEF"/>
    <w:rsid w:val="00C6144D"/>
    <w:rsid w:val="00C65375"/>
    <w:rsid w:val="00C65513"/>
    <w:rsid w:val="00C66A23"/>
    <w:rsid w:val="00C71FFA"/>
    <w:rsid w:val="00C741CC"/>
    <w:rsid w:val="00C7505D"/>
    <w:rsid w:val="00C7650E"/>
    <w:rsid w:val="00C76A1B"/>
    <w:rsid w:val="00C77C1E"/>
    <w:rsid w:val="00C802E8"/>
    <w:rsid w:val="00C8182A"/>
    <w:rsid w:val="00C8286E"/>
    <w:rsid w:val="00C83B0D"/>
    <w:rsid w:val="00C85A7C"/>
    <w:rsid w:val="00C86145"/>
    <w:rsid w:val="00C904AB"/>
    <w:rsid w:val="00C90F70"/>
    <w:rsid w:val="00C92379"/>
    <w:rsid w:val="00C930EC"/>
    <w:rsid w:val="00C9313A"/>
    <w:rsid w:val="00C946F9"/>
    <w:rsid w:val="00C97CD0"/>
    <w:rsid w:val="00CA0D9E"/>
    <w:rsid w:val="00CA4191"/>
    <w:rsid w:val="00CA60B1"/>
    <w:rsid w:val="00CA6BDD"/>
    <w:rsid w:val="00CB7354"/>
    <w:rsid w:val="00CC4FC6"/>
    <w:rsid w:val="00CC6603"/>
    <w:rsid w:val="00CC6B17"/>
    <w:rsid w:val="00CC7534"/>
    <w:rsid w:val="00CC79FE"/>
    <w:rsid w:val="00CD033C"/>
    <w:rsid w:val="00CD53B0"/>
    <w:rsid w:val="00CE1B33"/>
    <w:rsid w:val="00CE2AB5"/>
    <w:rsid w:val="00CE3A79"/>
    <w:rsid w:val="00CE7691"/>
    <w:rsid w:val="00CF2A39"/>
    <w:rsid w:val="00CF3634"/>
    <w:rsid w:val="00CF5910"/>
    <w:rsid w:val="00D0227F"/>
    <w:rsid w:val="00D03424"/>
    <w:rsid w:val="00D067A5"/>
    <w:rsid w:val="00D07556"/>
    <w:rsid w:val="00D13655"/>
    <w:rsid w:val="00D137E6"/>
    <w:rsid w:val="00D13806"/>
    <w:rsid w:val="00D1437A"/>
    <w:rsid w:val="00D177D4"/>
    <w:rsid w:val="00D21596"/>
    <w:rsid w:val="00D2615A"/>
    <w:rsid w:val="00D274F4"/>
    <w:rsid w:val="00D300EC"/>
    <w:rsid w:val="00D327EF"/>
    <w:rsid w:val="00D33A89"/>
    <w:rsid w:val="00D40388"/>
    <w:rsid w:val="00D42EBF"/>
    <w:rsid w:val="00D4472F"/>
    <w:rsid w:val="00D44DDF"/>
    <w:rsid w:val="00D44ECF"/>
    <w:rsid w:val="00D452AF"/>
    <w:rsid w:val="00D45661"/>
    <w:rsid w:val="00D47345"/>
    <w:rsid w:val="00D478A3"/>
    <w:rsid w:val="00D504FD"/>
    <w:rsid w:val="00D5067A"/>
    <w:rsid w:val="00D51BE3"/>
    <w:rsid w:val="00D532E0"/>
    <w:rsid w:val="00D5343B"/>
    <w:rsid w:val="00D538AD"/>
    <w:rsid w:val="00D53B2A"/>
    <w:rsid w:val="00D53B91"/>
    <w:rsid w:val="00D53F3D"/>
    <w:rsid w:val="00D546F7"/>
    <w:rsid w:val="00D54AF4"/>
    <w:rsid w:val="00D55F0D"/>
    <w:rsid w:val="00D6208D"/>
    <w:rsid w:val="00D62952"/>
    <w:rsid w:val="00D63955"/>
    <w:rsid w:val="00D64F49"/>
    <w:rsid w:val="00D71713"/>
    <w:rsid w:val="00D75763"/>
    <w:rsid w:val="00D76FB8"/>
    <w:rsid w:val="00D77503"/>
    <w:rsid w:val="00D80246"/>
    <w:rsid w:val="00D84153"/>
    <w:rsid w:val="00D85131"/>
    <w:rsid w:val="00D93526"/>
    <w:rsid w:val="00D944AE"/>
    <w:rsid w:val="00DA08F1"/>
    <w:rsid w:val="00DA2820"/>
    <w:rsid w:val="00DA304F"/>
    <w:rsid w:val="00DA50A8"/>
    <w:rsid w:val="00DA52D4"/>
    <w:rsid w:val="00DA6986"/>
    <w:rsid w:val="00DA783D"/>
    <w:rsid w:val="00DB17B9"/>
    <w:rsid w:val="00DB1BCB"/>
    <w:rsid w:val="00DB2AA3"/>
    <w:rsid w:val="00DB2BE0"/>
    <w:rsid w:val="00DB5265"/>
    <w:rsid w:val="00DB5514"/>
    <w:rsid w:val="00DB5B96"/>
    <w:rsid w:val="00DB719F"/>
    <w:rsid w:val="00DB79C6"/>
    <w:rsid w:val="00DB7BC0"/>
    <w:rsid w:val="00DC0BB0"/>
    <w:rsid w:val="00DC120D"/>
    <w:rsid w:val="00DC3280"/>
    <w:rsid w:val="00DC57FE"/>
    <w:rsid w:val="00DC72AC"/>
    <w:rsid w:val="00DD1565"/>
    <w:rsid w:val="00DD1947"/>
    <w:rsid w:val="00DD726B"/>
    <w:rsid w:val="00DE3ED0"/>
    <w:rsid w:val="00DE7D71"/>
    <w:rsid w:val="00DF1A4B"/>
    <w:rsid w:val="00DF351F"/>
    <w:rsid w:val="00DF475B"/>
    <w:rsid w:val="00DF492D"/>
    <w:rsid w:val="00DF4FF2"/>
    <w:rsid w:val="00DF592B"/>
    <w:rsid w:val="00DF6419"/>
    <w:rsid w:val="00DF78B4"/>
    <w:rsid w:val="00DF7EFC"/>
    <w:rsid w:val="00E00E55"/>
    <w:rsid w:val="00E02934"/>
    <w:rsid w:val="00E056B8"/>
    <w:rsid w:val="00E1154B"/>
    <w:rsid w:val="00E128F2"/>
    <w:rsid w:val="00E15EF4"/>
    <w:rsid w:val="00E16F8A"/>
    <w:rsid w:val="00E17426"/>
    <w:rsid w:val="00E23F99"/>
    <w:rsid w:val="00E255CE"/>
    <w:rsid w:val="00E3022F"/>
    <w:rsid w:val="00E303DD"/>
    <w:rsid w:val="00E317AD"/>
    <w:rsid w:val="00E324DB"/>
    <w:rsid w:val="00E33579"/>
    <w:rsid w:val="00E34370"/>
    <w:rsid w:val="00E355D9"/>
    <w:rsid w:val="00E36FC0"/>
    <w:rsid w:val="00E4148F"/>
    <w:rsid w:val="00E42953"/>
    <w:rsid w:val="00E454D8"/>
    <w:rsid w:val="00E46823"/>
    <w:rsid w:val="00E519DE"/>
    <w:rsid w:val="00E548D0"/>
    <w:rsid w:val="00E55F1C"/>
    <w:rsid w:val="00E56E9B"/>
    <w:rsid w:val="00E60258"/>
    <w:rsid w:val="00E61E88"/>
    <w:rsid w:val="00E62C3C"/>
    <w:rsid w:val="00E65001"/>
    <w:rsid w:val="00E65548"/>
    <w:rsid w:val="00E658B3"/>
    <w:rsid w:val="00E7000E"/>
    <w:rsid w:val="00E72929"/>
    <w:rsid w:val="00E72EE4"/>
    <w:rsid w:val="00E75B66"/>
    <w:rsid w:val="00E76A16"/>
    <w:rsid w:val="00E773B5"/>
    <w:rsid w:val="00E7770F"/>
    <w:rsid w:val="00E803BE"/>
    <w:rsid w:val="00E80C3F"/>
    <w:rsid w:val="00E816EC"/>
    <w:rsid w:val="00E82109"/>
    <w:rsid w:val="00E904C6"/>
    <w:rsid w:val="00E90C32"/>
    <w:rsid w:val="00EA05DE"/>
    <w:rsid w:val="00EA3B9A"/>
    <w:rsid w:val="00EA610C"/>
    <w:rsid w:val="00EA7944"/>
    <w:rsid w:val="00EB4359"/>
    <w:rsid w:val="00EB4B61"/>
    <w:rsid w:val="00EB6F86"/>
    <w:rsid w:val="00EC0BED"/>
    <w:rsid w:val="00EC0DC8"/>
    <w:rsid w:val="00EC137E"/>
    <w:rsid w:val="00EC2D38"/>
    <w:rsid w:val="00EC34E3"/>
    <w:rsid w:val="00EC37D6"/>
    <w:rsid w:val="00EC5C67"/>
    <w:rsid w:val="00EC7D9F"/>
    <w:rsid w:val="00ED08CB"/>
    <w:rsid w:val="00ED09E0"/>
    <w:rsid w:val="00ED1309"/>
    <w:rsid w:val="00ED251E"/>
    <w:rsid w:val="00ED2FEF"/>
    <w:rsid w:val="00ED3741"/>
    <w:rsid w:val="00ED4CDC"/>
    <w:rsid w:val="00ED72F2"/>
    <w:rsid w:val="00EE0CC8"/>
    <w:rsid w:val="00EE286C"/>
    <w:rsid w:val="00EE2A6A"/>
    <w:rsid w:val="00EE7D13"/>
    <w:rsid w:val="00EE7F14"/>
    <w:rsid w:val="00EF1365"/>
    <w:rsid w:val="00EF1C6D"/>
    <w:rsid w:val="00EF2550"/>
    <w:rsid w:val="00EF433C"/>
    <w:rsid w:val="00EF5319"/>
    <w:rsid w:val="00F0056F"/>
    <w:rsid w:val="00F012FD"/>
    <w:rsid w:val="00F03042"/>
    <w:rsid w:val="00F03F03"/>
    <w:rsid w:val="00F04C32"/>
    <w:rsid w:val="00F0639D"/>
    <w:rsid w:val="00F11B99"/>
    <w:rsid w:val="00F1264E"/>
    <w:rsid w:val="00F13BC4"/>
    <w:rsid w:val="00F1496B"/>
    <w:rsid w:val="00F22280"/>
    <w:rsid w:val="00F2288D"/>
    <w:rsid w:val="00F23F83"/>
    <w:rsid w:val="00F242B2"/>
    <w:rsid w:val="00F24F12"/>
    <w:rsid w:val="00F252D6"/>
    <w:rsid w:val="00F25ECF"/>
    <w:rsid w:val="00F27D23"/>
    <w:rsid w:val="00F3243E"/>
    <w:rsid w:val="00F340D5"/>
    <w:rsid w:val="00F35359"/>
    <w:rsid w:val="00F357E3"/>
    <w:rsid w:val="00F37726"/>
    <w:rsid w:val="00F41383"/>
    <w:rsid w:val="00F42630"/>
    <w:rsid w:val="00F427B7"/>
    <w:rsid w:val="00F427BE"/>
    <w:rsid w:val="00F46645"/>
    <w:rsid w:val="00F47568"/>
    <w:rsid w:val="00F51CBE"/>
    <w:rsid w:val="00F543F0"/>
    <w:rsid w:val="00F54741"/>
    <w:rsid w:val="00F60FF9"/>
    <w:rsid w:val="00F62236"/>
    <w:rsid w:val="00F632D1"/>
    <w:rsid w:val="00F726BA"/>
    <w:rsid w:val="00F75319"/>
    <w:rsid w:val="00F7572F"/>
    <w:rsid w:val="00F75CDD"/>
    <w:rsid w:val="00F76363"/>
    <w:rsid w:val="00F8067E"/>
    <w:rsid w:val="00F81F8A"/>
    <w:rsid w:val="00F832D8"/>
    <w:rsid w:val="00F848B3"/>
    <w:rsid w:val="00F84EC5"/>
    <w:rsid w:val="00F85790"/>
    <w:rsid w:val="00F85DF5"/>
    <w:rsid w:val="00F87838"/>
    <w:rsid w:val="00FA0181"/>
    <w:rsid w:val="00FA107E"/>
    <w:rsid w:val="00FA5DD2"/>
    <w:rsid w:val="00FA5E2C"/>
    <w:rsid w:val="00FA61C9"/>
    <w:rsid w:val="00FA6699"/>
    <w:rsid w:val="00FA68F2"/>
    <w:rsid w:val="00FA6ABB"/>
    <w:rsid w:val="00FB0391"/>
    <w:rsid w:val="00FB6B91"/>
    <w:rsid w:val="00FC0259"/>
    <w:rsid w:val="00FC0BC5"/>
    <w:rsid w:val="00FC1DCC"/>
    <w:rsid w:val="00FC2B66"/>
    <w:rsid w:val="00FC2C45"/>
    <w:rsid w:val="00FC63B1"/>
    <w:rsid w:val="00FC659E"/>
    <w:rsid w:val="00FC6EAE"/>
    <w:rsid w:val="00FD0D1C"/>
    <w:rsid w:val="00FD1F40"/>
    <w:rsid w:val="00FD28F9"/>
    <w:rsid w:val="00FD2CB0"/>
    <w:rsid w:val="00FD67EE"/>
    <w:rsid w:val="00FD7212"/>
    <w:rsid w:val="00FD7331"/>
    <w:rsid w:val="00FE5D2B"/>
    <w:rsid w:val="00FE7025"/>
    <w:rsid w:val="00FF199D"/>
    <w:rsid w:val="00FF2921"/>
    <w:rsid w:val="00FF386F"/>
    <w:rsid w:val="00FF5C34"/>
    <w:rsid w:val="00FF68E9"/>
    <w:rsid w:val="00FF6B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480" w:lineRule="auto"/>
        <w:ind w:left="567" w:right="403"/>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88"/>
    <w:pPr>
      <w:spacing w:line="360" w:lineRule="auto"/>
      <w:ind w:left="0"/>
    </w:pPr>
    <w:rPr>
      <w:rFonts w:ascii="Times New Roman" w:hAnsi="Times New Roman"/>
      <w:sz w:val="28"/>
    </w:rPr>
  </w:style>
  <w:style w:type="paragraph" w:styleId="Heading1">
    <w:name w:val="heading 1"/>
    <w:next w:val="Normal"/>
    <w:link w:val="Heading1Char"/>
    <w:uiPriority w:val="99"/>
    <w:qFormat/>
    <w:rsid w:val="004D3488"/>
    <w:pPr>
      <w:keepNext/>
      <w:keepLines/>
      <w:numPr>
        <w:numId w:val="20"/>
      </w:numPr>
      <w:spacing w:before="480" w:after="0"/>
      <w:outlineLvl w:val="0"/>
    </w:pPr>
    <w:rPr>
      <w:rFonts w:ascii="Times New Roman" w:eastAsiaTheme="majorEastAsia" w:hAnsi="Times New Roman" w:cstheme="majorBidi"/>
      <w:b/>
      <w:bCs/>
      <w:color w:val="000000" w:themeColor="text1"/>
      <w:sz w:val="36"/>
      <w:szCs w:val="28"/>
    </w:rPr>
  </w:style>
  <w:style w:type="paragraph" w:styleId="Heading2">
    <w:name w:val="heading 2"/>
    <w:basedOn w:val="ListParagraph"/>
    <w:next w:val="Normal"/>
    <w:link w:val="Heading2Char"/>
    <w:uiPriority w:val="99"/>
    <w:unhideWhenUsed/>
    <w:qFormat/>
    <w:rsid w:val="004D3488"/>
    <w:pPr>
      <w:numPr>
        <w:ilvl w:val="1"/>
        <w:numId w:val="20"/>
      </w:numPr>
      <w:spacing w:before="200" w:line="480" w:lineRule="auto"/>
      <w:outlineLvl w:val="1"/>
    </w:pPr>
    <w:rPr>
      <w:b/>
      <w:bCs/>
      <w:sz w:val="32"/>
      <w:szCs w:val="26"/>
    </w:rPr>
  </w:style>
  <w:style w:type="paragraph" w:styleId="Heading3">
    <w:name w:val="heading 3"/>
    <w:basedOn w:val="Header"/>
    <w:next w:val="Normal"/>
    <w:link w:val="Heading3Char"/>
    <w:autoRedefine/>
    <w:uiPriority w:val="99"/>
    <w:unhideWhenUsed/>
    <w:qFormat/>
    <w:rsid w:val="004D3488"/>
    <w:pPr>
      <w:numPr>
        <w:ilvl w:val="2"/>
        <w:numId w:val="20"/>
      </w:numPr>
      <w:spacing w:line="480" w:lineRule="auto"/>
      <w:outlineLvl w:val="2"/>
    </w:pPr>
    <w:rPr>
      <w:b/>
      <w:sz w:val="32"/>
    </w:rPr>
  </w:style>
  <w:style w:type="paragraph" w:styleId="Heading4">
    <w:name w:val="heading 4"/>
    <w:basedOn w:val="Heading3"/>
    <w:next w:val="Normal"/>
    <w:link w:val="Heading4Char"/>
    <w:uiPriority w:val="99"/>
    <w:unhideWhenUsed/>
    <w:qFormat/>
    <w:rsid w:val="004D3488"/>
    <w:pPr>
      <w:numPr>
        <w:ilvl w:val="3"/>
      </w:numPr>
      <w:outlineLvl w:val="3"/>
    </w:pPr>
    <w:rPr>
      <w:bCs/>
      <w:iCs/>
      <w:sz w:val="28"/>
    </w:rPr>
  </w:style>
  <w:style w:type="paragraph" w:styleId="Heading5">
    <w:name w:val="heading 5"/>
    <w:basedOn w:val="Normal"/>
    <w:next w:val="Normal"/>
    <w:link w:val="Heading5Char"/>
    <w:uiPriority w:val="99"/>
    <w:unhideWhenUsed/>
    <w:qFormat/>
    <w:rsid w:val="00892D2A"/>
    <w:pPr>
      <w:keepNext/>
      <w:keepLines/>
      <w:numPr>
        <w:ilvl w:val="4"/>
        <w:numId w:val="20"/>
      </w:numPr>
      <w:spacing w:before="200" w:after="0" w:line="48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0A7775"/>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7EB"/>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7EB"/>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C66A23"/>
    <w:pPr>
      <w:numPr>
        <w:ilvl w:val="8"/>
        <w:numId w:val="20"/>
      </w:numPr>
      <w:spacing w:before="240" w:after="60" w:line="240" w:lineRule="auto"/>
      <w:ind w:right="0"/>
      <w:jc w:val="left"/>
      <w:outlineLvl w:val="8"/>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75"/>
    <w:rPr>
      <w:b/>
      <w:bCs/>
    </w:rPr>
  </w:style>
  <w:style w:type="character" w:customStyle="1" w:styleId="Heading1Char">
    <w:name w:val="Heading 1 Char"/>
    <w:basedOn w:val="DefaultParagraphFont"/>
    <w:link w:val="Heading1"/>
    <w:uiPriority w:val="99"/>
    <w:rsid w:val="004D3488"/>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9"/>
    <w:rsid w:val="004D3488"/>
    <w:rPr>
      <w:rFonts w:ascii="Times New Roman" w:eastAsia="Times New Roman" w:hAnsi="Times New Roman" w:cs="Times New Roman"/>
      <w:b/>
      <w:bCs/>
      <w:sz w:val="32"/>
      <w:szCs w:val="26"/>
      <w:lang w:eastAsia="zh-CN"/>
    </w:rPr>
  </w:style>
  <w:style w:type="character" w:customStyle="1" w:styleId="Heading3Char">
    <w:name w:val="Heading 3 Char"/>
    <w:basedOn w:val="DefaultParagraphFont"/>
    <w:link w:val="Heading3"/>
    <w:uiPriority w:val="99"/>
    <w:rsid w:val="004D3488"/>
    <w:rPr>
      <w:rFonts w:ascii="Times New Roman" w:hAnsi="Times New Roman"/>
      <w:b/>
      <w:sz w:val="32"/>
    </w:rPr>
  </w:style>
  <w:style w:type="character" w:customStyle="1" w:styleId="Heading4Char">
    <w:name w:val="Heading 4 Char"/>
    <w:basedOn w:val="DefaultParagraphFont"/>
    <w:link w:val="Heading4"/>
    <w:uiPriority w:val="99"/>
    <w:rsid w:val="004D3488"/>
    <w:rPr>
      <w:rFonts w:ascii="Times New Roman" w:hAnsi="Times New Roman"/>
      <w:b/>
      <w:bCs/>
      <w:iCs/>
      <w:sz w:val="28"/>
    </w:rPr>
  </w:style>
  <w:style w:type="paragraph" w:styleId="Title">
    <w:name w:val="Title"/>
    <w:basedOn w:val="Normal"/>
    <w:next w:val="Normal"/>
    <w:link w:val="TitleChar"/>
    <w:uiPriority w:val="99"/>
    <w:qFormat/>
    <w:rsid w:val="000A7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A777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9"/>
    <w:rsid w:val="00892D2A"/>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A7775"/>
    <w:rPr>
      <w:rFonts w:asciiTheme="majorHAnsi" w:eastAsiaTheme="majorEastAsia" w:hAnsiTheme="majorHAnsi" w:cstheme="majorBidi"/>
      <w:i/>
      <w:iCs/>
      <w:color w:val="243F60" w:themeColor="accent1" w:themeShade="7F"/>
      <w:sz w:val="24"/>
    </w:rPr>
  </w:style>
  <w:style w:type="numbering" w:customStyle="1" w:styleId="Headings">
    <w:name w:val="Headings"/>
    <w:uiPriority w:val="99"/>
    <w:rsid w:val="000119CA"/>
    <w:pPr>
      <w:numPr>
        <w:numId w:val="1"/>
      </w:numPr>
    </w:pPr>
  </w:style>
  <w:style w:type="paragraph" w:styleId="Header">
    <w:name w:val="header"/>
    <w:basedOn w:val="Normal"/>
    <w:link w:val="HeaderChar"/>
    <w:uiPriority w:val="99"/>
    <w:unhideWhenUsed/>
    <w:rsid w:val="0082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0E"/>
  </w:style>
  <w:style w:type="paragraph" w:styleId="Footer">
    <w:name w:val="footer"/>
    <w:basedOn w:val="Normal"/>
    <w:link w:val="FooterChar"/>
    <w:uiPriority w:val="99"/>
    <w:unhideWhenUsed/>
    <w:rsid w:val="0082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0E"/>
  </w:style>
  <w:style w:type="paragraph" w:styleId="FootnoteText">
    <w:name w:val="footnote text"/>
    <w:basedOn w:val="Normal"/>
    <w:link w:val="FootnoteTextChar"/>
    <w:uiPriority w:val="99"/>
    <w:unhideWhenUsed/>
    <w:rsid w:val="005B3E1F"/>
    <w:pPr>
      <w:spacing w:after="0" w:line="240" w:lineRule="auto"/>
    </w:pPr>
    <w:rPr>
      <w:sz w:val="20"/>
      <w:szCs w:val="20"/>
    </w:rPr>
  </w:style>
  <w:style w:type="character" w:customStyle="1" w:styleId="FootnoteTextChar">
    <w:name w:val="Footnote Text Char"/>
    <w:basedOn w:val="DefaultParagraphFont"/>
    <w:link w:val="FootnoteText"/>
    <w:uiPriority w:val="99"/>
    <w:rsid w:val="005B3E1F"/>
    <w:rPr>
      <w:sz w:val="20"/>
      <w:szCs w:val="20"/>
    </w:rPr>
  </w:style>
  <w:style w:type="character" w:styleId="FootnoteReference">
    <w:name w:val="footnote reference"/>
    <w:basedOn w:val="DefaultParagraphFont"/>
    <w:uiPriority w:val="99"/>
    <w:unhideWhenUsed/>
    <w:rsid w:val="005B3E1F"/>
    <w:rPr>
      <w:vertAlign w:val="superscript"/>
    </w:rPr>
  </w:style>
  <w:style w:type="paragraph" w:styleId="TOC1">
    <w:name w:val="toc 1"/>
    <w:basedOn w:val="Normal"/>
    <w:next w:val="Normal"/>
    <w:autoRedefine/>
    <w:uiPriority w:val="39"/>
    <w:unhideWhenUsed/>
    <w:qFormat/>
    <w:rsid w:val="005B3E1F"/>
    <w:pPr>
      <w:spacing w:before="360" w:after="0"/>
      <w:jc w:val="left"/>
    </w:pPr>
    <w:rPr>
      <w:rFonts w:asciiTheme="majorHAnsi" w:hAnsiTheme="majorHAnsi"/>
      <w:b/>
      <w:bCs/>
      <w:caps/>
      <w:szCs w:val="24"/>
    </w:rPr>
  </w:style>
  <w:style w:type="paragraph" w:styleId="TOC2">
    <w:name w:val="toc 2"/>
    <w:basedOn w:val="Normal"/>
    <w:next w:val="Normal"/>
    <w:autoRedefine/>
    <w:uiPriority w:val="39"/>
    <w:unhideWhenUsed/>
    <w:qFormat/>
    <w:rsid w:val="005B3E1F"/>
    <w:pPr>
      <w:spacing w:before="240" w:after="0"/>
      <w:jc w:val="left"/>
    </w:pPr>
    <w:rPr>
      <w:rFonts w:cstheme="minorHAnsi"/>
      <w:b/>
      <w:bCs/>
      <w:sz w:val="20"/>
      <w:szCs w:val="20"/>
    </w:rPr>
  </w:style>
  <w:style w:type="paragraph" w:styleId="TOC3">
    <w:name w:val="toc 3"/>
    <w:basedOn w:val="Normal"/>
    <w:next w:val="Normal"/>
    <w:autoRedefine/>
    <w:uiPriority w:val="39"/>
    <w:unhideWhenUsed/>
    <w:qFormat/>
    <w:rsid w:val="005B3E1F"/>
    <w:pPr>
      <w:spacing w:after="0"/>
      <w:ind w:left="220"/>
      <w:jc w:val="left"/>
    </w:pPr>
    <w:rPr>
      <w:rFonts w:cstheme="minorHAnsi"/>
      <w:sz w:val="20"/>
      <w:szCs w:val="20"/>
    </w:rPr>
  </w:style>
  <w:style w:type="character" w:styleId="Hyperlink">
    <w:name w:val="Hyperlink"/>
    <w:basedOn w:val="DefaultParagraphFont"/>
    <w:uiPriority w:val="99"/>
    <w:unhideWhenUsed/>
    <w:rsid w:val="005B3E1F"/>
    <w:rPr>
      <w:color w:val="0000FF" w:themeColor="hyperlink"/>
      <w:u w:val="single"/>
    </w:rPr>
  </w:style>
  <w:style w:type="character" w:customStyle="1" w:styleId="apple-style-span">
    <w:name w:val="apple-style-span"/>
    <w:basedOn w:val="DefaultParagraphFont"/>
    <w:uiPriority w:val="99"/>
    <w:rsid w:val="00017344"/>
  </w:style>
  <w:style w:type="character" w:customStyle="1" w:styleId="apple-converted-space">
    <w:name w:val="apple-converted-space"/>
    <w:basedOn w:val="DefaultParagraphFont"/>
    <w:rsid w:val="00017344"/>
  </w:style>
  <w:style w:type="character" w:styleId="Emphasis">
    <w:name w:val="Emphasis"/>
    <w:basedOn w:val="DefaultParagraphFont"/>
    <w:uiPriority w:val="99"/>
    <w:qFormat/>
    <w:rsid w:val="00017344"/>
    <w:rPr>
      <w:i/>
      <w:iCs/>
    </w:rPr>
  </w:style>
  <w:style w:type="paragraph" w:styleId="TOC4">
    <w:name w:val="toc 4"/>
    <w:basedOn w:val="Normal"/>
    <w:next w:val="Normal"/>
    <w:autoRedefine/>
    <w:uiPriority w:val="39"/>
    <w:unhideWhenUsed/>
    <w:rsid w:val="000119CA"/>
    <w:pPr>
      <w:spacing w:after="0"/>
      <w:ind w:left="440"/>
      <w:jc w:val="left"/>
    </w:pPr>
    <w:rPr>
      <w:rFonts w:cstheme="minorHAnsi"/>
      <w:sz w:val="20"/>
      <w:szCs w:val="20"/>
    </w:rPr>
  </w:style>
  <w:style w:type="paragraph" w:styleId="TOC5">
    <w:name w:val="toc 5"/>
    <w:basedOn w:val="Normal"/>
    <w:next w:val="Normal"/>
    <w:autoRedefine/>
    <w:uiPriority w:val="39"/>
    <w:unhideWhenUsed/>
    <w:rsid w:val="000119CA"/>
    <w:pPr>
      <w:spacing w:after="0"/>
      <w:ind w:left="660"/>
      <w:jc w:val="left"/>
    </w:pPr>
    <w:rPr>
      <w:rFonts w:cstheme="minorHAnsi"/>
      <w:sz w:val="20"/>
      <w:szCs w:val="20"/>
    </w:rPr>
  </w:style>
  <w:style w:type="paragraph" w:styleId="TOC6">
    <w:name w:val="toc 6"/>
    <w:basedOn w:val="Normal"/>
    <w:next w:val="Normal"/>
    <w:autoRedefine/>
    <w:uiPriority w:val="39"/>
    <w:unhideWhenUsed/>
    <w:rsid w:val="000119CA"/>
    <w:pPr>
      <w:spacing w:after="0"/>
      <w:ind w:left="880"/>
      <w:jc w:val="left"/>
    </w:pPr>
    <w:rPr>
      <w:rFonts w:cstheme="minorHAnsi"/>
      <w:sz w:val="20"/>
      <w:szCs w:val="20"/>
    </w:rPr>
  </w:style>
  <w:style w:type="paragraph" w:styleId="TOC7">
    <w:name w:val="toc 7"/>
    <w:basedOn w:val="Normal"/>
    <w:next w:val="Normal"/>
    <w:autoRedefine/>
    <w:uiPriority w:val="39"/>
    <w:unhideWhenUsed/>
    <w:rsid w:val="000119CA"/>
    <w:pPr>
      <w:spacing w:after="0"/>
      <w:ind w:left="1100"/>
      <w:jc w:val="left"/>
    </w:pPr>
    <w:rPr>
      <w:rFonts w:cstheme="minorHAnsi"/>
      <w:sz w:val="20"/>
      <w:szCs w:val="20"/>
    </w:rPr>
  </w:style>
  <w:style w:type="paragraph" w:styleId="TOC8">
    <w:name w:val="toc 8"/>
    <w:basedOn w:val="Normal"/>
    <w:next w:val="Normal"/>
    <w:autoRedefine/>
    <w:uiPriority w:val="39"/>
    <w:unhideWhenUsed/>
    <w:rsid w:val="000119CA"/>
    <w:pPr>
      <w:spacing w:after="0"/>
      <w:ind w:left="1320"/>
      <w:jc w:val="left"/>
    </w:pPr>
    <w:rPr>
      <w:rFonts w:cstheme="minorHAnsi"/>
      <w:sz w:val="20"/>
      <w:szCs w:val="20"/>
    </w:rPr>
  </w:style>
  <w:style w:type="paragraph" w:styleId="TOC9">
    <w:name w:val="toc 9"/>
    <w:basedOn w:val="Normal"/>
    <w:next w:val="Normal"/>
    <w:autoRedefine/>
    <w:uiPriority w:val="39"/>
    <w:unhideWhenUsed/>
    <w:rsid w:val="000119CA"/>
    <w:pPr>
      <w:spacing w:after="0"/>
      <w:ind w:left="1540"/>
      <w:jc w:val="left"/>
    </w:pPr>
    <w:rPr>
      <w:rFonts w:cstheme="minorHAnsi"/>
      <w:sz w:val="20"/>
      <w:szCs w:val="20"/>
    </w:rPr>
  </w:style>
  <w:style w:type="paragraph" w:styleId="BalloonText">
    <w:name w:val="Balloon Text"/>
    <w:basedOn w:val="Normal"/>
    <w:link w:val="BalloonTextChar"/>
    <w:uiPriority w:val="99"/>
    <w:unhideWhenUsed/>
    <w:rsid w:val="00D8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4153"/>
    <w:rPr>
      <w:rFonts w:ascii="Tahoma" w:hAnsi="Tahoma" w:cs="Tahoma"/>
      <w:sz w:val="16"/>
      <w:szCs w:val="16"/>
    </w:rPr>
  </w:style>
  <w:style w:type="paragraph" w:styleId="ListParagraph">
    <w:name w:val="List Paragraph"/>
    <w:basedOn w:val="Normal"/>
    <w:uiPriority w:val="34"/>
    <w:qFormat/>
    <w:rsid w:val="00280569"/>
    <w:pPr>
      <w:spacing w:after="0" w:line="240" w:lineRule="auto"/>
      <w:ind w:left="720"/>
      <w:contextualSpacing/>
      <w:jc w:val="left"/>
    </w:pPr>
    <w:rPr>
      <w:rFonts w:eastAsia="Times New Roman" w:cs="Times New Roman"/>
      <w:szCs w:val="24"/>
      <w:lang w:eastAsia="zh-CN"/>
    </w:rPr>
  </w:style>
  <w:style w:type="character" w:styleId="CommentReference">
    <w:name w:val="annotation reference"/>
    <w:basedOn w:val="DefaultParagraphFont"/>
    <w:uiPriority w:val="99"/>
    <w:rsid w:val="00F54741"/>
    <w:rPr>
      <w:rFonts w:cs="Times New Roman"/>
      <w:sz w:val="16"/>
      <w:szCs w:val="16"/>
    </w:rPr>
  </w:style>
  <w:style w:type="paragraph" w:styleId="CommentText">
    <w:name w:val="annotation text"/>
    <w:basedOn w:val="Normal"/>
    <w:link w:val="CommentTextChar"/>
    <w:uiPriority w:val="99"/>
    <w:rsid w:val="00F54741"/>
    <w:pPr>
      <w:spacing w:line="276" w:lineRule="auto"/>
      <w:jc w:val="left"/>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54741"/>
    <w:rPr>
      <w:rFonts w:ascii="Calibri" w:eastAsia="Times New Roman" w:hAnsi="Calibri" w:cs="Times New Roman"/>
      <w:sz w:val="20"/>
      <w:szCs w:val="20"/>
      <w:lang w:eastAsia="en-GB"/>
    </w:rPr>
  </w:style>
  <w:style w:type="paragraph" w:styleId="NormalWeb">
    <w:name w:val="Normal (Web)"/>
    <w:basedOn w:val="Normal"/>
    <w:uiPriority w:val="99"/>
    <w:rsid w:val="00C16050"/>
    <w:pPr>
      <w:spacing w:before="100" w:beforeAutospacing="1" w:after="100" w:afterAutospacing="1" w:line="240" w:lineRule="auto"/>
      <w:jc w:val="left"/>
    </w:pPr>
    <w:rPr>
      <w:rFonts w:eastAsia="Times New Roman" w:cs="Times New Roman"/>
      <w:szCs w:val="24"/>
      <w:lang w:eastAsia="en-GB"/>
    </w:rPr>
  </w:style>
  <w:style w:type="character" w:styleId="FollowedHyperlink">
    <w:name w:val="FollowedHyperlink"/>
    <w:basedOn w:val="DefaultParagraphFont"/>
    <w:uiPriority w:val="99"/>
    <w:unhideWhenUsed/>
    <w:rsid w:val="00651D60"/>
    <w:rPr>
      <w:color w:val="800080" w:themeColor="followedHyperlink"/>
      <w:u w:val="single"/>
    </w:rPr>
  </w:style>
  <w:style w:type="paragraph" w:customStyle="1" w:styleId="first-child">
    <w:name w:val="first-child"/>
    <w:basedOn w:val="Normal"/>
    <w:rsid w:val="00236EB4"/>
    <w:pPr>
      <w:spacing w:before="100" w:beforeAutospacing="1" w:after="100" w:afterAutospacing="1" w:line="240" w:lineRule="auto"/>
      <w:jc w:val="left"/>
    </w:pPr>
    <w:rPr>
      <w:rFonts w:eastAsia="Times New Roman" w:cs="Times New Roman"/>
      <w:szCs w:val="24"/>
      <w:lang w:eastAsia="en-GB"/>
    </w:rPr>
  </w:style>
  <w:style w:type="paragraph" w:customStyle="1" w:styleId="first-child1">
    <w:name w:val="first-child1"/>
    <w:basedOn w:val="Normal"/>
    <w:rsid w:val="00BC55B9"/>
    <w:pPr>
      <w:spacing w:before="225" w:after="225" w:line="240" w:lineRule="auto"/>
      <w:jc w:val="left"/>
    </w:pPr>
    <w:rPr>
      <w:rFonts w:eastAsia="Times New Roman" w:cs="Times New Roman"/>
      <w:szCs w:val="24"/>
      <w:lang w:eastAsia="en-GB"/>
    </w:rPr>
  </w:style>
  <w:style w:type="table" w:styleId="TableGrid">
    <w:name w:val="Table Grid"/>
    <w:basedOn w:val="TableNormal"/>
    <w:uiPriority w:val="99"/>
    <w:rsid w:val="00D07556"/>
    <w:pPr>
      <w:spacing w:after="0" w:line="240" w:lineRule="auto"/>
      <w:ind w:left="0"/>
      <w:jc w:val="left"/>
    </w:pPr>
    <w:tblPr>
      <w:tblBorders>
        <w:bottom w:val="single" w:sz="4" w:space="0" w:color="auto"/>
      </w:tblBorders>
    </w:tblPr>
  </w:style>
  <w:style w:type="paragraph" w:styleId="CommentSubject">
    <w:name w:val="annotation subject"/>
    <w:basedOn w:val="CommentText"/>
    <w:next w:val="CommentText"/>
    <w:link w:val="CommentSubjectChar"/>
    <w:uiPriority w:val="99"/>
    <w:unhideWhenUsed/>
    <w:rsid w:val="006061BB"/>
    <w:pPr>
      <w:spacing w:line="240" w:lineRule="auto"/>
      <w:ind w:left="567"/>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061BB"/>
    <w:rPr>
      <w:rFonts w:ascii="Calibri" w:eastAsia="Times New Roman" w:hAnsi="Calibri" w:cs="Times New Roman"/>
      <w:b/>
      <w:bCs/>
      <w:sz w:val="20"/>
      <w:szCs w:val="20"/>
      <w:lang w:eastAsia="en-GB"/>
    </w:rPr>
  </w:style>
  <w:style w:type="character" w:styleId="PlaceholderText">
    <w:name w:val="Placeholder Text"/>
    <w:basedOn w:val="DefaultParagraphFont"/>
    <w:uiPriority w:val="99"/>
    <w:semiHidden/>
    <w:rsid w:val="007F23A9"/>
    <w:rPr>
      <w:color w:val="808080"/>
    </w:rPr>
  </w:style>
  <w:style w:type="character" w:customStyle="1" w:styleId="Heading9Char">
    <w:name w:val="Heading 9 Char"/>
    <w:basedOn w:val="DefaultParagraphFont"/>
    <w:link w:val="Heading9"/>
    <w:uiPriority w:val="99"/>
    <w:rsid w:val="00C66A23"/>
    <w:rPr>
      <w:rFonts w:ascii="Times New Roman" w:eastAsia="MS Mincho" w:hAnsi="Times New Roman"/>
      <w:sz w:val="24"/>
      <w:lang w:eastAsia="ja-JP"/>
    </w:rPr>
  </w:style>
  <w:style w:type="paragraph" w:customStyle="1" w:styleId="ColorfulList-Accent12">
    <w:name w:val="Colorful List - Accent 12"/>
    <w:basedOn w:val="Normal"/>
    <w:uiPriority w:val="99"/>
    <w:rsid w:val="00C66A23"/>
    <w:pPr>
      <w:spacing w:line="276" w:lineRule="auto"/>
      <w:ind w:left="720" w:right="0"/>
      <w:contextualSpacing/>
      <w:jc w:val="left"/>
    </w:pPr>
    <w:rPr>
      <w:rFonts w:ascii="Calibri" w:eastAsia="Times New Roman" w:hAnsi="Calibri" w:cs="Times New Roman"/>
    </w:rPr>
  </w:style>
  <w:style w:type="paragraph" w:customStyle="1" w:styleId="ColorfulList-Accent11">
    <w:name w:val="Colorful List - Accent 11"/>
    <w:basedOn w:val="Normal"/>
    <w:uiPriority w:val="99"/>
    <w:rsid w:val="00C66A23"/>
    <w:pPr>
      <w:spacing w:line="276" w:lineRule="auto"/>
      <w:ind w:left="720" w:right="0"/>
      <w:contextualSpacing/>
      <w:jc w:val="left"/>
    </w:pPr>
    <w:rPr>
      <w:rFonts w:ascii="Calibri" w:eastAsia="Times New Roman" w:hAnsi="Calibri" w:cs="Times New Roman"/>
    </w:rPr>
  </w:style>
  <w:style w:type="paragraph" w:customStyle="1" w:styleId="listbull">
    <w:name w:val="list:bull"/>
    <w:basedOn w:val="Normal"/>
    <w:uiPriority w:val="99"/>
    <w:rsid w:val="00C66A23"/>
    <w:pPr>
      <w:numPr>
        <w:numId w:val="3"/>
      </w:numPr>
      <w:spacing w:after="120" w:line="240" w:lineRule="auto"/>
      <w:ind w:right="0"/>
      <w:jc w:val="left"/>
    </w:pPr>
    <w:rPr>
      <w:rFonts w:eastAsia="Cambria" w:cs="Times New Roman"/>
      <w:szCs w:val="24"/>
    </w:rPr>
  </w:style>
  <w:style w:type="paragraph" w:styleId="BodyText">
    <w:name w:val="Body Text"/>
    <w:basedOn w:val="Normal"/>
    <w:link w:val="BodyTextChar"/>
    <w:uiPriority w:val="99"/>
    <w:rsid w:val="00C66A23"/>
    <w:pPr>
      <w:widowControl w:val="0"/>
      <w:spacing w:after="0"/>
      <w:ind w:right="0"/>
      <w:jc w:val="left"/>
    </w:pPr>
    <w:rPr>
      <w:rFonts w:eastAsia="Times New Roman" w:cs="Times New Roman"/>
      <w:b/>
      <w:bCs/>
      <w:sz w:val="20"/>
      <w:szCs w:val="20"/>
    </w:rPr>
  </w:style>
  <w:style w:type="character" w:customStyle="1" w:styleId="BodyTextChar">
    <w:name w:val="Body Text Char"/>
    <w:basedOn w:val="DefaultParagraphFont"/>
    <w:link w:val="BodyText"/>
    <w:uiPriority w:val="99"/>
    <w:rsid w:val="00C66A23"/>
    <w:rPr>
      <w:rFonts w:ascii="Times New Roman" w:eastAsia="Times New Roman" w:hAnsi="Times New Roman" w:cs="Times New Roman"/>
      <w:b/>
      <w:bCs/>
      <w:sz w:val="20"/>
      <w:szCs w:val="20"/>
    </w:rPr>
  </w:style>
  <w:style w:type="paragraph" w:styleId="BodyText2">
    <w:name w:val="Body Text 2"/>
    <w:basedOn w:val="Normal"/>
    <w:link w:val="BodyText2Char"/>
    <w:uiPriority w:val="99"/>
    <w:rsid w:val="00C66A23"/>
    <w:pPr>
      <w:spacing w:after="120"/>
      <w:ind w:right="0"/>
      <w:jc w:val="left"/>
    </w:pPr>
    <w:rPr>
      <w:rFonts w:ascii="Calibri" w:eastAsia="Times New Roman" w:hAnsi="Calibri" w:cs="Times New Roman"/>
    </w:rPr>
  </w:style>
  <w:style w:type="character" w:customStyle="1" w:styleId="BodyText2Char">
    <w:name w:val="Body Text 2 Char"/>
    <w:basedOn w:val="DefaultParagraphFont"/>
    <w:link w:val="BodyText2"/>
    <w:uiPriority w:val="99"/>
    <w:rsid w:val="00C66A23"/>
    <w:rPr>
      <w:rFonts w:ascii="Calibri" w:eastAsia="Times New Roman" w:hAnsi="Calibri" w:cs="Times New Roman"/>
    </w:rPr>
  </w:style>
  <w:style w:type="paragraph" w:customStyle="1" w:styleId="listnum">
    <w:name w:val="list:num"/>
    <w:basedOn w:val="Normal"/>
    <w:uiPriority w:val="99"/>
    <w:rsid w:val="00C66A23"/>
    <w:pPr>
      <w:numPr>
        <w:numId w:val="4"/>
      </w:numPr>
      <w:spacing w:after="120" w:line="240" w:lineRule="auto"/>
      <w:ind w:right="0"/>
      <w:jc w:val="left"/>
    </w:pPr>
    <w:rPr>
      <w:rFonts w:eastAsia="Cambria" w:cs="Times New Roman"/>
      <w:szCs w:val="24"/>
    </w:rPr>
  </w:style>
  <w:style w:type="paragraph" w:styleId="HTMLPreformatted">
    <w:name w:val="HTML Preformatted"/>
    <w:basedOn w:val="Normal"/>
    <w:link w:val="HTMLPreformattedChar"/>
    <w:uiPriority w:val="99"/>
    <w:rsid w:val="00C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uiPriority w:val="99"/>
    <w:rsid w:val="00C66A23"/>
    <w:rPr>
      <w:rFonts w:ascii="Courier New" w:eastAsia="SimSun" w:hAnsi="Courier New" w:cs="Times New Roman"/>
      <w:sz w:val="20"/>
      <w:szCs w:val="20"/>
      <w:lang w:eastAsia="zh-CN"/>
    </w:rPr>
  </w:style>
  <w:style w:type="paragraph" w:customStyle="1" w:styleId="tabletextNS">
    <w:name w:val="table:textNS"/>
    <w:basedOn w:val="Normal"/>
    <w:uiPriority w:val="99"/>
    <w:rsid w:val="00C66A23"/>
    <w:pPr>
      <w:spacing w:after="0" w:line="240" w:lineRule="auto"/>
      <w:ind w:right="0"/>
      <w:jc w:val="left"/>
    </w:pPr>
    <w:rPr>
      <w:rFonts w:ascii="Arial Narrow" w:eastAsia="Cambria" w:hAnsi="Arial Narrow" w:cs="Arial Narrow"/>
      <w:szCs w:val="24"/>
    </w:rPr>
  </w:style>
  <w:style w:type="paragraph" w:styleId="NormalIndent">
    <w:name w:val="Normal Indent"/>
    <w:basedOn w:val="Normal"/>
    <w:link w:val="NormalIndentChar"/>
    <w:uiPriority w:val="99"/>
    <w:rsid w:val="00C66A23"/>
    <w:pPr>
      <w:spacing w:after="120" w:line="240" w:lineRule="auto"/>
      <w:ind w:left="720" w:right="0"/>
    </w:pPr>
    <w:rPr>
      <w:rFonts w:eastAsia="Cambria" w:cs="Times New Roman"/>
      <w:sz w:val="20"/>
      <w:szCs w:val="20"/>
      <w:lang w:eastAsia="en-GB"/>
    </w:rPr>
  </w:style>
  <w:style w:type="character" w:customStyle="1" w:styleId="NormalIndentChar">
    <w:name w:val="Normal Indent Char"/>
    <w:link w:val="NormalIndent"/>
    <w:uiPriority w:val="99"/>
    <w:locked/>
    <w:rsid w:val="00C66A23"/>
    <w:rPr>
      <w:rFonts w:eastAsia="Cambria" w:cs="Times New Roman"/>
      <w:sz w:val="20"/>
      <w:szCs w:val="20"/>
      <w:lang w:eastAsia="en-GB"/>
    </w:rPr>
  </w:style>
  <w:style w:type="paragraph" w:customStyle="1" w:styleId="NormalBullet">
    <w:name w:val="Normal Bullet"/>
    <w:basedOn w:val="NormalIndent"/>
    <w:uiPriority w:val="99"/>
    <w:rsid w:val="00C66A23"/>
    <w:pPr>
      <w:tabs>
        <w:tab w:val="num" w:pos="432"/>
      </w:tabs>
      <w:ind w:left="432" w:hanging="432"/>
    </w:pPr>
  </w:style>
  <w:style w:type="paragraph" w:customStyle="1" w:styleId="Table">
    <w:name w:val="Table"/>
    <w:basedOn w:val="Normal"/>
    <w:link w:val="TableChar"/>
    <w:uiPriority w:val="99"/>
    <w:rsid w:val="00C66A23"/>
    <w:pPr>
      <w:keepLines/>
      <w:tabs>
        <w:tab w:val="left" w:pos="284"/>
      </w:tabs>
      <w:spacing w:before="40" w:after="20" w:line="240" w:lineRule="auto"/>
      <w:ind w:right="0"/>
      <w:jc w:val="left"/>
    </w:pPr>
    <w:rPr>
      <w:rFonts w:eastAsia="Cambria" w:cs="Times New Roman"/>
      <w:sz w:val="20"/>
      <w:szCs w:val="20"/>
      <w:lang w:eastAsia="en-GB"/>
    </w:rPr>
  </w:style>
  <w:style w:type="character" w:customStyle="1" w:styleId="TableChar">
    <w:name w:val="Table Char"/>
    <w:link w:val="Table"/>
    <w:uiPriority w:val="99"/>
    <w:locked/>
    <w:rsid w:val="00C66A23"/>
    <w:rPr>
      <w:rFonts w:eastAsia="Cambria" w:cs="Times New Roman"/>
      <w:sz w:val="20"/>
      <w:szCs w:val="20"/>
      <w:lang w:eastAsia="en-GB"/>
    </w:rPr>
  </w:style>
  <w:style w:type="paragraph" w:styleId="EndnoteText">
    <w:name w:val="endnote text"/>
    <w:basedOn w:val="Normal"/>
    <w:link w:val="EndnoteTextChar"/>
    <w:uiPriority w:val="99"/>
    <w:rsid w:val="00C66A23"/>
    <w:pPr>
      <w:spacing w:before="80" w:after="60" w:line="240" w:lineRule="auto"/>
      <w:ind w:right="0" w:hanging="567"/>
      <w:jc w:val="left"/>
    </w:pPr>
    <w:rPr>
      <w:rFonts w:eastAsia="Times New Roman" w:cs="Times New Roman"/>
      <w:szCs w:val="20"/>
    </w:rPr>
  </w:style>
  <w:style w:type="character" w:customStyle="1" w:styleId="EndnoteTextChar">
    <w:name w:val="Endnote Text Char"/>
    <w:basedOn w:val="DefaultParagraphFont"/>
    <w:link w:val="EndnoteText"/>
    <w:uiPriority w:val="99"/>
    <w:rsid w:val="00C66A23"/>
    <w:rPr>
      <w:rFonts w:eastAsia="Times New Roman" w:cs="Times New Roman"/>
      <w:szCs w:val="20"/>
    </w:rPr>
  </w:style>
  <w:style w:type="paragraph" w:customStyle="1" w:styleId="TOCHeading1">
    <w:name w:val="TOC Heading1"/>
    <w:basedOn w:val="Heading1"/>
    <w:next w:val="Normal"/>
    <w:uiPriority w:val="99"/>
    <w:rsid w:val="00C66A23"/>
    <w:pPr>
      <w:spacing w:line="276" w:lineRule="auto"/>
      <w:ind w:right="0"/>
      <w:jc w:val="left"/>
      <w:outlineLvl w:val="9"/>
    </w:pPr>
    <w:rPr>
      <w:rFonts w:ascii="Calibri" w:eastAsia="Times New Roman" w:hAnsi="Calibri" w:cs="Times New Roman"/>
      <w:color w:val="365F91"/>
      <w:lang w:val="en-US"/>
    </w:rPr>
  </w:style>
  <w:style w:type="paragraph" w:styleId="Revision">
    <w:name w:val="Revision"/>
    <w:hidden/>
    <w:uiPriority w:val="99"/>
    <w:rsid w:val="00C66A23"/>
    <w:pPr>
      <w:spacing w:after="0" w:line="240" w:lineRule="auto"/>
      <w:ind w:left="0" w:right="0"/>
      <w:jc w:val="left"/>
    </w:pPr>
    <w:rPr>
      <w:rFonts w:ascii="Cambria" w:eastAsia="Cambria" w:hAnsi="Cambria" w:cs="Times New Roman"/>
      <w:sz w:val="24"/>
      <w:szCs w:val="24"/>
    </w:rPr>
  </w:style>
  <w:style w:type="paragraph" w:customStyle="1" w:styleId="Default">
    <w:name w:val="Default"/>
    <w:rsid w:val="00C66A23"/>
    <w:pPr>
      <w:autoSpaceDE w:val="0"/>
      <w:autoSpaceDN w:val="0"/>
      <w:adjustRightInd w:val="0"/>
      <w:spacing w:after="0" w:line="240" w:lineRule="auto"/>
      <w:ind w:left="0" w:right="0"/>
      <w:jc w:val="left"/>
    </w:pPr>
    <w:rPr>
      <w:rFonts w:eastAsia="MS Mincho"/>
      <w:color w:val="000000"/>
      <w:sz w:val="24"/>
      <w:szCs w:val="24"/>
      <w:lang w:eastAsia="ja-JP"/>
    </w:rPr>
  </w:style>
  <w:style w:type="paragraph" w:styleId="PlainText">
    <w:name w:val="Plain Text"/>
    <w:basedOn w:val="Normal"/>
    <w:link w:val="PlainTextChar"/>
    <w:uiPriority w:val="99"/>
    <w:rsid w:val="00C66A23"/>
    <w:pPr>
      <w:spacing w:after="0" w:line="240" w:lineRule="auto"/>
      <w:ind w:right="0"/>
      <w:jc w:val="left"/>
    </w:pPr>
    <w:rPr>
      <w:rFonts w:ascii="Consolas" w:eastAsia="Cambria" w:hAnsi="Consolas" w:cs="Times New Roman"/>
      <w:sz w:val="21"/>
      <w:szCs w:val="21"/>
    </w:rPr>
  </w:style>
  <w:style w:type="character" w:customStyle="1" w:styleId="PlainTextChar">
    <w:name w:val="Plain Text Char"/>
    <w:basedOn w:val="DefaultParagraphFont"/>
    <w:link w:val="PlainText"/>
    <w:uiPriority w:val="99"/>
    <w:rsid w:val="00C66A23"/>
    <w:rPr>
      <w:rFonts w:ascii="Consolas" w:eastAsia="Cambria" w:hAnsi="Consolas" w:cs="Times New Roman"/>
      <w:sz w:val="21"/>
      <w:szCs w:val="21"/>
    </w:rPr>
  </w:style>
  <w:style w:type="paragraph" w:styleId="TOCHeading">
    <w:name w:val="TOC Heading"/>
    <w:basedOn w:val="Heading1"/>
    <w:next w:val="Normal"/>
    <w:uiPriority w:val="39"/>
    <w:qFormat/>
    <w:rsid w:val="00C66A23"/>
    <w:pPr>
      <w:spacing w:line="276" w:lineRule="auto"/>
      <w:ind w:right="0"/>
      <w:jc w:val="left"/>
      <w:outlineLvl w:val="9"/>
    </w:pPr>
    <w:rPr>
      <w:rFonts w:ascii="Calibri" w:eastAsia="Times New Roman" w:hAnsi="Calibri" w:cs="Times New Roman"/>
      <w:color w:val="365F91"/>
      <w:lang w:val="en-US"/>
    </w:rPr>
  </w:style>
  <w:style w:type="table" w:styleId="MediumShading2-Accent3">
    <w:name w:val="Medium Shading 2 Accent 3"/>
    <w:basedOn w:val="TableNormal"/>
    <w:uiPriority w:val="99"/>
    <w:rsid w:val="00C66A23"/>
    <w:pPr>
      <w:spacing w:after="0" w:line="240" w:lineRule="auto"/>
      <w:ind w:left="0" w:right="0"/>
      <w:jc w:val="left"/>
    </w:pPr>
    <w:rPr>
      <w:rFonts w:ascii="Calibri" w:eastAsia="Cambria"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rsid w:val="00C66A23"/>
    <w:rPr>
      <w:rFonts w:cs="Times New Roman"/>
    </w:rPr>
  </w:style>
  <w:style w:type="character" w:customStyle="1" w:styleId="CharChar">
    <w:name w:val="Char Char"/>
    <w:basedOn w:val="DefaultParagraphFont"/>
    <w:uiPriority w:val="99"/>
    <w:rsid w:val="00C66A23"/>
    <w:rPr>
      <w:rFonts w:cs="Times New Roman"/>
      <w:b/>
      <w:bCs/>
      <w:lang w:val="en-GB" w:eastAsia="en-US" w:bidi="ar-SA"/>
    </w:rPr>
  </w:style>
  <w:style w:type="character" w:styleId="HTMLTypewriter">
    <w:name w:val="HTML Typewriter"/>
    <w:basedOn w:val="DefaultParagraphFont"/>
    <w:uiPriority w:val="99"/>
    <w:rsid w:val="00C66A23"/>
    <w:rPr>
      <w:rFonts w:ascii="Courier New" w:hAnsi="Courier New" w:cs="Courier New"/>
      <w:sz w:val="20"/>
      <w:szCs w:val="20"/>
    </w:rPr>
  </w:style>
  <w:style w:type="paragraph" w:customStyle="1" w:styleId="ColorfulShading-Accent11">
    <w:name w:val="Colorful Shading - Accent 11"/>
    <w:hidden/>
    <w:uiPriority w:val="99"/>
    <w:semiHidden/>
    <w:rsid w:val="00C66A23"/>
    <w:pPr>
      <w:spacing w:after="0" w:line="240" w:lineRule="auto"/>
      <w:ind w:left="0" w:right="0"/>
      <w:jc w:val="left"/>
    </w:pPr>
    <w:rPr>
      <w:rFonts w:ascii="Calibri" w:eastAsia="Times New Roman" w:hAnsi="Calibri" w:cs="Times New Roman"/>
    </w:rPr>
  </w:style>
  <w:style w:type="character" w:customStyle="1" w:styleId="ag">
    <w:name w:val="ag_"/>
    <w:basedOn w:val="DefaultParagraphFont"/>
    <w:uiPriority w:val="99"/>
    <w:rsid w:val="00C66A23"/>
    <w:rPr>
      <w:rFonts w:cs="Times New Roman"/>
    </w:rPr>
  </w:style>
  <w:style w:type="paragraph" w:styleId="Subtitle">
    <w:name w:val="Subtitle"/>
    <w:basedOn w:val="Normal"/>
    <w:next w:val="Normal"/>
    <w:link w:val="SubtitleChar"/>
    <w:uiPriority w:val="99"/>
    <w:qFormat/>
    <w:rsid w:val="00892D2A"/>
    <w:pPr>
      <w:spacing w:before="120" w:after="0" w:line="480" w:lineRule="auto"/>
      <w:ind w:right="0"/>
      <w:jc w:val="left"/>
    </w:pPr>
    <w:rPr>
      <w:rFonts w:eastAsia="Times New Roman" w:cs="Times New Roman"/>
      <w:b/>
      <w:i/>
      <w:szCs w:val="20"/>
      <w:lang w:eastAsia="en-GB"/>
    </w:rPr>
  </w:style>
  <w:style w:type="character" w:customStyle="1" w:styleId="SubtitleChar">
    <w:name w:val="Subtitle Char"/>
    <w:basedOn w:val="DefaultParagraphFont"/>
    <w:link w:val="Subtitle"/>
    <w:uiPriority w:val="99"/>
    <w:rsid w:val="00892D2A"/>
    <w:rPr>
      <w:rFonts w:ascii="Times New Roman" w:eastAsia="Times New Roman" w:hAnsi="Times New Roman" w:cs="Times New Roman"/>
      <w:b/>
      <w:i/>
      <w:sz w:val="24"/>
      <w:szCs w:val="20"/>
      <w:lang w:eastAsia="en-GB"/>
    </w:rPr>
  </w:style>
  <w:style w:type="character" w:customStyle="1" w:styleId="ti">
    <w:name w:val="ti"/>
    <w:basedOn w:val="DefaultParagraphFont"/>
    <w:uiPriority w:val="99"/>
    <w:rsid w:val="00C66A23"/>
    <w:rPr>
      <w:rFonts w:cs="Times New Roman"/>
    </w:rPr>
  </w:style>
  <w:style w:type="character" w:customStyle="1" w:styleId="ah">
    <w:name w:val="ah_"/>
    <w:basedOn w:val="DefaultParagraphFont"/>
    <w:uiPriority w:val="99"/>
    <w:rsid w:val="00C66A23"/>
    <w:rPr>
      <w:rFonts w:cs="Times New Roman"/>
    </w:rPr>
  </w:style>
  <w:style w:type="paragraph" w:customStyle="1" w:styleId="ThesisBodyText">
    <w:name w:val="Thesis Body Text"/>
    <w:uiPriority w:val="99"/>
    <w:rsid w:val="00C66A23"/>
    <w:pPr>
      <w:spacing w:after="0"/>
      <w:ind w:left="0" w:right="0"/>
    </w:pPr>
    <w:rPr>
      <w:rFonts w:ascii="Times New Roman" w:eastAsia="MS Mincho" w:hAnsi="Times New Roman" w:cs="Times New Roman"/>
      <w:noProof/>
      <w:szCs w:val="24"/>
      <w:lang w:eastAsia="en-GB"/>
    </w:rPr>
  </w:style>
  <w:style w:type="paragraph" w:customStyle="1" w:styleId="p2">
    <w:name w:val="p2"/>
    <w:basedOn w:val="Normal"/>
    <w:uiPriority w:val="99"/>
    <w:rsid w:val="00C66A23"/>
    <w:pPr>
      <w:widowControl w:val="0"/>
      <w:tabs>
        <w:tab w:val="left" w:pos="720"/>
      </w:tabs>
      <w:overflowPunct w:val="0"/>
      <w:autoSpaceDE w:val="0"/>
      <w:autoSpaceDN w:val="0"/>
      <w:adjustRightInd w:val="0"/>
      <w:spacing w:after="0" w:line="240" w:lineRule="atLeast"/>
      <w:ind w:right="0"/>
      <w:textAlignment w:val="baseline"/>
    </w:pPr>
    <w:rPr>
      <w:rFonts w:eastAsia="MS Mincho" w:cs="Times New Roman"/>
      <w:szCs w:val="20"/>
    </w:rPr>
  </w:style>
  <w:style w:type="numbering" w:styleId="111111">
    <w:name w:val="Outline List 2"/>
    <w:basedOn w:val="NoList"/>
    <w:rsid w:val="00C66A23"/>
    <w:pPr>
      <w:numPr>
        <w:numId w:val="9"/>
      </w:numPr>
    </w:pPr>
  </w:style>
  <w:style w:type="character" w:styleId="HTMLCite">
    <w:name w:val="HTML Cite"/>
    <w:basedOn w:val="DefaultParagraphFont"/>
    <w:uiPriority w:val="99"/>
    <w:rsid w:val="00C66A23"/>
    <w:rPr>
      <w:rFonts w:cs="Times New Roman"/>
      <w:i/>
      <w:iCs/>
    </w:rPr>
  </w:style>
  <w:style w:type="paragraph" w:customStyle="1" w:styleId="StyleHeading211ptBefore0ptAfter0pt">
    <w:name w:val="Style Heading 2 + 11 pt Before:  0 pt After:  0 pt"/>
    <w:basedOn w:val="Heading2"/>
    <w:uiPriority w:val="99"/>
    <w:rsid w:val="00C66A23"/>
    <w:pPr>
      <w:numPr>
        <w:numId w:val="0"/>
      </w:numPr>
      <w:tabs>
        <w:tab w:val="num" w:pos="720"/>
      </w:tabs>
      <w:spacing w:before="0"/>
      <w:ind w:left="720" w:right="0" w:hanging="720"/>
    </w:pPr>
    <w:rPr>
      <w:rFonts w:eastAsia="MS Mincho"/>
      <w:b w:val="0"/>
      <w:bCs w:val="0"/>
      <w:i/>
      <w:iCs/>
      <w:sz w:val="22"/>
      <w:szCs w:val="20"/>
      <w:lang w:eastAsia="ja-JP"/>
    </w:rPr>
  </w:style>
  <w:style w:type="paragraph" w:customStyle="1" w:styleId="Style1">
    <w:name w:val="Style1"/>
    <w:basedOn w:val="Heading2"/>
    <w:uiPriority w:val="99"/>
    <w:rsid w:val="00C66A23"/>
    <w:pPr>
      <w:numPr>
        <w:numId w:val="10"/>
      </w:numPr>
      <w:spacing w:before="0"/>
      <w:ind w:right="0"/>
    </w:pPr>
    <w:rPr>
      <w:rFonts w:eastAsia="MS Mincho" w:cs="Arial"/>
      <w:bCs w:val="0"/>
      <w:iCs/>
      <w:sz w:val="22"/>
      <w:szCs w:val="22"/>
      <w:lang w:eastAsia="ja-JP"/>
    </w:rPr>
  </w:style>
  <w:style w:type="character" w:customStyle="1" w:styleId="header21">
    <w:name w:val="header21"/>
    <w:basedOn w:val="DefaultParagraphFont"/>
    <w:uiPriority w:val="99"/>
    <w:rsid w:val="00C66A23"/>
    <w:rPr>
      <w:rFonts w:ascii="Arial" w:hAnsi="Arial" w:cs="Arial"/>
      <w:b/>
      <w:bCs/>
      <w:sz w:val="27"/>
      <w:szCs w:val="27"/>
    </w:rPr>
  </w:style>
  <w:style w:type="character" w:customStyle="1" w:styleId="header31">
    <w:name w:val="header31"/>
    <w:basedOn w:val="DefaultParagraphFont"/>
    <w:uiPriority w:val="99"/>
    <w:rsid w:val="00C66A23"/>
    <w:rPr>
      <w:rFonts w:ascii="Arial" w:hAnsi="Arial" w:cs="Arial"/>
      <w:b/>
      <w:bCs/>
      <w:sz w:val="24"/>
      <w:szCs w:val="24"/>
    </w:rPr>
  </w:style>
  <w:style w:type="paragraph" w:customStyle="1" w:styleId="BulletedList">
    <w:name w:val="Bulleted List"/>
    <w:basedOn w:val="Normal"/>
    <w:uiPriority w:val="99"/>
    <w:rsid w:val="00C66A23"/>
    <w:pPr>
      <w:numPr>
        <w:numId w:val="11"/>
      </w:numPr>
      <w:autoSpaceDE w:val="0"/>
      <w:autoSpaceDN w:val="0"/>
      <w:spacing w:after="0" w:line="240" w:lineRule="auto"/>
      <w:ind w:right="0"/>
      <w:jc w:val="left"/>
    </w:pPr>
    <w:rPr>
      <w:rFonts w:eastAsia="MS Mincho" w:cs="Times New Roman"/>
      <w:szCs w:val="24"/>
    </w:rPr>
  </w:style>
  <w:style w:type="character" w:customStyle="1" w:styleId="scientificmarkup">
    <w:name w:val="scientificmarkup"/>
    <w:basedOn w:val="DefaultParagraphFont"/>
    <w:uiPriority w:val="99"/>
    <w:rsid w:val="00C66A23"/>
    <w:rPr>
      <w:rFonts w:cs="Times New Roman"/>
    </w:rPr>
  </w:style>
  <w:style w:type="character" w:customStyle="1" w:styleId="ti2">
    <w:name w:val="ti2"/>
    <w:basedOn w:val="DefaultParagraphFont"/>
    <w:uiPriority w:val="99"/>
    <w:rsid w:val="00C66A23"/>
    <w:rPr>
      <w:rFonts w:cs="Times New Roman"/>
    </w:rPr>
  </w:style>
  <w:style w:type="character" w:customStyle="1" w:styleId="slug-vol">
    <w:name w:val="slug-vol"/>
    <w:basedOn w:val="DefaultParagraphFont"/>
    <w:uiPriority w:val="99"/>
    <w:rsid w:val="00C66A23"/>
    <w:rPr>
      <w:rFonts w:cs="Times New Roman"/>
      <w:b/>
      <w:bCs/>
    </w:rPr>
  </w:style>
  <w:style w:type="character" w:customStyle="1" w:styleId="slug-pub-date3">
    <w:name w:val="slug-pub-date3"/>
    <w:basedOn w:val="DefaultParagraphFont"/>
    <w:uiPriority w:val="99"/>
    <w:rsid w:val="00C66A23"/>
    <w:rPr>
      <w:rFonts w:cs="Times New Roman"/>
    </w:rPr>
  </w:style>
  <w:style w:type="character" w:customStyle="1" w:styleId="cit-sepcit-sep-after-article-vol">
    <w:name w:val="cit-sep cit-sep-after-article-vol"/>
    <w:basedOn w:val="DefaultParagraphFont"/>
    <w:uiPriority w:val="99"/>
    <w:rsid w:val="00C66A23"/>
    <w:rPr>
      <w:rFonts w:cs="Times New Roman"/>
    </w:rPr>
  </w:style>
  <w:style w:type="character" w:customStyle="1" w:styleId="slug-pages3">
    <w:name w:val="slug-pages3"/>
    <w:basedOn w:val="DefaultParagraphFont"/>
    <w:uiPriority w:val="99"/>
    <w:rsid w:val="00C66A23"/>
    <w:rPr>
      <w:rFonts w:cs="Times New Roman"/>
    </w:rPr>
  </w:style>
  <w:style w:type="character" w:customStyle="1" w:styleId="rwro2">
    <w:name w:val="rwro2"/>
    <w:basedOn w:val="DefaultParagraphFont"/>
    <w:uiPriority w:val="99"/>
    <w:rsid w:val="00C66A23"/>
    <w:rPr>
      <w:rFonts w:cs="Times New Roman"/>
      <w:color w:val="3F52B8"/>
      <w:u w:val="none"/>
      <w:effect w:val="none"/>
    </w:rPr>
  </w:style>
  <w:style w:type="character" w:customStyle="1" w:styleId="st1">
    <w:name w:val="st1"/>
    <w:basedOn w:val="DefaultParagraphFont"/>
    <w:uiPriority w:val="99"/>
    <w:rsid w:val="00C66A23"/>
    <w:rPr>
      <w:rFonts w:cs="Times New Roman"/>
    </w:rPr>
  </w:style>
  <w:style w:type="character" w:customStyle="1" w:styleId="ft">
    <w:name w:val="ft"/>
    <w:basedOn w:val="DefaultParagraphFont"/>
    <w:rsid w:val="00C66A23"/>
  </w:style>
  <w:style w:type="paragraph" w:styleId="NoSpacing">
    <w:name w:val="No Spacing"/>
    <w:link w:val="NoSpacingChar"/>
    <w:uiPriority w:val="1"/>
    <w:qFormat/>
    <w:rsid w:val="00820750"/>
    <w:pPr>
      <w:spacing w:after="0" w:line="240" w:lineRule="auto"/>
      <w:ind w:left="0" w:right="0"/>
      <w:jc w:val="left"/>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20750"/>
    <w:rPr>
      <w:rFonts w:asciiTheme="minorHAnsi" w:eastAsiaTheme="minorEastAsia" w:hAnsiTheme="minorHAnsi" w:cstheme="minorBidi"/>
      <w:lang w:val="en-US" w:eastAsia="ja-JP"/>
    </w:rPr>
  </w:style>
  <w:style w:type="character" w:customStyle="1" w:styleId="Heading7Char">
    <w:name w:val="Heading 7 Char"/>
    <w:basedOn w:val="DefaultParagraphFont"/>
    <w:link w:val="Heading7"/>
    <w:uiPriority w:val="9"/>
    <w:semiHidden/>
    <w:rsid w:val="000D57E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D57EB"/>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19621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96215"/>
    <w:pPr>
      <w:spacing w:after="0"/>
    </w:pPr>
  </w:style>
  <w:style w:type="character" w:customStyle="1" w:styleId="reference-text">
    <w:name w:val="reference-text"/>
    <w:basedOn w:val="DefaultParagraphFont"/>
    <w:rsid w:val="00B82ED6"/>
  </w:style>
  <w:style w:type="character" w:customStyle="1" w:styleId="mw-headline">
    <w:name w:val="mw-headline"/>
    <w:basedOn w:val="DefaultParagraphFont"/>
    <w:rsid w:val="00B82ED6"/>
  </w:style>
  <w:style w:type="character" w:customStyle="1" w:styleId="contribdegrees">
    <w:name w:val="contribdegrees"/>
    <w:basedOn w:val="DefaultParagraphFont"/>
    <w:rsid w:val="00B82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480" w:lineRule="auto"/>
        <w:ind w:left="567" w:right="403"/>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88"/>
    <w:pPr>
      <w:spacing w:line="360" w:lineRule="auto"/>
      <w:ind w:left="0"/>
    </w:pPr>
    <w:rPr>
      <w:rFonts w:ascii="Times New Roman" w:hAnsi="Times New Roman"/>
      <w:sz w:val="28"/>
    </w:rPr>
  </w:style>
  <w:style w:type="paragraph" w:styleId="Heading1">
    <w:name w:val="heading 1"/>
    <w:next w:val="Normal"/>
    <w:link w:val="Heading1Char"/>
    <w:uiPriority w:val="99"/>
    <w:qFormat/>
    <w:rsid w:val="004D3488"/>
    <w:pPr>
      <w:keepNext/>
      <w:keepLines/>
      <w:numPr>
        <w:numId w:val="20"/>
      </w:numPr>
      <w:spacing w:before="480" w:after="0"/>
      <w:outlineLvl w:val="0"/>
    </w:pPr>
    <w:rPr>
      <w:rFonts w:ascii="Times New Roman" w:eastAsiaTheme="majorEastAsia" w:hAnsi="Times New Roman" w:cstheme="majorBidi"/>
      <w:b/>
      <w:bCs/>
      <w:color w:val="000000" w:themeColor="text1"/>
      <w:sz w:val="36"/>
      <w:szCs w:val="28"/>
    </w:rPr>
  </w:style>
  <w:style w:type="paragraph" w:styleId="Heading2">
    <w:name w:val="heading 2"/>
    <w:basedOn w:val="ListParagraph"/>
    <w:next w:val="Normal"/>
    <w:link w:val="Heading2Char"/>
    <w:uiPriority w:val="99"/>
    <w:unhideWhenUsed/>
    <w:qFormat/>
    <w:rsid w:val="004D3488"/>
    <w:pPr>
      <w:numPr>
        <w:ilvl w:val="1"/>
        <w:numId w:val="20"/>
      </w:numPr>
      <w:spacing w:before="200" w:line="480" w:lineRule="auto"/>
      <w:outlineLvl w:val="1"/>
    </w:pPr>
    <w:rPr>
      <w:b/>
      <w:bCs/>
      <w:sz w:val="32"/>
      <w:szCs w:val="26"/>
    </w:rPr>
  </w:style>
  <w:style w:type="paragraph" w:styleId="Heading3">
    <w:name w:val="heading 3"/>
    <w:basedOn w:val="Header"/>
    <w:next w:val="Normal"/>
    <w:link w:val="Heading3Char"/>
    <w:autoRedefine/>
    <w:uiPriority w:val="99"/>
    <w:unhideWhenUsed/>
    <w:qFormat/>
    <w:rsid w:val="004D3488"/>
    <w:pPr>
      <w:numPr>
        <w:ilvl w:val="2"/>
        <w:numId w:val="20"/>
      </w:numPr>
      <w:spacing w:line="480" w:lineRule="auto"/>
      <w:outlineLvl w:val="2"/>
    </w:pPr>
    <w:rPr>
      <w:b/>
      <w:sz w:val="32"/>
    </w:rPr>
  </w:style>
  <w:style w:type="paragraph" w:styleId="Heading4">
    <w:name w:val="heading 4"/>
    <w:basedOn w:val="Heading3"/>
    <w:next w:val="Normal"/>
    <w:link w:val="Heading4Char"/>
    <w:uiPriority w:val="99"/>
    <w:unhideWhenUsed/>
    <w:qFormat/>
    <w:rsid w:val="004D3488"/>
    <w:pPr>
      <w:numPr>
        <w:ilvl w:val="3"/>
      </w:numPr>
      <w:outlineLvl w:val="3"/>
    </w:pPr>
    <w:rPr>
      <w:bCs/>
      <w:iCs/>
      <w:sz w:val="28"/>
    </w:rPr>
  </w:style>
  <w:style w:type="paragraph" w:styleId="Heading5">
    <w:name w:val="heading 5"/>
    <w:basedOn w:val="Normal"/>
    <w:next w:val="Normal"/>
    <w:link w:val="Heading5Char"/>
    <w:uiPriority w:val="99"/>
    <w:unhideWhenUsed/>
    <w:qFormat/>
    <w:rsid w:val="00892D2A"/>
    <w:pPr>
      <w:keepNext/>
      <w:keepLines/>
      <w:numPr>
        <w:ilvl w:val="4"/>
        <w:numId w:val="20"/>
      </w:numPr>
      <w:spacing w:before="200" w:after="0" w:line="48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0A7775"/>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57EB"/>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57EB"/>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C66A23"/>
    <w:pPr>
      <w:numPr>
        <w:ilvl w:val="8"/>
        <w:numId w:val="20"/>
      </w:numPr>
      <w:spacing w:before="240" w:after="60" w:line="240" w:lineRule="auto"/>
      <w:ind w:right="0"/>
      <w:jc w:val="left"/>
      <w:outlineLvl w:val="8"/>
    </w:pPr>
    <w:rPr>
      <w:rFonts w:eastAsia="MS Minch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75"/>
    <w:rPr>
      <w:b/>
      <w:bCs/>
    </w:rPr>
  </w:style>
  <w:style w:type="character" w:customStyle="1" w:styleId="Heading1Char">
    <w:name w:val="Heading 1 Char"/>
    <w:basedOn w:val="DefaultParagraphFont"/>
    <w:link w:val="Heading1"/>
    <w:uiPriority w:val="99"/>
    <w:rsid w:val="004D3488"/>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9"/>
    <w:rsid w:val="004D3488"/>
    <w:rPr>
      <w:rFonts w:ascii="Times New Roman" w:eastAsia="Times New Roman" w:hAnsi="Times New Roman" w:cs="Times New Roman"/>
      <w:b/>
      <w:bCs/>
      <w:sz w:val="32"/>
      <w:szCs w:val="26"/>
      <w:lang w:eastAsia="zh-CN"/>
    </w:rPr>
  </w:style>
  <w:style w:type="character" w:customStyle="1" w:styleId="Heading3Char">
    <w:name w:val="Heading 3 Char"/>
    <w:basedOn w:val="DefaultParagraphFont"/>
    <w:link w:val="Heading3"/>
    <w:uiPriority w:val="99"/>
    <w:rsid w:val="004D3488"/>
    <w:rPr>
      <w:rFonts w:ascii="Times New Roman" w:hAnsi="Times New Roman"/>
      <w:b/>
      <w:sz w:val="32"/>
    </w:rPr>
  </w:style>
  <w:style w:type="character" w:customStyle="1" w:styleId="Heading4Char">
    <w:name w:val="Heading 4 Char"/>
    <w:basedOn w:val="DefaultParagraphFont"/>
    <w:link w:val="Heading4"/>
    <w:uiPriority w:val="99"/>
    <w:rsid w:val="004D3488"/>
    <w:rPr>
      <w:rFonts w:ascii="Times New Roman" w:hAnsi="Times New Roman"/>
      <w:b/>
      <w:bCs/>
      <w:iCs/>
      <w:sz w:val="28"/>
    </w:rPr>
  </w:style>
  <w:style w:type="paragraph" w:styleId="Title">
    <w:name w:val="Title"/>
    <w:basedOn w:val="Normal"/>
    <w:next w:val="Normal"/>
    <w:link w:val="TitleChar"/>
    <w:uiPriority w:val="99"/>
    <w:qFormat/>
    <w:rsid w:val="000A7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0A7775"/>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9"/>
    <w:rsid w:val="00892D2A"/>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A7775"/>
    <w:rPr>
      <w:rFonts w:asciiTheme="majorHAnsi" w:eastAsiaTheme="majorEastAsia" w:hAnsiTheme="majorHAnsi" w:cstheme="majorBidi"/>
      <w:i/>
      <w:iCs/>
      <w:color w:val="243F60" w:themeColor="accent1" w:themeShade="7F"/>
      <w:sz w:val="24"/>
    </w:rPr>
  </w:style>
  <w:style w:type="numbering" w:customStyle="1" w:styleId="Headings">
    <w:name w:val="Headings"/>
    <w:uiPriority w:val="99"/>
    <w:rsid w:val="000119CA"/>
    <w:pPr>
      <w:numPr>
        <w:numId w:val="1"/>
      </w:numPr>
    </w:pPr>
  </w:style>
  <w:style w:type="paragraph" w:styleId="Header">
    <w:name w:val="header"/>
    <w:basedOn w:val="Normal"/>
    <w:link w:val="HeaderChar"/>
    <w:uiPriority w:val="99"/>
    <w:unhideWhenUsed/>
    <w:rsid w:val="00827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0E"/>
  </w:style>
  <w:style w:type="paragraph" w:styleId="Footer">
    <w:name w:val="footer"/>
    <w:basedOn w:val="Normal"/>
    <w:link w:val="FooterChar"/>
    <w:uiPriority w:val="99"/>
    <w:unhideWhenUsed/>
    <w:rsid w:val="00827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0E"/>
  </w:style>
  <w:style w:type="paragraph" w:styleId="FootnoteText">
    <w:name w:val="footnote text"/>
    <w:basedOn w:val="Normal"/>
    <w:link w:val="FootnoteTextChar"/>
    <w:uiPriority w:val="99"/>
    <w:unhideWhenUsed/>
    <w:rsid w:val="005B3E1F"/>
    <w:pPr>
      <w:spacing w:after="0" w:line="240" w:lineRule="auto"/>
    </w:pPr>
    <w:rPr>
      <w:sz w:val="20"/>
      <w:szCs w:val="20"/>
    </w:rPr>
  </w:style>
  <w:style w:type="character" w:customStyle="1" w:styleId="FootnoteTextChar">
    <w:name w:val="Footnote Text Char"/>
    <w:basedOn w:val="DefaultParagraphFont"/>
    <w:link w:val="FootnoteText"/>
    <w:uiPriority w:val="99"/>
    <w:rsid w:val="005B3E1F"/>
    <w:rPr>
      <w:sz w:val="20"/>
      <w:szCs w:val="20"/>
    </w:rPr>
  </w:style>
  <w:style w:type="character" w:styleId="FootnoteReference">
    <w:name w:val="footnote reference"/>
    <w:basedOn w:val="DefaultParagraphFont"/>
    <w:uiPriority w:val="99"/>
    <w:unhideWhenUsed/>
    <w:rsid w:val="005B3E1F"/>
    <w:rPr>
      <w:vertAlign w:val="superscript"/>
    </w:rPr>
  </w:style>
  <w:style w:type="paragraph" w:styleId="TOC1">
    <w:name w:val="toc 1"/>
    <w:basedOn w:val="Normal"/>
    <w:next w:val="Normal"/>
    <w:autoRedefine/>
    <w:uiPriority w:val="39"/>
    <w:unhideWhenUsed/>
    <w:qFormat/>
    <w:rsid w:val="005B3E1F"/>
    <w:pPr>
      <w:spacing w:before="360" w:after="0"/>
      <w:jc w:val="left"/>
    </w:pPr>
    <w:rPr>
      <w:rFonts w:asciiTheme="majorHAnsi" w:hAnsiTheme="majorHAnsi"/>
      <w:b/>
      <w:bCs/>
      <w:caps/>
      <w:szCs w:val="24"/>
    </w:rPr>
  </w:style>
  <w:style w:type="paragraph" w:styleId="TOC2">
    <w:name w:val="toc 2"/>
    <w:basedOn w:val="Normal"/>
    <w:next w:val="Normal"/>
    <w:autoRedefine/>
    <w:uiPriority w:val="39"/>
    <w:unhideWhenUsed/>
    <w:qFormat/>
    <w:rsid w:val="005B3E1F"/>
    <w:pPr>
      <w:spacing w:before="240" w:after="0"/>
      <w:jc w:val="left"/>
    </w:pPr>
    <w:rPr>
      <w:rFonts w:cstheme="minorHAnsi"/>
      <w:b/>
      <w:bCs/>
      <w:sz w:val="20"/>
      <w:szCs w:val="20"/>
    </w:rPr>
  </w:style>
  <w:style w:type="paragraph" w:styleId="TOC3">
    <w:name w:val="toc 3"/>
    <w:basedOn w:val="Normal"/>
    <w:next w:val="Normal"/>
    <w:autoRedefine/>
    <w:uiPriority w:val="39"/>
    <w:unhideWhenUsed/>
    <w:qFormat/>
    <w:rsid w:val="005B3E1F"/>
    <w:pPr>
      <w:spacing w:after="0"/>
      <w:ind w:left="220"/>
      <w:jc w:val="left"/>
    </w:pPr>
    <w:rPr>
      <w:rFonts w:cstheme="minorHAnsi"/>
      <w:sz w:val="20"/>
      <w:szCs w:val="20"/>
    </w:rPr>
  </w:style>
  <w:style w:type="character" w:styleId="Hyperlink">
    <w:name w:val="Hyperlink"/>
    <w:basedOn w:val="DefaultParagraphFont"/>
    <w:uiPriority w:val="99"/>
    <w:unhideWhenUsed/>
    <w:rsid w:val="005B3E1F"/>
    <w:rPr>
      <w:color w:val="0000FF" w:themeColor="hyperlink"/>
      <w:u w:val="single"/>
    </w:rPr>
  </w:style>
  <w:style w:type="character" w:customStyle="1" w:styleId="apple-style-span">
    <w:name w:val="apple-style-span"/>
    <w:basedOn w:val="DefaultParagraphFont"/>
    <w:uiPriority w:val="99"/>
    <w:rsid w:val="00017344"/>
  </w:style>
  <w:style w:type="character" w:customStyle="1" w:styleId="apple-converted-space">
    <w:name w:val="apple-converted-space"/>
    <w:basedOn w:val="DefaultParagraphFont"/>
    <w:rsid w:val="00017344"/>
  </w:style>
  <w:style w:type="character" w:styleId="Emphasis">
    <w:name w:val="Emphasis"/>
    <w:basedOn w:val="DefaultParagraphFont"/>
    <w:uiPriority w:val="99"/>
    <w:qFormat/>
    <w:rsid w:val="00017344"/>
    <w:rPr>
      <w:i/>
      <w:iCs/>
    </w:rPr>
  </w:style>
  <w:style w:type="paragraph" w:styleId="TOC4">
    <w:name w:val="toc 4"/>
    <w:basedOn w:val="Normal"/>
    <w:next w:val="Normal"/>
    <w:autoRedefine/>
    <w:uiPriority w:val="39"/>
    <w:unhideWhenUsed/>
    <w:rsid w:val="000119CA"/>
    <w:pPr>
      <w:spacing w:after="0"/>
      <w:ind w:left="440"/>
      <w:jc w:val="left"/>
    </w:pPr>
    <w:rPr>
      <w:rFonts w:cstheme="minorHAnsi"/>
      <w:sz w:val="20"/>
      <w:szCs w:val="20"/>
    </w:rPr>
  </w:style>
  <w:style w:type="paragraph" w:styleId="TOC5">
    <w:name w:val="toc 5"/>
    <w:basedOn w:val="Normal"/>
    <w:next w:val="Normal"/>
    <w:autoRedefine/>
    <w:uiPriority w:val="39"/>
    <w:unhideWhenUsed/>
    <w:rsid w:val="000119CA"/>
    <w:pPr>
      <w:spacing w:after="0"/>
      <w:ind w:left="660"/>
      <w:jc w:val="left"/>
    </w:pPr>
    <w:rPr>
      <w:rFonts w:cstheme="minorHAnsi"/>
      <w:sz w:val="20"/>
      <w:szCs w:val="20"/>
    </w:rPr>
  </w:style>
  <w:style w:type="paragraph" w:styleId="TOC6">
    <w:name w:val="toc 6"/>
    <w:basedOn w:val="Normal"/>
    <w:next w:val="Normal"/>
    <w:autoRedefine/>
    <w:uiPriority w:val="39"/>
    <w:unhideWhenUsed/>
    <w:rsid w:val="000119CA"/>
    <w:pPr>
      <w:spacing w:after="0"/>
      <w:ind w:left="880"/>
      <w:jc w:val="left"/>
    </w:pPr>
    <w:rPr>
      <w:rFonts w:cstheme="minorHAnsi"/>
      <w:sz w:val="20"/>
      <w:szCs w:val="20"/>
    </w:rPr>
  </w:style>
  <w:style w:type="paragraph" w:styleId="TOC7">
    <w:name w:val="toc 7"/>
    <w:basedOn w:val="Normal"/>
    <w:next w:val="Normal"/>
    <w:autoRedefine/>
    <w:uiPriority w:val="39"/>
    <w:unhideWhenUsed/>
    <w:rsid w:val="000119CA"/>
    <w:pPr>
      <w:spacing w:after="0"/>
      <w:ind w:left="1100"/>
      <w:jc w:val="left"/>
    </w:pPr>
    <w:rPr>
      <w:rFonts w:cstheme="minorHAnsi"/>
      <w:sz w:val="20"/>
      <w:szCs w:val="20"/>
    </w:rPr>
  </w:style>
  <w:style w:type="paragraph" w:styleId="TOC8">
    <w:name w:val="toc 8"/>
    <w:basedOn w:val="Normal"/>
    <w:next w:val="Normal"/>
    <w:autoRedefine/>
    <w:uiPriority w:val="39"/>
    <w:unhideWhenUsed/>
    <w:rsid w:val="000119CA"/>
    <w:pPr>
      <w:spacing w:after="0"/>
      <w:ind w:left="1320"/>
      <w:jc w:val="left"/>
    </w:pPr>
    <w:rPr>
      <w:rFonts w:cstheme="minorHAnsi"/>
      <w:sz w:val="20"/>
      <w:szCs w:val="20"/>
    </w:rPr>
  </w:style>
  <w:style w:type="paragraph" w:styleId="TOC9">
    <w:name w:val="toc 9"/>
    <w:basedOn w:val="Normal"/>
    <w:next w:val="Normal"/>
    <w:autoRedefine/>
    <w:uiPriority w:val="39"/>
    <w:unhideWhenUsed/>
    <w:rsid w:val="000119CA"/>
    <w:pPr>
      <w:spacing w:after="0"/>
      <w:ind w:left="1540"/>
      <w:jc w:val="left"/>
    </w:pPr>
    <w:rPr>
      <w:rFonts w:cstheme="minorHAnsi"/>
      <w:sz w:val="20"/>
      <w:szCs w:val="20"/>
    </w:rPr>
  </w:style>
  <w:style w:type="paragraph" w:styleId="BalloonText">
    <w:name w:val="Balloon Text"/>
    <w:basedOn w:val="Normal"/>
    <w:link w:val="BalloonTextChar"/>
    <w:uiPriority w:val="99"/>
    <w:unhideWhenUsed/>
    <w:rsid w:val="00D8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84153"/>
    <w:rPr>
      <w:rFonts w:ascii="Tahoma" w:hAnsi="Tahoma" w:cs="Tahoma"/>
      <w:sz w:val="16"/>
      <w:szCs w:val="16"/>
    </w:rPr>
  </w:style>
  <w:style w:type="paragraph" w:styleId="ListParagraph">
    <w:name w:val="List Paragraph"/>
    <w:basedOn w:val="Normal"/>
    <w:uiPriority w:val="34"/>
    <w:qFormat/>
    <w:rsid w:val="00280569"/>
    <w:pPr>
      <w:spacing w:after="0" w:line="240" w:lineRule="auto"/>
      <w:ind w:left="720"/>
      <w:contextualSpacing/>
      <w:jc w:val="left"/>
    </w:pPr>
    <w:rPr>
      <w:rFonts w:eastAsia="Times New Roman" w:cs="Times New Roman"/>
      <w:szCs w:val="24"/>
      <w:lang w:eastAsia="zh-CN"/>
    </w:rPr>
  </w:style>
  <w:style w:type="character" w:styleId="CommentReference">
    <w:name w:val="annotation reference"/>
    <w:basedOn w:val="DefaultParagraphFont"/>
    <w:uiPriority w:val="99"/>
    <w:rsid w:val="00F54741"/>
    <w:rPr>
      <w:rFonts w:cs="Times New Roman"/>
      <w:sz w:val="16"/>
      <w:szCs w:val="16"/>
    </w:rPr>
  </w:style>
  <w:style w:type="paragraph" w:styleId="CommentText">
    <w:name w:val="annotation text"/>
    <w:basedOn w:val="Normal"/>
    <w:link w:val="CommentTextChar"/>
    <w:uiPriority w:val="99"/>
    <w:rsid w:val="00F54741"/>
    <w:pPr>
      <w:spacing w:line="276" w:lineRule="auto"/>
      <w:jc w:val="left"/>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uiPriority w:val="99"/>
    <w:rsid w:val="00F54741"/>
    <w:rPr>
      <w:rFonts w:ascii="Calibri" w:eastAsia="Times New Roman" w:hAnsi="Calibri" w:cs="Times New Roman"/>
      <w:sz w:val="20"/>
      <w:szCs w:val="20"/>
      <w:lang w:eastAsia="en-GB"/>
    </w:rPr>
  </w:style>
  <w:style w:type="paragraph" w:styleId="NormalWeb">
    <w:name w:val="Normal (Web)"/>
    <w:basedOn w:val="Normal"/>
    <w:uiPriority w:val="99"/>
    <w:rsid w:val="00C16050"/>
    <w:pPr>
      <w:spacing w:before="100" w:beforeAutospacing="1" w:after="100" w:afterAutospacing="1" w:line="240" w:lineRule="auto"/>
      <w:jc w:val="left"/>
    </w:pPr>
    <w:rPr>
      <w:rFonts w:eastAsia="Times New Roman" w:cs="Times New Roman"/>
      <w:szCs w:val="24"/>
      <w:lang w:eastAsia="en-GB"/>
    </w:rPr>
  </w:style>
  <w:style w:type="character" w:styleId="FollowedHyperlink">
    <w:name w:val="FollowedHyperlink"/>
    <w:basedOn w:val="DefaultParagraphFont"/>
    <w:uiPriority w:val="99"/>
    <w:unhideWhenUsed/>
    <w:rsid w:val="00651D60"/>
    <w:rPr>
      <w:color w:val="800080" w:themeColor="followedHyperlink"/>
      <w:u w:val="single"/>
    </w:rPr>
  </w:style>
  <w:style w:type="paragraph" w:customStyle="1" w:styleId="first-child">
    <w:name w:val="first-child"/>
    <w:basedOn w:val="Normal"/>
    <w:rsid w:val="00236EB4"/>
    <w:pPr>
      <w:spacing w:before="100" w:beforeAutospacing="1" w:after="100" w:afterAutospacing="1" w:line="240" w:lineRule="auto"/>
      <w:jc w:val="left"/>
    </w:pPr>
    <w:rPr>
      <w:rFonts w:eastAsia="Times New Roman" w:cs="Times New Roman"/>
      <w:szCs w:val="24"/>
      <w:lang w:eastAsia="en-GB"/>
    </w:rPr>
  </w:style>
  <w:style w:type="paragraph" w:customStyle="1" w:styleId="first-child1">
    <w:name w:val="first-child1"/>
    <w:basedOn w:val="Normal"/>
    <w:rsid w:val="00BC55B9"/>
    <w:pPr>
      <w:spacing w:before="225" w:after="225" w:line="240" w:lineRule="auto"/>
      <w:jc w:val="left"/>
    </w:pPr>
    <w:rPr>
      <w:rFonts w:eastAsia="Times New Roman" w:cs="Times New Roman"/>
      <w:szCs w:val="24"/>
      <w:lang w:eastAsia="en-GB"/>
    </w:rPr>
  </w:style>
  <w:style w:type="table" w:styleId="TableGrid">
    <w:name w:val="Table Grid"/>
    <w:basedOn w:val="TableNormal"/>
    <w:uiPriority w:val="99"/>
    <w:rsid w:val="00D07556"/>
    <w:pPr>
      <w:spacing w:after="0" w:line="240" w:lineRule="auto"/>
      <w:ind w:left="0"/>
      <w:jc w:val="left"/>
    </w:pPr>
    <w:tblPr>
      <w:tblBorders>
        <w:bottom w:val="single" w:sz="4" w:space="0" w:color="auto"/>
      </w:tblBorders>
    </w:tblPr>
  </w:style>
  <w:style w:type="paragraph" w:styleId="CommentSubject">
    <w:name w:val="annotation subject"/>
    <w:basedOn w:val="CommentText"/>
    <w:next w:val="CommentText"/>
    <w:link w:val="CommentSubjectChar"/>
    <w:uiPriority w:val="99"/>
    <w:unhideWhenUsed/>
    <w:rsid w:val="006061BB"/>
    <w:pPr>
      <w:spacing w:line="240" w:lineRule="auto"/>
      <w:ind w:left="567"/>
      <w:jc w:val="both"/>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061BB"/>
    <w:rPr>
      <w:rFonts w:ascii="Calibri" w:eastAsia="Times New Roman" w:hAnsi="Calibri" w:cs="Times New Roman"/>
      <w:b/>
      <w:bCs/>
      <w:sz w:val="20"/>
      <w:szCs w:val="20"/>
      <w:lang w:eastAsia="en-GB"/>
    </w:rPr>
  </w:style>
  <w:style w:type="character" w:styleId="PlaceholderText">
    <w:name w:val="Placeholder Text"/>
    <w:basedOn w:val="DefaultParagraphFont"/>
    <w:uiPriority w:val="99"/>
    <w:semiHidden/>
    <w:rsid w:val="007F23A9"/>
    <w:rPr>
      <w:color w:val="808080"/>
    </w:rPr>
  </w:style>
  <w:style w:type="character" w:customStyle="1" w:styleId="Heading9Char">
    <w:name w:val="Heading 9 Char"/>
    <w:basedOn w:val="DefaultParagraphFont"/>
    <w:link w:val="Heading9"/>
    <w:uiPriority w:val="99"/>
    <w:rsid w:val="00C66A23"/>
    <w:rPr>
      <w:rFonts w:ascii="Times New Roman" w:eastAsia="MS Mincho" w:hAnsi="Times New Roman"/>
      <w:sz w:val="24"/>
      <w:lang w:eastAsia="ja-JP"/>
    </w:rPr>
  </w:style>
  <w:style w:type="paragraph" w:customStyle="1" w:styleId="ColorfulList-Accent12">
    <w:name w:val="Colorful List - Accent 12"/>
    <w:basedOn w:val="Normal"/>
    <w:uiPriority w:val="99"/>
    <w:rsid w:val="00C66A23"/>
    <w:pPr>
      <w:spacing w:line="276" w:lineRule="auto"/>
      <w:ind w:left="720" w:right="0"/>
      <w:contextualSpacing/>
      <w:jc w:val="left"/>
    </w:pPr>
    <w:rPr>
      <w:rFonts w:ascii="Calibri" w:eastAsia="Times New Roman" w:hAnsi="Calibri" w:cs="Times New Roman"/>
    </w:rPr>
  </w:style>
  <w:style w:type="paragraph" w:customStyle="1" w:styleId="ColorfulList-Accent11">
    <w:name w:val="Colorful List - Accent 11"/>
    <w:basedOn w:val="Normal"/>
    <w:uiPriority w:val="99"/>
    <w:rsid w:val="00C66A23"/>
    <w:pPr>
      <w:spacing w:line="276" w:lineRule="auto"/>
      <w:ind w:left="720" w:right="0"/>
      <w:contextualSpacing/>
      <w:jc w:val="left"/>
    </w:pPr>
    <w:rPr>
      <w:rFonts w:ascii="Calibri" w:eastAsia="Times New Roman" w:hAnsi="Calibri" w:cs="Times New Roman"/>
    </w:rPr>
  </w:style>
  <w:style w:type="paragraph" w:customStyle="1" w:styleId="listbull">
    <w:name w:val="list:bull"/>
    <w:basedOn w:val="Normal"/>
    <w:uiPriority w:val="99"/>
    <w:rsid w:val="00C66A23"/>
    <w:pPr>
      <w:numPr>
        <w:numId w:val="3"/>
      </w:numPr>
      <w:spacing w:after="120" w:line="240" w:lineRule="auto"/>
      <w:ind w:right="0"/>
      <w:jc w:val="left"/>
    </w:pPr>
    <w:rPr>
      <w:rFonts w:eastAsia="Cambria" w:cs="Times New Roman"/>
      <w:szCs w:val="24"/>
    </w:rPr>
  </w:style>
  <w:style w:type="paragraph" w:styleId="BodyText">
    <w:name w:val="Body Text"/>
    <w:basedOn w:val="Normal"/>
    <w:link w:val="BodyTextChar"/>
    <w:uiPriority w:val="99"/>
    <w:rsid w:val="00C66A23"/>
    <w:pPr>
      <w:widowControl w:val="0"/>
      <w:spacing w:after="0"/>
      <w:ind w:right="0"/>
      <w:jc w:val="left"/>
    </w:pPr>
    <w:rPr>
      <w:rFonts w:eastAsia="Times New Roman" w:cs="Times New Roman"/>
      <w:b/>
      <w:bCs/>
      <w:sz w:val="20"/>
      <w:szCs w:val="20"/>
    </w:rPr>
  </w:style>
  <w:style w:type="character" w:customStyle="1" w:styleId="BodyTextChar">
    <w:name w:val="Body Text Char"/>
    <w:basedOn w:val="DefaultParagraphFont"/>
    <w:link w:val="BodyText"/>
    <w:uiPriority w:val="99"/>
    <w:rsid w:val="00C66A23"/>
    <w:rPr>
      <w:rFonts w:ascii="Times New Roman" w:eastAsia="Times New Roman" w:hAnsi="Times New Roman" w:cs="Times New Roman"/>
      <w:b/>
      <w:bCs/>
      <w:sz w:val="20"/>
      <w:szCs w:val="20"/>
    </w:rPr>
  </w:style>
  <w:style w:type="paragraph" w:styleId="BodyText2">
    <w:name w:val="Body Text 2"/>
    <w:basedOn w:val="Normal"/>
    <w:link w:val="BodyText2Char"/>
    <w:uiPriority w:val="99"/>
    <w:rsid w:val="00C66A23"/>
    <w:pPr>
      <w:spacing w:after="120"/>
      <w:ind w:right="0"/>
      <w:jc w:val="left"/>
    </w:pPr>
    <w:rPr>
      <w:rFonts w:ascii="Calibri" w:eastAsia="Times New Roman" w:hAnsi="Calibri" w:cs="Times New Roman"/>
    </w:rPr>
  </w:style>
  <w:style w:type="character" w:customStyle="1" w:styleId="BodyText2Char">
    <w:name w:val="Body Text 2 Char"/>
    <w:basedOn w:val="DefaultParagraphFont"/>
    <w:link w:val="BodyText2"/>
    <w:uiPriority w:val="99"/>
    <w:rsid w:val="00C66A23"/>
    <w:rPr>
      <w:rFonts w:ascii="Calibri" w:eastAsia="Times New Roman" w:hAnsi="Calibri" w:cs="Times New Roman"/>
    </w:rPr>
  </w:style>
  <w:style w:type="paragraph" w:customStyle="1" w:styleId="listnum">
    <w:name w:val="list:num"/>
    <w:basedOn w:val="Normal"/>
    <w:uiPriority w:val="99"/>
    <w:rsid w:val="00C66A23"/>
    <w:pPr>
      <w:numPr>
        <w:numId w:val="4"/>
      </w:numPr>
      <w:spacing w:after="120" w:line="240" w:lineRule="auto"/>
      <w:ind w:right="0"/>
      <w:jc w:val="left"/>
    </w:pPr>
    <w:rPr>
      <w:rFonts w:eastAsia="Cambria" w:cs="Times New Roman"/>
      <w:szCs w:val="24"/>
    </w:rPr>
  </w:style>
  <w:style w:type="paragraph" w:styleId="HTMLPreformatted">
    <w:name w:val="HTML Preformatted"/>
    <w:basedOn w:val="Normal"/>
    <w:link w:val="HTMLPreformattedChar"/>
    <w:uiPriority w:val="99"/>
    <w:rsid w:val="00C66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uiPriority w:val="99"/>
    <w:rsid w:val="00C66A23"/>
    <w:rPr>
      <w:rFonts w:ascii="Courier New" w:eastAsia="SimSun" w:hAnsi="Courier New" w:cs="Times New Roman"/>
      <w:sz w:val="20"/>
      <w:szCs w:val="20"/>
      <w:lang w:eastAsia="zh-CN"/>
    </w:rPr>
  </w:style>
  <w:style w:type="paragraph" w:customStyle="1" w:styleId="tabletextNS">
    <w:name w:val="table:textNS"/>
    <w:basedOn w:val="Normal"/>
    <w:uiPriority w:val="99"/>
    <w:rsid w:val="00C66A23"/>
    <w:pPr>
      <w:spacing w:after="0" w:line="240" w:lineRule="auto"/>
      <w:ind w:right="0"/>
      <w:jc w:val="left"/>
    </w:pPr>
    <w:rPr>
      <w:rFonts w:ascii="Arial Narrow" w:eastAsia="Cambria" w:hAnsi="Arial Narrow" w:cs="Arial Narrow"/>
      <w:szCs w:val="24"/>
    </w:rPr>
  </w:style>
  <w:style w:type="paragraph" w:styleId="NormalIndent">
    <w:name w:val="Normal Indent"/>
    <w:basedOn w:val="Normal"/>
    <w:link w:val="NormalIndentChar"/>
    <w:uiPriority w:val="99"/>
    <w:rsid w:val="00C66A23"/>
    <w:pPr>
      <w:spacing w:after="120" w:line="240" w:lineRule="auto"/>
      <w:ind w:left="720" w:right="0"/>
    </w:pPr>
    <w:rPr>
      <w:rFonts w:eastAsia="Cambria" w:cs="Times New Roman"/>
      <w:sz w:val="20"/>
      <w:szCs w:val="20"/>
      <w:lang w:eastAsia="en-GB"/>
    </w:rPr>
  </w:style>
  <w:style w:type="character" w:customStyle="1" w:styleId="NormalIndentChar">
    <w:name w:val="Normal Indent Char"/>
    <w:link w:val="NormalIndent"/>
    <w:uiPriority w:val="99"/>
    <w:locked/>
    <w:rsid w:val="00C66A23"/>
    <w:rPr>
      <w:rFonts w:eastAsia="Cambria" w:cs="Times New Roman"/>
      <w:sz w:val="20"/>
      <w:szCs w:val="20"/>
      <w:lang w:eastAsia="en-GB"/>
    </w:rPr>
  </w:style>
  <w:style w:type="paragraph" w:customStyle="1" w:styleId="NormalBullet">
    <w:name w:val="Normal Bullet"/>
    <w:basedOn w:val="NormalIndent"/>
    <w:uiPriority w:val="99"/>
    <w:rsid w:val="00C66A23"/>
    <w:pPr>
      <w:tabs>
        <w:tab w:val="num" w:pos="432"/>
      </w:tabs>
      <w:ind w:left="432" w:hanging="432"/>
    </w:pPr>
  </w:style>
  <w:style w:type="paragraph" w:customStyle="1" w:styleId="Table">
    <w:name w:val="Table"/>
    <w:basedOn w:val="Normal"/>
    <w:link w:val="TableChar"/>
    <w:uiPriority w:val="99"/>
    <w:rsid w:val="00C66A23"/>
    <w:pPr>
      <w:keepLines/>
      <w:tabs>
        <w:tab w:val="left" w:pos="284"/>
      </w:tabs>
      <w:spacing w:before="40" w:after="20" w:line="240" w:lineRule="auto"/>
      <w:ind w:right="0"/>
      <w:jc w:val="left"/>
    </w:pPr>
    <w:rPr>
      <w:rFonts w:eastAsia="Cambria" w:cs="Times New Roman"/>
      <w:sz w:val="20"/>
      <w:szCs w:val="20"/>
      <w:lang w:eastAsia="en-GB"/>
    </w:rPr>
  </w:style>
  <w:style w:type="character" w:customStyle="1" w:styleId="TableChar">
    <w:name w:val="Table Char"/>
    <w:link w:val="Table"/>
    <w:uiPriority w:val="99"/>
    <w:locked/>
    <w:rsid w:val="00C66A23"/>
    <w:rPr>
      <w:rFonts w:eastAsia="Cambria" w:cs="Times New Roman"/>
      <w:sz w:val="20"/>
      <w:szCs w:val="20"/>
      <w:lang w:eastAsia="en-GB"/>
    </w:rPr>
  </w:style>
  <w:style w:type="paragraph" w:styleId="EndnoteText">
    <w:name w:val="endnote text"/>
    <w:basedOn w:val="Normal"/>
    <w:link w:val="EndnoteTextChar"/>
    <w:uiPriority w:val="99"/>
    <w:rsid w:val="00C66A23"/>
    <w:pPr>
      <w:spacing w:before="80" w:after="60" w:line="240" w:lineRule="auto"/>
      <w:ind w:right="0" w:hanging="567"/>
      <w:jc w:val="left"/>
    </w:pPr>
    <w:rPr>
      <w:rFonts w:eastAsia="Times New Roman" w:cs="Times New Roman"/>
      <w:szCs w:val="20"/>
    </w:rPr>
  </w:style>
  <w:style w:type="character" w:customStyle="1" w:styleId="EndnoteTextChar">
    <w:name w:val="Endnote Text Char"/>
    <w:basedOn w:val="DefaultParagraphFont"/>
    <w:link w:val="EndnoteText"/>
    <w:uiPriority w:val="99"/>
    <w:rsid w:val="00C66A23"/>
    <w:rPr>
      <w:rFonts w:eastAsia="Times New Roman" w:cs="Times New Roman"/>
      <w:szCs w:val="20"/>
    </w:rPr>
  </w:style>
  <w:style w:type="paragraph" w:customStyle="1" w:styleId="TOCHeading1">
    <w:name w:val="TOC Heading1"/>
    <w:basedOn w:val="Heading1"/>
    <w:next w:val="Normal"/>
    <w:uiPriority w:val="99"/>
    <w:rsid w:val="00C66A23"/>
    <w:pPr>
      <w:spacing w:line="276" w:lineRule="auto"/>
      <w:ind w:right="0"/>
      <w:jc w:val="left"/>
      <w:outlineLvl w:val="9"/>
    </w:pPr>
    <w:rPr>
      <w:rFonts w:ascii="Calibri" w:eastAsia="Times New Roman" w:hAnsi="Calibri" w:cs="Times New Roman"/>
      <w:color w:val="365F91"/>
      <w:lang w:val="en-US"/>
    </w:rPr>
  </w:style>
  <w:style w:type="paragraph" w:styleId="Revision">
    <w:name w:val="Revision"/>
    <w:hidden/>
    <w:uiPriority w:val="99"/>
    <w:rsid w:val="00C66A23"/>
    <w:pPr>
      <w:spacing w:after="0" w:line="240" w:lineRule="auto"/>
      <w:ind w:left="0" w:right="0"/>
      <w:jc w:val="left"/>
    </w:pPr>
    <w:rPr>
      <w:rFonts w:ascii="Cambria" w:eastAsia="Cambria" w:hAnsi="Cambria" w:cs="Times New Roman"/>
      <w:sz w:val="24"/>
      <w:szCs w:val="24"/>
    </w:rPr>
  </w:style>
  <w:style w:type="paragraph" w:customStyle="1" w:styleId="Default">
    <w:name w:val="Default"/>
    <w:rsid w:val="00C66A23"/>
    <w:pPr>
      <w:autoSpaceDE w:val="0"/>
      <w:autoSpaceDN w:val="0"/>
      <w:adjustRightInd w:val="0"/>
      <w:spacing w:after="0" w:line="240" w:lineRule="auto"/>
      <w:ind w:left="0" w:right="0"/>
      <w:jc w:val="left"/>
    </w:pPr>
    <w:rPr>
      <w:rFonts w:eastAsia="MS Mincho"/>
      <w:color w:val="000000"/>
      <w:sz w:val="24"/>
      <w:szCs w:val="24"/>
      <w:lang w:eastAsia="ja-JP"/>
    </w:rPr>
  </w:style>
  <w:style w:type="paragraph" w:styleId="PlainText">
    <w:name w:val="Plain Text"/>
    <w:basedOn w:val="Normal"/>
    <w:link w:val="PlainTextChar"/>
    <w:uiPriority w:val="99"/>
    <w:rsid w:val="00C66A23"/>
    <w:pPr>
      <w:spacing w:after="0" w:line="240" w:lineRule="auto"/>
      <w:ind w:right="0"/>
      <w:jc w:val="left"/>
    </w:pPr>
    <w:rPr>
      <w:rFonts w:ascii="Consolas" w:eastAsia="Cambria" w:hAnsi="Consolas" w:cs="Times New Roman"/>
      <w:sz w:val="21"/>
      <w:szCs w:val="21"/>
    </w:rPr>
  </w:style>
  <w:style w:type="character" w:customStyle="1" w:styleId="PlainTextChar">
    <w:name w:val="Plain Text Char"/>
    <w:basedOn w:val="DefaultParagraphFont"/>
    <w:link w:val="PlainText"/>
    <w:uiPriority w:val="99"/>
    <w:rsid w:val="00C66A23"/>
    <w:rPr>
      <w:rFonts w:ascii="Consolas" w:eastAsia="Cambria" w:hAnsi="Consolas" w:cs="Times New Roman"/>
      <w:sz w:val="21"/>
      <w:szCs w:val="21"/>
    </w:rPr>
  </w:style>
  <w:style w:type="paragraph" w:styleId="TOCHeading">
    <w:name w:val="TOC Heading"/>
    <w:basedOn w:val="Heading1"/>
    <w:next w:val="Normal"/>
    <w:uiPriority w:val="39"/>
    <w:qFormat/>
    <w:rsid w:val="00C66A23"/>
    <w:pPr>
      <w:spacing w:line="276" w:lineRule="auto"/>
      <w:ind w:right="0"/>
      <w:jc w:val="left"/>
      <w:outlineLvl w:val="9"/>
    </w:pPr>
    <w:rPr>
      <w:rFonts w:ascii="Calibri" w:eastAsia="Times New Roman" w:hAnsi="Calibri" w:cs="Times New Roman"/>
      <w:color w:val="365F91"/>
      <w:lang w:val="en-US"/>
    </w:rPr>
  </w:style>
  <w:style w:type="table" w:styleId="MediumShading2-Accent3">
    <w:name w:val="Medium Shading 2 Accent 3"/>
    <w:basedOn w:val="TableNormal"/>
    <w:uiPriority w:val="99"/>
    <w:rsid w:val="00C66A23"/>
    <w:pPr>
      <w:spacing w:after="0" w:line="240" w:lineRule="auto"/>
      <w:ind w:left="0" w:right="0"/>
      <w:jc w:val="left"/>
    </w:pPr>
    <w:rPr>
      <w:rFonts w:ascii="Calibri" w:eastAsia="Cambria"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rsid w:val="00C66A23"/>
    <w:rPr>
      <w:rFonts w:cs="Times New Roman"/>
    </w:rPr>
  </w:style>
  <w:style w:type="character" w:customStyle="1" w:styleId="CharChar">
    <w:name w:val="Char Char"/>
    <w:basedOn w:val="DefaultParagraphFont"/>
    <w:uiPriority w:val="99"/>
    <w:rsid w:val="00C66A23"/>
    <w:rPr>
      <w:rFonts w:cs="Times New Roman"/>
      <w:b/>
      <w:bCs/>
      <w:lang w:val="en-GB" w:eastAsia="en-US" w:bidi="ar-SA"/>
    </w:rPr>
  </w:style>
  <w:style w:type="character" w:styleId="HTMLTypewriter">
    <w:name w:val="HTML Typewriter"/>
    <w:basedOn w:val="DefaultParagraphFont"/>
    <w:uiPriority w:val="99"/>
    <w:rsid w:val="00C66A23"/>
    <w:rPr>
      <w:rFonts w:ascii="Courier New" w:hAnsi="Courier New" w:cs="Courier New"/>
      <w:sz w:val="20"/>
      <w:szCs w:val="20"/>
    </w:rPr>
  </w:style>
  <w:style w:type="paragraph" w:customStyle="1" w:styleId="ColorfulShading-Accent11">
    <w:name w:val="Colorful Shading - Accent 11"/>
    <w:hidden/>
    <w:uiPriority w:val="99"/>
    <w:semiHidden/>
    <w:rsid w:val="00C66A23"/>
    <w:pPr>
      <w:spacing w:after="0" w:line="240" w:lineRule="auto"/>
      <w:ind w:left="0" w:right="0"/>
      <w:jc w:val="left"/>
    </w:pPr>
    <w:rPr>
      <w:rFonts w:ascii="Calibri" w:eastAsia="Times New Roman" w:hAnsi="Calibri" w:cs="Times New Roman"/>
    </w:rPr>
  </w:style>
  <w:style w:type="character" w:customStyle="1" w:styleId="ag">
    <w:name w:val="ag_"/>
    <w:basedOn w:val="DefaultParagraphFont"/>
    <w:uiPriority w:val="99"/>
    <w:rsid w:val="00C66A23"/>
    <w:rPr>
      <w:rFonts w:cs="Times New Roman"/>
    </w:rPr>
  </w:style>
  <w:style w:type="paragraph" w:styleId="Subtitle">
    <w:name w:val="Subtitle"/>
    <w:basedOn w:val="Normal"/>
    <w:next w:val="Normal"/>
    <w:link w:val="SubtitleChar"/>
    <w:uiPriority w:val="99"/>
    <w:qFormat/>
    <w:rsid w:val="00892D2A"/>
    <w:pPr>
      <w:spacing w:before="120" w:after="0" w:line="480" w:lineRule="auto"/>
      <w:ind w:right="0"/>
      <w:jc w:val="left"/>
    </w:pPr>
    <w:rPr>
      <w:rFonts w:eastAsia="Times New Roman" w:cs="Times New Roman"/>
      <w:b/>
      <w:i/>
      <w:szCs w:val="20"/>
      <w:lang w:eastAsia="en-GB"/>
    </w:rPr>
  </w:style>
  <w:style w:type="character" w:customStyle="1" w:styleId="SubtitleChar">
    <w:name w:val="Subtitle Char"/>
    <w:basedOn w:val="DefaultParagraphFont"/>
    <w:link w:val="Subtitle"/>
    <w:uiPriority w:val="99"/>
    <w:rsid w:val="00892D2A"/>
    <w:rPr>
      <w:rFonts w:ascii="Times New Roman" w:eastAsia="Times New Roman" w:hAnsi="Times New Roman" w:cs="Times New Roman"/>
      <w:b/>
      <w:i/>
      <w:sz w:val="24"/>
      <w:szCs w:val="20"/>
      <w:lang w:eastAsia="en-GB"/>
    </w:rPr>
  </w:style>
  <w:style w:type="character" w:customStyle="1" w:styleId="ti">
    <w:name w:val="ti"/>
    <w:basedOn w:val="DefaultParagraphFont"/>
    <w:uiPriority w:val="99"/>
    <w:rsid w:val="00C66A23"/>
    <w:rPr>
      <w:rFonts w:cs="Times New Roman"/>
    </w:rPr>
  </w:style>
  <w:style w:type="character" w:customStyle="1" w:styleId="ah">
    <w:name w:val="ah_"/>
    <w:basedOn w:val="DefaultParagraphFont"/>
    <w:uiPriority w:val="99"/>
    <w:rsid w:val="00C66A23"/>
    <w:rPr>
      <w:rFonts w:cs="Times New Roman"/>
    </w:rPr>
  </w:style>
  <w:style w:type="paragraph" w:customStyle="1" w:styleId="ThesisBodyText">
    <w:name w:val="Thesis Body Text"/>
    <w:uiPriority w:val="99"/>
    <w:rsid w:val="00C66A23"/>
    <w:pPr>
      <w:spacing w:after="0"/>
      <w:ind w:left="0" w:right="0"/>
    </w:pPr>
    <w:rPr>
      <w:rFonts w:ascii="Times New Roman" w:eastAsia="MS Mincho" w:hAnsi="Times New Roman" w:cs="Times New Roman"/>
      <w:noProof/>
      <w:szCs w:val="24"/>
      <w:lang w:eastAsia="en-GB"/>
    </w:rPr>
  </w:style>
  <w:style w:type="paragraph" w:customStyle="1" w:styleId="p2">
    <w:name w:val="p2"/>
    <w:basedOn w:val="Normal"/>
    <w:uiPriority w:val="99"/>
    <w:rsid w:val="00C66A23"/>
    <w:pPr>
      <w:widowControl w:val="0"/>
      <w:tabs>
        <w:tab w:val="left" w:pos="720"/>
      </w:tabs>
      <w:overflowPunct w:val="0"/>
      <w:autoSpaceDE w:val="0"/>
      <w:autoSpaceDN w:val="0"/>
      <w:adjustRightInd w:val="0"/>
      <w:spacing w:after="0" w:line="240" w:lineRule="atLeast"/>
      <w:ind w:right="0"/>
      <w:textAlignment w:val="baseline"/>
    </w:pPr>
    <w:rPr>
      <w:rFonts w:eastAsia="MS Mincho" w:cs="Times New Roman"/>
      <w:szCs w:val="20"/>
    </w:rPr>
  </w:style>
  <w:style w:type="numbering" w:styleId="111111">
    <w:name w:val="Outline List 2"/>
    <w:basedOn w:val="NoList"/>
    <w:rsid w:val="00C66A23"/>
    <w:pPr>
      <w:numPr>
        <w:numId w:val="9"/>
      </w:numPr>
    </w:pPr>
  </w:style>
  <w:style w:type="character" w:styleId="HTMLCite">
    <w:name w:val="HTML Cite"/>
    <w:basedOn w:val="DefaultParagraphFont"/>
    <w:uiPriority w:val="99"/>
    <w:rsid w:val="00C66A23"/>
    <w:rPr>
      <w:rFonts w:cs="Times New Roman"/>
      <w:i/>
      <w:iCs/>
    </w:rPr>
  </w:style>
  <w:style w:type="paragraph" w:customStyle="1" w:styleId="StyleHeading211ptBefore0ptAfter0pt">
    <w:name w:val="Style Heading 2 + 11 pt Before:  0 pt After:  0 pt"/>
    <w:basedOn w:val="Heading2"/>
    <w:uiPriority w:val="99"/>
    <w:rsid w:val="00C66A23"/>
    <w:pPr>
      <w:numPr>
        <w:numId w:val="0"/>
      </w:numPr>
      <w:tabs>
        <w:tab w:val="num" w:pos="720"/>
      </w:tabs>
      <w:spacing w:before="0"/>
      <w:ind w:left="720" w:right="0" w:hanging="720"/>
    </w:pPr>
    <w:rPr>
      <w:rFonts w:eastAsia="MS Mincho"/>
      <w:b w:val="0"/>
      <w:bCs w:val="0"/>
      <w:i/>
      <w:iCs/>
      <w:sz w:val="22"/>
      <w:szCs w:val="20"/>
      <w:lang w:eastAsia="ja-JP"/>
    </w:rPr>
  </w:style>
  <w:style w:type="paragraph" w:customStyle="1" w:styleId="Style1">
    <w:name w:val="Style1"/>
    <w:basedOn w:val="Heading2"/>
    <w:uiPriority w:val="99"/>
    <w:rsid w:val="00C66A23"/>
    <w:pPr>
      <w:numPr>
        <w:numId w:val="10"/>
      </w:numPr>
      <w:spacing w:before="0"/>
      <w:ind w:right="0"/>
    </w:pPr>
    <w:rPr>
      <w:rFonts w:eastAsia="MS Mincho" w:cs="Arial"/>
      <w:bCs w:val="0"/>
      <w:iCs/>
      <w:sz w:val="22"/>
      <w:szCs w:val="22"/>
      <w:lang w:eastAsia="ja-JP"/>
    </w:rPr>
  </w:style>
  <w:style w:type="character" w:customStyle="1" w:styleId="header21">
    <w:name w:val="header21"/>
    <w:basedOn w:val="DefaultParagraphFont"/>
    <w:uiPriority w:val="99"/>
    <w:rsid w:val="00C66A23"/>
    <w:rPr>
      <w:rFonts w:ascii="Arial" w:hAnsi="Arial" w:cs="Arial"/>
      <w:b/>
      <w:bCs/>
      <w:sz w:val="27"/>
      <w:szCs w:val="27"/>
    </w:rPr>
  </w:style>
  <w:style w:type="character" w:customStyle="1" w:styleId="header31">
    <w:name w:val="header31"/>
    <w:basedOn w:val="DefaultParagraphFont"/>
    <w:uiPriority w:val="99"/>
    <w:rsid w:val="00C66A23"/>
    <w:rPr>
      <w:rFonts w:ascii="Arial" w:hAnsi="Arial" w:cs="Arial"/>
      <w:b/>
      <w:bCs/>
      <w:sz w:val="24"/>
      <w:szCs w:val="24"/>
    </w:rPr>
  </w:style>
  <w:style w:type="paragraph" w:customStyle="1" w:styleId="BulletedList">
    <w:name w:val="Bulleted List"/>
    <w:basedOn w:val="Normal"/>
    <w:uiPriority w:val="99"/>
    <w:rsid w:val="00C66A23"/>
    <w:pPr>
      <w:numPr>
        <w:numId w:val="11"/>
      </w:numPr>
      <w:autoSpaceDE w:val="0"/>
      <w:autoSpaceDN w:val="0"/>
      <w:spacing w:after="0" w:line="240" w:lineRule="auto"/>
      <w:ind w:right="0"/>
      <w:jc w:val="left"/>
    </w:pPr>
    <w:rPr>
      <w:rFonts w:eastAsia="MS Mincho" w:cs="Times New Roman"/>
      <w:szCs w:val="24"/>
    </w:rPr>
  </w:style>
  <w:style w:type="character" w:customStyle="1" w:styleId="scientificmarkup">
    <w:name w:val="scientificmarkup"/>
    <w:basedOn w:val="DefaultParagraphFont"/>
    <w:uiPriority w:val="99"/>
    <w:rsid w:val="00C66A23"/>
    <w:rPr>
      <w:rFonts w:cs="Times New Roman"/>
    </w:rPr>
  </w:style>
  <w:style w:type="character" w:customStyle="1" w:styleId="ti2">
    <w:name w:val="ti2"/>
    <w:basedOn w:val="DefaultParagraphFont"/>
    <w:uiPriority w:val="99"/>
    <w:rsid w:val="00C66A23"/>
    <w:rPr>
      <w:rFonts w:cs="Times New Roman"/>
    </w:rPr>
  </w:style>
  <w:style w:type="character" w:customStyle="1" w:styleId="slug-vol">
    <w:name w:val="slug-vol"/>
    <w:basedOn w:val="DefaultParagraphFont"/>
    <w:uiPriority w:val="99"/>
    <w:rsid w:val="00C66A23"/>
    <w:rPr>
      <w:rFonts w:cs="Times New Roman"/>
      <w:b/>
      <w:bCs/>
    </w:rPr>
  </w:style>
  <w:style w:type="character" w:customStyle="1" w:styleId="slug-pub-date3">
    <w:name w:val="slug-pub-date3"/>
    <w:basedOn w:val="DefaultParagraphFont"/>
    <w:uiPriority w:val="99"/>
    <w:rsid w:val="00C66A23"/>
    <w:rPr>
      <w:rFonts w:cs="Times New Roman"/>
    </w:rPr>
  </w:style>
  <w:style w:type="character" w:customStyle="1" w:styleId="cit-sepcit-sep-after-article-vol">
    <w:name w:val="cit-sep cit-sep-after-article-vol"/>
    <w:basedOn w:val="DefaultParagraphFont"/>
    <w:uiPriority w:val="99"/>
    <w:rsid w:val="00C66A23"/>
    <w:rPr>
      <w:rFonts w:cs="Times New Roman"/>
    </w:rPr>
  </w:style>
  <w:style w:type="character" w:customStyle="1" w:styleId="slug-pages3">
    <w:name w:val="slug-pages3"/>
    <w:basedOn w:val="DefaultParagraphFont"/>
    <w:uiPriority w:val="99"/>
    <w:rsid w:val="00C66A23"/>
    <w:rPr>
      <w:rFonts w:cs="Times New Roman"/>
    </w:rPr>
  </w:style>
  <w:style w:type="character" w:customStyle="1" w:styleId="rwro2">
    <w:name w:val="rwro2"/>
    <w:basedOn w:val="DefaultParagraphFont"/>
    <w:uiPriority w:val="99"/>
    <w:rsid w:val="00C66A23"/>
    <w:rPr>
      <w:rFonts w:cs="Times New Roman"/>
      <w:color w:val="3F52B8"/>
      <w:u w:val="none"/>
      <w:effect w:val="none"/>
    </w:rPr>
  </w:style>
  <w:style w:type="character" w:customStyle="1" w:styleId="st1">
    <w:name w:val="st1"/>
    <w:basedOn w:val="DefaultParagraphFont"/>
    <w:uiPriority w:val="99"/>
    <w:rsid w:val="00C66A23"/>
    <w:rPr>
      <w:rFonts w:cs="Times New Roman"/>
    </w:rPr>
  </w:style>
  <w:style w:type="character" w:customStyle="1" w:styleId="ft">
    <w:name w:val="ft"/>
    <w:basedOn w:val="DefaultParagraphFont"/>
    <w:rsid w:val="00C66A23"/>
  </w:style>
  <w:style w:type="paragraph" w:styleId="NoSpacing">
    <w:name w:val="No Spacing"/>
    <w:link w:val="NoSpacingChar"/>
    <w:uiPriority w:val="1"/>
    <w:qFormat/>
    <w:rsid w:val="00820750"/>
    <w:pPr>
      <w:spacing w:after="0" w:line="240" w:lineRule="auto"/>
      <w:ind w:left="0" w:right="0"/>
      <w:jc w:val="left"/>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820750"/>
    <w:rPr>
      <w:rFonts w:asciiTheme="minorHAnsi" w:eastAsiaTheme="minorEastAsia" w:hAnsiTheme="minorHAnsi" w:cstheme="minorBidi"/>
      <w:lang w:val="en-US" w:eastAsia="ja-JP"/>
    </w:rPr>
  </w:style>
  <w:style w:type="character" w:customStyle="1" w:styleId="Heading7Char">
    <w:name w:val="Heading 7 Char"/>
    <w:basedOn w:val="DefaultParagraphFont"/>
    <w:link w:val="Heading7"/>
    <w:uiPriority w:val="9"/>
    <w:semiHidden/>
    <w:rsid w:val="000D57E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0D57EB"/>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196215"/>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196215"/>
    <w:pPr>
      <w:spacing w:after="0"/>
    </w:pPr>
  </w:style>
  <w:style w:type="character" w:customStyle="1" w:styleId="reference-text">
    <w:name w:val="reference-text"/>
    <w:basedOn w:val="DefaultParagraphFont"/>
    <w:rsid w:val="00B82ED6"/>
  </w:style>
  <w:style w:type="character" w:customStyle="1" w:styleId="mw-headline">
    <w:name w:val="mw-headline"/>
    <w:basedOn w:val="DefaultParagraphFont"/>
    <w:rsid w:val="00B82ED6"/>
  </w:style>
  <w:style w:type="character" w:customStyle="1" w:styleId="contribdegrees">
    <w:name w:val="contribdegrees"/>
    <w:basedOn w:val="DefaultParagraphFont"/>
    <w:rsid w:val="00B8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2125">
      <w:bodyDiv w:val="1"/>
      <w:marLeft w:val="0"/>
      <w:marRight w:val="0"/>
      <w:marTop w:val="0"/>
      <w:marBottom w:val="0"/>
      <w:divBdr>
        <w:top w:val="none" w:sz="0" w:space="0" w:color="auto"/>
        <w:left w:val="none" w:sz="0" w:space="0" w:color="auto"/>
        <w:bottom w:val="none" w:sz="0" w:space="0" w:color="auto"/>
        <w:right w:val="none" w:sz="0" w:space="0" w:color="auto"/>
      </w:divBdr>
      <w:divsChild>
        <w:div w:id="2085567152">
          <w:marLeft w:val="360"/>
          <w:marRight w:val="0"/>
          <w:marTop w:val="0"/>
          <w:marBottom w:val="0"/>
          <w:divBdr>
            <w:top w:val="none" w:sz="0" w:space="0" w:color="auto"/>
            <w:left w:val="none" w:sz="0" w:space="0" w:color="auto"/>
            <w:bottom w:val="none" w:sz="0" w:space="0" w:color="auto"/>
            <w:right w:val="none" w:sz="0" w:space="0" w:color="auto"/>
          </w:divBdr>
        </w:div>
        <w:div w:id="1252471799">
          <w:marLeft w:val="360"/>
          <w:marRight w:val="0"/>
          <w:marTop w:val="0"/>
          <w:marBottom w:val="0"/>
          <w:divBdr>
            <w:top w:val="none" w:sz="0" w:space="0" w:color="auto"/>
            <w:left w:val="none" w:sz="0" w:space="0" w:color="auto"/>
            <w:bottom w:val="none" w:sz="0" w:space="0" w:color="auto"/>
            <w:right w:val="none" w:sz="0" w:space="0" w:color="auto"/>
          </w:divBdr>
        </w:div>
        <w:div w:id="888298077">
          <w:marLeft w:val="360"/>
          <w:marRight w:val="0"/>
          <w:marTop w:val="0"/>
          <w:marBottom w:val="0"/>
          <w:divBdr>
            <w:top w:val="none" w:sz="0" w:space="0" w:color="auto"/>
            <w:left w:val="none" w:sz="0" w:space="0" w:color="auto"/>
            <w:bottom w:val="none" w:sz="0" w:space="0" w:color="auto"/>
            <w:right w:val="none" w:sz="0" w:space="0" w:color="auto"/>
          </w:divBdr>
        </w:div>
        <w:div w:id="1617181036">
          <w:marLeft w:val="360"/>
          <w:marRight w:val="0"/>
          <w:marTop w:val="0"/>
          <w:marBottom w:val="0"/>
          <w:divBdr>
            <w:top w:val="none" w:sz="0" w:space="0" w:color="auto"/>
            <w:left w:val="none" w:sz="0" w:space="0" w:color="auto"/>
            <w:bottom w:val="none" w:sz="0" w:space="0" w:color="auto"/>
            <w:right w:val="none" w:sz="0" w:space="0" w:color="auto"/>
          </w:divBdr>
        </w:div>
      </w:divsChild>
    </w:div>
    <w:div w:id="142891974">
      <w:bodyDiv w:val="1"/>
      <w:marLeft w:val="0"/>
      <w:marRight w:val="0"/>
      <w:marTop w:val="0"/>
      <w:marBottom w:val="0"/>
      <w:divBdr>
        <w:top w:val="none" w:sz="0" w:space="0" w:color="auto"/>
        <w:left w:val="none" w:sz="0" w:space="0" w:color="auto"/>
        <w:bottom w:val="none" w:sz="0" w:space="0" w:color="auto"/>
        <w:right w:val="none" w:sz="0" w:space="0" w:color="auto"/>
      </w:divBdr>
      <w:divsChild>
        <w:div w:id="819267264">
          <w:marLeft w:val="0"/>
          <w:marRight w:val="0"/>
          <w:marTop w:val="150"/>
          <w:marBottom w:val="0"/>
          <w:divBdr>
            <w:top w:val="none" w:sz="0" w:space="0" w:color="auto"/>
            <w:left w:val="none" w:sz="0" w:space="0" w:color="auto"/>
            <w:bottom w:val="none" w:sz="0" w:space="0" w:color="auto"/>
            <w:right w:val="none" w:sz="0" w:space="0" w:color="auto"/>
          </w:divBdr>
          <w:divsChild>
            <w:div w:id="1483887326">
              <w:marLeft w:val="0"/>
              <w:marRight w:val="0"/>
              <w:marTop w:val="0"/>
              <w:marBottom w:val="0"/>
              <w:divBdr>
                <w:top w:val="none" w:sz="0" w:space="0" w:color="auto"/>
                <w:left w:val="none" w:sz="0" w:space="0" w:color="auto"/>
                <w:bottom w:val="none" w:sz="0" w:space="0" w:color="auto"/>
                <w:right w:val="none" w:sz="0" w:space="0" w:color="auto"/>
              </w:divBdr>
              <w:divsChild>
                <w:div w:id="67701169">
                  <w:marLeft w:val="0"/>
                  <w:marRight w:val="0"/>
                  <w:marTop w:val="0"/>
                  <w:marBottom w:val="0"/>
                  <w:divBdr>
                    <w:top w:val="none" w:sz="0" w:space="0" w:color="auto"/>
                    <w:left w:val="none" w:sz="0" w:space="0" w:color="auto"/>
                    <w:bottom w:val="none" w:sz="0" w:space="0" w:color="auto"/>
                    <w:right w:val="none" w:sz="0" w:space="0" w:color="auto"/>
                  </w:divBdr>
                  <w:divsChild>
                    <w:div w:id="1204748682">
                      <w:marLeft w:val="0"/>
                      <w:marRight w:val="0"/>
                      <w:marTop w:val="0"/>
                      <w:marBottom w:val="0"/>
                      <w:divBdr>
                        <w:top w:val="none" w:sz="0" w:space="0" w:color="auto"/>
                        <w:left w:val="none" w:sz="0" w:space="0" w:color="auto"/>
                        <w:bottom w:val="none" w:sz="0" w:space="0" w:color="auto"/>
                        <w:right w:val="none" w:sz="0" w:space="0" w:color="auto"/>
                      </w:divBdr>
                      <w:divsChild>
                        <w:div w:id="680163945">
                          <w:marLeft w:val="0"/>
                          <w:marRight w:val="0"/>
                          <w:marTop w:val="0"/>
                          <w:marBottom w:val="0"/>
                          <w:divBdr>
                            <w:top w:val="none" w:sz="0" w:space="0" w:color="auto"/>
                            <w:left w:val="none" w:sz="0" w:space="0" w:color="auto"/>
                            <w:bottom w:val="none" w:sz="0" w:space="0" w:color="auto"/>
                            <w:right w:val="none" w:sz="0" w:space="0" w:color="auto"/>
                          </w:divBdr>
                          <w:divsChild>
                            <w:div w:id="773940699">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sChild>
    </w:div>
    <w:div w:id="152111234">
      <w:bodyDiv w:val="1"/>
      <w:marLeft w:val="0"/>
      <w:marRight w:val="0"/>
      <w:marTop w:val="0"/>
      <w:marBottom w:val="0"/>
      <w:divBdr>
        <w:top w:val="none" w:sz="0" w:space="0" w:color="auto"/>
        <w:left w:val="none" w:sz="0" w:space="0" w:color="auto"/>
        <w:bottom w:val="none" w:sz="0" w:space="0" w:color="auto"/>
        <w:right w:val="none" w:sz="0" w:space="0" w:color="auto"/>
      </w:divBdr>
    </w:div>
    <w:div w:id="178197609">
      <w:bodyDiv w:val="1"/>
      <w:marLeft w:val="0"/>
      <w:marRight w:val="0"/>
      <w:marTop w:val="0"/>
      <w:marBottom w:val="0"/>
      <w:divBdr>
        <w:top w:val="none" w:sz="0" w:space="0" w:color="auto"/>
        <w:left w:val="none" w:sz="0" w:space="0" w:color="auto"/>
        <w:bottom w:val="none" w:sz="0" w:space="0" w:color="auto"/>
        <w:right w:val="none" w:sz="0" w:space="0" w:color="auto"/>
      </w:divBdr>
    </w:div>
    <w:div w:id="224681055">
      <w:bodyDiv w:val="1"/>
      <w:marLeft w:val="0"/>
      <w:marRight w:val="0"/>
      <w:marTop w:val="0"/>
      <w:marBottom w:val="0"/>
      <w:divBdr>
        <w:top w:val="none" w:sz="0" w:space="0" w:color="auto"/>
        <w:left w:val="none" w:sz="0" w:space="0" w:color="auto"/>
        <w:bottom w:val="none" w:sz="0" w:space="0" w:color="auto"/>
        <w:right w:val="none" w:sz="0" w:space="0" w:color="auto"/>
      </w:divBdr>
    </w:div>
    <w:div w:id="234971958">
      <w:bodyDiv w:val="1"/>
      <w:marLeft w:val="0"/>
      <w:marRight w:val="0"/>
      <w:marTop w:val="0"/>
      <w:marBottom w:val="0"/>
      <w:divBdr>
        <w:top w:val="none" w:sz="0" w:space="0" w:color="auto"/>
        <w:left w:val="none" w:sz="0" w:space="0" w:color="auto"/>
        <w:bottom w:val="none" w:sz="0" w:space="0" w:color="auto"/>
        <w:right w:val="none" w:sz="0" w:space="0" w:color="auto"/>
      </w:divBdr>
    </w:div>
    <w:div w:id="260114840">
      <w:bodyDiv w:val="1"/>
      <w:marLeft w:val="0"/>
      <w:marRight w:val="0"/>
      <w:marTop w:val="0"/>
      <w:marBottom w:val="0"/>
      <w:divBdr>
        <w:top w:val="none" w:sz="0" w:space="0" w:color="auto"/>
        <w:left w:val="none" w:sz="0" w:space="0" w:color="auto"/>
        <w:bottom w:val="none" w:sz="0" w:space="0" w:color="auto"/>
        <w:right w:val="none" w:sz="0" w:space="0" w:color="auto"/>
      </w:divBdr>
    </w:div>
    <w:div w:id="336621691">
      <w:bodyDiv w:val="1"/>
      <w:marLeft w:val="0"/>
      <w:marRight w:val="0"/>
      <w:marTop w:val="0"/>
      <w:marBottom w:val="0"/>
      <w:divBdr>
        <w:top w:val="none" w:sz="0" w:space="0" w:color="auto"/>
        <w:left w:val="none" w:sz="0" w:space="0" w:color="auto"/>
        <w:bottom w:val="none" w:sz="0" w:space="0" w:color="auto"/>
        <w:right w:val="none" w:sz="0" w:space="0" w:color="auto"/>
      </w:divBdr>
    </w:div>
    <w:div w:id="347752600">
      <w:bodyDiv w:val="1"/>
      <w:marLeft w:val="0"/>
      <w:marRight w:val="0"/>
      <w:marTop w:val="0"/>
      <w:marBottom w:val="0"/>
      <w:divBdr>
        <w:top w:val="none" w:sz="0" w:space="0" w:color="auto"/>
        <w:left w:val="none" w:sz="0" w:space="0" w:color="auto"/>
        <w:bottom w:val="none" w:sz="0" w:space="0" w:color="auto"/>
        <w:right w:val="none" w:sz="0" w:space="0" w:color="auto"/>
      </w:divBdr>
      <w:divsChild>
        <w:div w:id="641351516">
          <w:marLeft w:val="360"/>
          <w:marRight w:val="0"/>
          <w:marTop w:val="0"/>
          <w:marBottom w:val="0"/>
          <w:divBdr>
            <w:top w:val="none" w:sz="0" w:space="0" w:color="auto"/>
            <w:left w:val="none" w:sz="0" w:space="0" w:color="auto"/>
            <w:bottom w:val="none" w:sz="0" w:space="0" w:color="auto"/>
            <w:right w:val="none" w:sz="0" w:space="0" w:color="auto"/>
          </w:divBdr>
        </w:div>
        <w:div w:id="573703904">
          <w:marLeft w:val="360"/>
          <w:marRight w:val="0"/>
          <w:marTop w:val="0"/>
          <w:marBottom w:val="0"/>
          <w:divBdr>
            <w:top w:val="none" w:sz="0" w:space="0" w:color="auto"/>
            <w:left w:val="none" w:sz="0" w:space="0" w:color="auto"/>
            <w:bottom w:val="none" w:sz="0" w:space="0" w:color="auto"/>
            <w:right w:val="none" w:sz="0" w:space="0" w:color="auto"/>
          </w:divBdr>
        </w:div>
        <w:div w:id="199828217">
          <w:marLeft w:val="360"/>
          <w:marRight w:val="0"/>
          <w:marTop w:val="0"/>
          <w:marBottom w:val="0"/>
          <w:divBdr>
            <w:top w:val="none" w:sz="0" w:space="0" w:color="auto"/>
            <w:left w:val="none" w:sz="0" w:space="0" w:color="auto"/>
            <w:bottom w:val="none" w:sz="0" w:space="0" w:color="auto"/>
            <w:right w:val="none" w:sz="0" w:space="0" w:color="auto"/>
          </w:divBdr>
        </w:div>
        <w:div w:id="1615356839">
          <w:marLeft w:val="360"/>
          <w:marRight w:val="0"/>
          <w:marTop w:val="0"/>
          <w:marBottom w:val="0"/>
          <w:divBdr>
            <w:top w:val="none" w:sz="0" w:space="0" w:color="auto"/>
            <w:left w:val="none" w:sz="0" w:space="0" w:color="auto"/>
            <w:bottom w:val="none" w:sz="0" w:space="0" w:color="auto"/>
            <w:right w:val="none" w:sz="0" w:space="0" w:color="auto"/>
          </w:divBdr>
        </w:div>
      </w:divsChild>
    </w:div>
    <w:div w:id="402799108">
      <w:bodyDiv w:val="1"/>
      <w:marLeft w:val="0"/>
      <w:marRight w:val="0"/>
      <w:marTop w:val="0"/>
      <w:marBottom w:val="0"/>
      <w:divBdr>
        <w:top w:val="none" w:sz="0" w:space="0" w:color="auto"/>
        <w:left w:val="none" w:sz="0" w:space="0" w:color="auto"/>
        <w:bottom w:val="none" w:sz="0" w:space="0" w:color="auto"/>
        <w:right w:val="none" w:sz="0" w:space="0" w:color="auto"/>
      </w:divBdr>
    </w:div>
    <w:div w:id="446705997">
      <w:bodyDiv w:val="1"/>
      <w:marLeft w:val="0"/>
      <w:marRight w:val="0"/>
      <w:marTop w:val="0"/>
      <w:marBottom w:val="0"/>
      <w:divBdr>
        <w:top w:val="none" w:sz="0" w:space="0" w:color="auto"/>
        <w:left w:val="none" w:sz="0" w:space="0" w:color="auto"/>
        <w:bottom w:val="none" w:sz="0" w:space="0" w:color="auto"/>
        <w:right w:val="none" w:sz="0" w:space="0" w:color="auto"/>
      </w:divBdr>
    </w:div>
    <w:div w:id="532229942">
      <w:bodyDiv w:val="1"/>
      <w:marLeft w:val="0"/>
      <w:marRight w:val="0"/>
      <w:marTop w:val="0"/>
      <w:marBottom w:val="0"/>
      <w:divBdr>
        <w:top w:val="none" w:sz="0" w:space="0" w:color="auto"/>
        <w:left w:val="none" w:sz="0" w:space="0" w:color="auto"/>
        <w:bottom w:val="none" w:sz="0" w:space="0" w:color="auto"/>
        <w:right w:val="none" w:sz="0" w:space="0" w:color="auto"/>
      </w:divBdr>
      <w:divsChild>
        <w:div w:id="289015576">
          <w:marLeft w:val="0"/>
          <w:marRight w:val="0"/>
          <w:marTop w:val="150"/>
          <w:marBottom w:val="0"/>
          <w:divBdr>
            <w:top w:val="none" w:sz="0" w:space="0" w:color="auto"/>
            <w:left w:val="none" w:sz="0" w:space="0" w:color="auto"/>
            <w:bottom w:val="none" w:sz="0" w:space="0" w:color="auto"/>
            <w:right w:val="none" w:sz="0" w:space="0" w:color="auto"/>
          </w:divBdr>
          <w:divsChild>
            <w:div w:id="10169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351">
      <w:bodyDiv w:val="1"/>
      <w:marLeft w:val="0"/>
      <w:marRight w:val="0"/>
      <w:marTop w:val="0"/>
      <w:marBottom w:val="0"/>
      <w:divBdr>
        <w:top w:val="none" w:sz="0" w:space="0" w:color="auto"/>
        <w:left w:val="none" w:sz="0" w:space="0" w:color="auto"/>
        <w:bottom w:val="none" w:sz="0" w:space="0" w:color="auto"/>
        <w:right w:val="none" w:sz="0" w:space="0" w:color="auto"/>
      </w:divBdr>
    </w:div>
    <w:div w:id="550925821">
      <w:bodyDiv w:val="1"/>
      <w:marLeft w:val="0"/>
      <w:marRight w:val="0"/>
      <w:marTop w:val="0"/>
      <w:marBottom w:val="0"/>
      <w:divBdr>
        <w:top w:val="none" w:sz="0" w:space="0" w:color="auto"/>
        <w:left w:val="none" w:sz="0" w:space="0" w:color="auto"/>
        <w:bottom w:val="none" w:sz="0" w:space="0" w:color="auto"/>
        <w:right w:val="none" w:sz="0" w:space="0" w:color="auto"/>
      </w:divBdr>
      <w:divsChild>
        <w:div w:id="1577855463">
          <w:marLeft w:val="0"/>
          <w:marRight w:val="0"/>
          <w:marTop w:val="150"/>
          <w:marBottom w:val="0"/>
          <w:divBdr>
            <w:top w:val="none" w:sz="0" w:space="0" w:color="auto"/>
            <w:left w:val="none" w:sz="0" w:space="0" w:color="auto"/>
            <w:bottom w:val="none" w:sz="0" w:space="0" w:color="auto"/>
            <w:right w:val="none" w:sz="0" w:space="0" w:color="auto"/>
          </w:divBdr>
          <w:divsChild>
            <w:div w:id="250702267">
              <w:marLeft w:val="0"/>
              <w:marRight w:val="0"/>
              <w:marTop w:val="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384793001">
                      <w:marLeft w:val="0"/>
                      <w:marRight w:val="0"/>
                      <w:marTop w:val="0"/>
                      <w:marBottom w:val="0"/>
                      <w:divBdr>
                        <w:top w:val="none" w:sz="0" w:space="0" w:color="auto"/>
                        <w:left w:val="none" w:sz="0" w:space="0" w:color="auto"/>
                        <w:bottom w:val="none" w:sz="0" w:space="0" w:color="auto"/>
                        <w:right w:val="none" w:sz="0" w:space="0" w:color="auto"/>
                      </w:divBdr>
                      <w:divsChild>
                        <w:div w:id="1580098891">
                          <w:marLeft w:val="0"/>
                          <w:marRight w:val="0"/>
                          <w:marTop w:val="0"/>
                          <w:marBottom w:val="0"/>
                          <w:divBdr>
                            <w:top w:val="none" w:sz="0" w:space="0" w:color="auto"/>
                            <w:left w:val="none" w:sz="0" w:space="0" w:color="auto"/>
                            <w:bottom w:val="none" w:sz="0" w:space="0" w:color="auto"/>
                            <w:right w:val="none" w:sz="0" w:space="0" w:color="auto"/>
                          </w:divBdr>
                          <w:divsChild>
                            <w:div w:id="1765034912">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sChild>
    </w:div>
    <w:div w:id="575627602">
      <w:bodyDiv w:val="1"/>
      <w:marLeft w:val="0"/>
      <w:marRight w:val="0"/>
      <w:marTop w:val="0"/>
      <w:marBottom w:val="0"/>
      <w:divBdr>
        <w:top w:val="none" w:sz="0" w:space="0" w:color="auto"/>
        <w:left w:val="none" w:sz="0" w:space="0" w:color="auto"/>
        <w:bottom w:val="none" w:sz="0" w:space="0" w:color="auto"/>
        <w:right w:val="none" w:sz="0" w:space="0" w:color="auto"/>
      </w:divBdr>
    </w:div>
    <w:div w:id="645430587">
      <w:bodyDiv w:val="1"/>
      <w:marLeft w:val="0"/>
      <w:marRight w:val="0"/>
      <w:marTop w:val="0"/>
      <w:marBottom w:val="0"/>
      <w:divBdr>
        <w:top w:val="none" w:sz="0" w:space="0" w:color="auto"/>
        <w:left w:val="none" w:sz="0" w:space="0" w:color="auto"/>
        <w:bottom w:val="none" w:sz="0" w:space="0" w:color="auto"/>
        <w:right w:val="none" w:sz="0" w:space="0" w:color="auto"/>
      </w:divBdr>
    </w:div>
    <w:div w:id="672297462">
      <w:bodyDiv w:val="1"/>
      <w:marLeft w:val="0"/>
      <w:marRight w:val="0"/>
      <w:marTop w:val="0"/>
      <w:marBottom w:val="0"/>
      <w:divBdr>
        <w:top w:val="none" w:sz="0" w:space="0" w:color="auto"/>
        <w:left w:val="none" w:sz="0" w:space="0" w:color="auto"/>
        <w:bottom w:val="none" w:sz="0" w:space="0" w:color="auto"/>
        <w:right w:val="none" w:sz="0" w:space="0" w:color="auto"/>
      </w:divBdr>
    </w:div>
    <w:div w:id="677973430">
      <w:bodyDiv w:val="1"/>
      <w:marLeft w:val="0"/>
      <w:marRight w:val="0"/>
      <w:marTop w:val="0"/>
      <w:marBottom w:val="0"/>
      <w:divBdr>
        <w:top w:val="none" w:sz="0" w:space="0" w:color="auto"/>
        <w:left w:val="none" w:sz="0" w:space="0" w:color="auto"/>
        <w:bottom w:val="none" w:sz="0" w:space="0" w:color="auto"/>
        <w:right w:val="none" w:sz="0" w:space="0" w:color="auto"/>
      </w:divBdr>
    </w:div>
    <w:div w:id="716129249">
      <w:bodyDiv w:val="1"/>
      <w:marLeft w:val="0"/>
      <w:marRight w:val="0"/>
      <w:marTop w:val="0"/>
      <w:marBottom w:val="0"/>
      <w:divBdr>
        <w:top w:val="none" w:sz="0" w:space="0" w:color="auto"/>
        <w:left w:val="none" w:sz="0" w:space="0" w:color="auto"/>
        <w:bottom w:val="none" w:sz="0" w:space="0" w:color="auto"/>
        <w:right w:val="none" w:sz="0" w:space="0" w:color="auto"/>
      </w:divBdr>
    </w:div>
    <w:div w:id="801582033">
      <w:bodyDiv w:val="1"/>
      <w:marLeft w:val="0"/>
      <w:marRight w:val="0"/>
      <w:marTop w:val="0"/>
      <w:marBottom w:val="0"/>
      <w:divBdr>
        <w:top w:val="none" w:sz="0" w:space="0" w:color="auto"/>
        <w:left w:val="none" w:sz="0" w:space="0" w:color="auto"/>
        <w:bottom w:val="none" w:sz="0" w:space="0" w:color="auto"/>
        <w:right w:val="none" w:sz="0" w:space="0" w:color="auto"/>
      </w:divBdr>
    </w:div>
    <w:div w:id="809713090">
      <w:bodyDiv w:val="1"/>
      <w:marLeft w:val="0"/>
      <w:marRight w:val="0"/>
      <w:marTop w:val="0"/>
      <w:marBottom w:val="0"/>
      <w:divBdr>
        <w:top w:val="none" w:sz="0" w:space="0" w:color="auto"/>
        <w:left w:val="none" w:sz="0" w:space="0" w:color="auto"/>
        <w:bottom w:val="none" w:sz="0" w:space="0" w:color="auto"/>
        <w:right w:val="none" w:sz="0" w:space="0" w:color="auto"/>
      </w:divBdr>
    </w:div>
    <w:div w:id="838275164">
      <w:bodyDiv w:val="1"/>
      <w:marLeft w:val="0"/>
      <w:marRight w:val="0"/>
      <w:marTop w:val="0"/>
      <w:marBottom w:val="0"/>
      <w:divBdr>
        <w:top w:val="none" w:sz="0" w:space="0" w:color="auto"/>
        <w:left w:val="none" w:sz="0" w:space="0" w:color="auto"/>
        <w:bottom w:val="none" w:sz="0" w:space="0" w:color="auto"/>
        <w:right w:val="none" w:sz="0" w:space="0" w:color="auto"/>
      </w:divBdr>
      <w:divsChild>
        <w:div w:id="2131630773">
          <w:marLeft w:val="360"/>
          <w:marRight w:val="0"/>
          <w:marTop w:val="0"/>
          <w:marBottom w:val="0"/>
          <w:divBdr>
            <w:top w:val="none" w:sz="0" w:space="0" w:color="auto"/>
            <w:left w:val="none" w:sz="0" w:space="0" w:color="auto"/>
            <w:bottom w:val="none" w:sz="0" w:space="0" w:color="auto"/>
            <w:right w:val="none" w:sz="0" w:space="0" w:color="auto"/>
          </w:divBdr>
        </w:div>
      </w:divsChild>
    </w:div>
    <w:div w:id="886798734">
      <w:bodyDiv w:val="1"/>
      <w:marLeft w:val="0"/>
      <w:marRight w:val="0"/>
      <w:marTop w:val="0"/>
      <w:marBottom w:val="0"/>
      <w:divBdr>
        <w:top w:val="none" w:sz="0" w:space="0" w:color="auto"/>
        <w:left w:val="none" w:sz="0" w:space="0" w:color="auto"/>
        <w:bottom w:val="none" w:sz="0" w:space="0" w:color="auto"/>
        <w:right w:val="none" w:sz="0" w:space="0" w:color="auto"/>
      </w:divBdr>
    </w:div>
    <w:div w:id="939140990">
      <w:bodyDiv w:val="1"/>
      <w:marLeft w:val="0"/>
      <w:marRight w:val="0"/>
      <w:marTop w:val="0"/>
      <w:marBottom w:val="0"/>
      <w:divBdr>
        <w:top w:val="none" w:sz="0" w:space="0" w:color="auto"/>
        <w:left w:val="none" w:sz="0" w:space="0" w:color="auto"/>
        <w:bottom w:val="none" w:sz="0" w:space="0" w:color="auto"/>
        <w:right w:val="none" w:sz="0" w:space="0" w:color="auto"/>
      </w:divBdr>
    </w:div>
    <w:div w:id="977804566">
      <w:bodyDiv w:val="1"/>
      <w:marLeft w:val="0"/>
      <w:marRight w:val="0"/>
      <w:marTop w:val="0"/>
      <w:marBottom w:val="0"/>
      <w:divBdr>
        <w:top w:val="none" w:sz="0" w:space="0" w:color="auto"/>
        <w:left w:val="none" w:sz="0" w:space="0" w:color="auto"/>
        <w:bottom w:val="none" w:sz="0" w:space="0" w:color="auto"/>
        <w:right w:val="none" w:sz="0" w:space="0" w:color="auto"/>
      </w:divBdr>
    </w:div>
    <w:div w:id="988560496">
      <w:bodyDiv w:val="1"/>
      <w:marLeft w:val="0"/>
      <w:marRight w:val="0"/>
      <w:marTop w:val="0"/>
      <w:marBottom w:val="0"/>
      <w:divBdr>
        <w:top w:val="none" w:sz="0" w:space="0" w:color="auto"/>
        <w:left w:val="none" w:sz="0" w:space="0" w:color="auto"/>
        <w:bottom w:val="none" w:sz="0" w:space="0" w:color="auto"/>
        <w:right w:val="none" w:sz="0" w:space="0" w:color="auto"/>
      </w:divBdr>
    </w:div>
    <w:div w:id="1014764835">
      <w:bodyDiv w:val="1"/>
      <w:marLeft w:val="0"/>
      <w:marRight w:val="0"/>
      <w:marTop w:val="0"/>
      <w:marBottom w:val="0"/>
      <w:divBdr>
        <w:top w:val="none" w:sz="0" w:space="0" w:color="auto"/>
        <w:left w:val="none" w:sz="0" w:space="0" w:color="auto"/>
        <w:bottom w:val="none" w:sz="0" w:space="0" w:color="auto"/>
        <w:right w:val="none" w:sz="0" w:space="0" w:color="auto"/>
      </w:divBdr>
      <w:divsChild>
        <w:div w:id="603850197">
          <w:marLeft w:val="360"/>
          <w:marRight w:val="0"/>
          <w:marTop w:val="0"/>
          <w:marBottom w:val="0"/>
          <w:divBdr>
            <w:top w:val="none" w:sz="0" w:space="0" w:color="auto"/>
            <w:left w:val="none" w:sz="0" w:space="0" w:color="auto"/>
            <w:bottom w:val="none" w:sz="0" w:space="0" w:color="auto"/>
            <w:right w:val="none" w:sz="0" w:space="0" w:color="auto"/>
          </w:divBdr>
        </w:div>
      </w:divsChild>
    </w:div>
    <w:div w:id="1099368727">
      <w:bodyDiv w:val="1"/>
      <w:marLeft w:val="0"/>
      <w:marRight w:val="0"/>
      <w:marTop w:val="0"/>
      <w:marBottom w:val="0"/>
      <w:divBdr>
        <w:top w:val="none" w:sz="0" w:space="0" w:color="auto"/>
        <w:left w:val="none" w:sz="0" w:space="0" w:color="auto"/>
        <w:bottom w:val="none" w:sz="0" w:space="0" w:color="auto"/>
        <w:right w:val="none" w:sz="0" w:space="0" w:color="auto"/>
      </w:divBdr>
      <w:divsChild>
        <w:div w:id="179204476">
          <w:marLeft w:val="0"/>
          <w:marRight w:val="0"/>
          <w:marTop w:val="150"/>
          <w:marBottom w:val="0"/>
          <w:divBdr>
            <w:top w:val="none" w:sz="0" w:space="0" w:color="auto"/>
            <w:left w:val="none" w:sz="0" w:space="0" w:color="auto"/>
            <w:bottom w:val="none" w:sz="0" w:space="0" w:color="auto"/>
            <w:right w:val="none" w:sz="0" w:space="0" w:color="auto"/>
          </w:divBdr>
          <w:divsChild>
            <w:div w:id="981545327">
              <w:marLeft w:val="0"/>
              <w:marRight w:val="0"/>
              <w:marTop w:val="0"/>
              <w:marBottom w:val="0"/>
              <w:divBdr>
                <w:top w:val="none" w:sz="0" w:space="0" w:color="auto"/>
                <w:left w:val="none" w:sz="0" w:space="0" w:color="auto"/>
                <w:bottom w:val="none" w:sz="0" w:space="0" w:color="auto"/>
                <w:right w:val="none" w:sz="0" w:space="0" w:color="auto"/>
              </w:divBdr>
              <w:divsChild>
                <w:div w:id="572161785">
                  <w:marLeft w:val="0"/>
                  <w:marRight w:val="0"/>
                  <w:marTop w:val="0"/>
                  <w:marBottom w:val="0"/>
                  <w:divBdr>
                    <w:top w:val="none" w:sz="0" w:space="0" w:color="auto"/>
                    <w:left w:val="none" w:sz="0" w:space="0" w:color="auto"/>
                    <w:bottom w:val="none" w:sz="0" w:space="0" w:color="auto"/>
                    <w:right w:val="none" w:sz="0" w:space="0" w:color="auto"/>
                  </w:divBdr>
                  <w:divsChild>
                    <w:div w:id="108594087">
                      <w:marLeft w:val="0"/>
                      <w:marRight w:val="0"/>
                      <w:marTop w:val="0"/>
                      <w:marBottom w:val="0"/>
                      <w:divBdr>
                        <w:top w:val="none" w:sz="0" w:space="0" w:color="auto"/>
                        <w:left w:val="none" w:sz="0" w:space="0" w:color="auto"/>
                        <w:bottom w:val="none" w:sz="0" w:space="0" w:color="auto"/>
                        <w:right w:val="none" w:sz="0" w:space="0" w:color="auto"/>
                      </w:divBdr>
                      <w:divsChild>
                        <w:div w:id="388306415">
                          <w:marLeft w:val="0"/>
                          <w:marRight w:val="0"/>
                          <w:marTop w:val="0"/>
                          <w:marBottom w:val="0"/>
                          <w:divBdr>
                            <w:top w:val="single" w:sz="6" w:space="12" w:color="CCCCCC"/>
                            <w:left w:val="single" w:sz="6" w:space="12" w:color="CCCCCC"/>
                            <w:bottom w:val="single" w:sz="6" w:space="3" w:color="AAAAAA"/>
                            <w:right w:val="single" w:sz="6" w:space="12" w:color="AAAAAA"/>
                          </w:divBdr>
                        </w:div>
                      </w:divsChild>
                    </w:div>
                  </w:divsChild>
                </w:div>
              </w:divsChild>
            </w:div>
          </w:divsChild>
        </w:div>
      </w:divsChild>
    </w:div>
    <w:div w:id="1245603568">
      <w:bodyDiv w:val="1"/>
      <w:marLeft w:val="0"/>
      <w:marRight w:val="0"/>
      <w:marTop w:val="0"/>
      <w:marBottom w:val="0"/>
      <w:divBdr>
        <w:top w:val="none" w:sz="0" w:space="0" w:color="auto"/>
        <w:left w:val="none" w:sz="0" w:space="0" w:color="auto"/>
        <w:bottom w:val="none" w:sz="0" w:space="0" w:color="auto"/>
        <w:right w:val="none" w:sz="0" w:space="0" w:color="auto"/>
      </w:divBdr>
    </w:div>
    <w:div w:id="1260678023">
      <w:bodyDiv w:val="1"/>
      <w:marLeft w:val="0"/>
      <w:marRight w:val="0"/>
      <w:marTop w:val="0"/>
      <w:marBottom w:val="0"/>
      <w:divBdr>
        <w:top w:val="none" w:sz="0" w:space="0" w:color="auto"/>
        <w:left w:val="none" w:sz="0" w:space="0" w:color="auto"/>
        <w:bottom w:val="none" w:sz="0" w:space="0" w:color="auto"/>
        <w:right w:val="none" w:sz="0" w:space="0" w:color="auto"/>
      </w:divBdr>
    </w:div>
    <w:div w:id="1267688319">
      <w:bodyDiv w:val="1"/>
      <w:marLeft w:val="0"/>
      <w:marRight w:val="0"/>
      <w:marTop w:val="0"/>
      <w:marBottom w:val="0"/>
      <w:divBdr>
        <w:top w:val="none" w:sz="0" w:space="0" w:color="auto"/>
        <w:left w:val="none" w:sz="0" w:space="0" w:color="auto"/>
        <w:bottom w:val="none" w:sz="0" w:space="0" w:color="auto"/>
        <w:right w:val="none" w:sz="0" w:space="0" w:color="auto"/>
      </w:divBdr>
    </w:div>
    <w:div w:id="1300383409">
      <w:bodyDiv w:val="1"/>
      <w:marLeft w:val="0"/>
      <w:marRight w:val="0"/>
      <w:marTop w:val="0"/>
      <w:marBottom w:val="0"/>
      <w:divBdr>
        <w:top w:val="none" w:sz="0" w:space="0" w:color="auto"/>
        <w:left w:val="none" w:sz="0" w:space="0" w:color="auto"/>
        <w:bottom w:val="none" w:sz="0" w:space="0" w:color="auto"/>
        <w:right w:val="none" w:sz="0" w:space="0" w:color="auto"/>
      </w:divBdr>
    </w:div>
    <w:div w:id="1456363533">
      <w:bodyDiv w:val="1"/>
      <w:marLeft w:val="0"/>
      <w:marRight w:val="0"/>
      <w:marTop w:val="0"/>
      <w:marBottom w:val="0"/>
      <w:divBdr>
        <w:top w:val="none" w:sz="0" w:space="0" w:color="auto"/>
        <w:left w:val="none" w:sz="0" w:space="0" w:color="auto"/>
        <w:bottom w:val="none" w:sz="0" w:space="0" w:color="auto"/>
        <w:right w:val="none" w:sz="0" w:space="0" w:color="auto"/>
      </w:divBdr>
    </w:div>
    <w:div w:id="1533225944">
      <w:bodyDiv w:val="1"/>
      <w:marLeft w:val="0"/>
      <w:marRight w:val="0"/>
      <w:marTop w:val="0"/>
      <w:marBottom w:val="0"/>
      <w:divBdr>
        <w:top w:val="none" w:sz="0" w:space="0" w:color="auto"/>
        <w:left w:val="none" w:sz="0" w:space="0" w:color="auto"/>
        <w:bottom w:val="none" w:sz="0" w:space="0" w:color="auto"/>
        <w:right w:val="none" w:sz="0" w:space="0" w:color="auto"/>
      </w:divBdr>
    </w:div>
    <w:div w:id="1569536619">
      <w:bodyDiv w:val="1"/>
      <w:marLeft w:val="0"/>
      <w:marRight w:val="0"/>
      <w:marTop w:val="0"/>
      <w:marBottom w:val="0"/>
      <w:divBdr>
        <w:top w:val="none" w:sz="0" w:space="0" w:color="auto"/>
        <w:left w:val="none" w:sz="0" w:space="0" w:color="auto"/>
        <w:bottom w:val="none" w:sz="0" w:space="0" w:color="auto"/>
        <w:right w:val="none" w:sz="0" w:space="0" w:color="auto"/>
      </w:divBdr>
      <w:divsChild>
        <w:div w:id="2140292860">
          <w:marLeft w:val="360"/>
          <w:marRight w:val="0"/>
          <w:marTop w:val="0"/>
          <w:marBottom w:val="0"/>
          <w:divBdr>
            <w:top w:val="none" w:sz="0" w:space="0" w:color="auto"/>
            <w:left w:val="none" w:sz="0" w:space="0" w:color="auto"/>
            <w:bottom w:val="none" w:sz="0" w:space="0" w:color="auto"/>
            <w:right w:val="none" w:sz="0" w:space="0" w:color="auto"/>
          </w:divBdr>
        </w:div>
      </w:divsChild>
    </w:div>
    <w:div w:id="1601528537">
      <w:bodyDiv w:val="1"/>
      <w:marLeft w:val="0"/>
      <w:marRight w:val="0"/>
      <w:marTop w:val="0"/>
      <w:marBottom w:val="0"/>
      <w:divBdr>
        <w:top w:val="none" w:sz="0" w:space="0" w:color="auto"/>
        <w:left w:val="none" w:sz="0" w:space="0" w:color="auto"/>
        <w:bottom w:val="none" w:sz="0" w:space="0" w:color="auto"/>
        <w:right w:val="none" w:sz="0" w:space="0" w:color="auto"/>
      </w:divBdr>
    </w:div>
    <w:div w:id="1643580070">
      <w:bodyDiv w:val="1"/>
      <w:marLeft w:val="0"/>
      <w:marRight w:val="0"/>
      <w:marTop w:val="0"/>
      <w:marBottom w:val="0"/>
      <w:divBdr>
        <w:top w:val="none" w:sz="0" w:space="0" w:color="auto"/>
        <w:left w:val="none" w:sz="0" w:space="0" w:color="auto"/>
        <w:bottom w:val="none" w:sz="0" w:space="0" w:color="auto"/>
        <w:right w:val="none" w:sz="0" w:space="0" w:color="auto"/>
      </w:divBdr>
    </w:div>
    <w:div w:id="1675304275">
      <w:bodyDiv w:val="1"/>
      <w:marLeft w:val="0"/>
      <w:marRight w:val="0"/>
      <w:marTop w:val="0"/>
      <w:marBottom w:val="0"/>
      <w:divBdr>
        <w:top w:val="none" w:sz="0" w:space="0" w:color="auto"/>
        <w:left w:val="none" w:sz="0" w:space="0" w:color="auto"/>
        <w:bottom w:val="none" w:sz="0" w:space="0" w:color="auto"/>
        <w:right w:val="none" w:sz="0" w:space="0" w:color="auto"/>
      </w:divBdr>
    </w:div>
    <w:div w:id="1789473037">
      <w:bodyDiv w:val="1"/>
      <w:marLeft w:val="0"/>
      <w:marRight w:val="0"/>
      <w:marTop w:val="0"/>
      <w:marBottom w:val="0"/>
      <w:divBdr>
        <w:top w:val="none" w:sz="0" w:space="0" w:color="auto"/>
        <w:left w:val="none" w:sz="0" w:space="0" w:color="auto"/>
        <w:bottom w:val="none" w:sz="0" w:space="0" w:color="auto"/>
        <w:right w:val="none" w:sz="0" w:space="0" w:color="auto"/>
      </w:divBdr>
    </w:div>
    <w:div w:id="1893930408">
      <w:bodyDiv w:val="1"/>
      <w:marLeft w:val="0"/>
      <w:marRight w:val="0"/>
      <w:marTop w:val="0"/>
      <w:marBottom w:val="0"/>
      <w:divBdr>
        <w:top w:val="none" w:sz="0" w:space="0" w:color="auto"/>
        <w:left w:val="none" w:sz="0" w:space="0" w:color="auto"/>
        <w:bottom w:val="none" w:sz="0" w:space="0" w:color="auto"/>
        <w:right w:val="none" w:sz="0" w:space="0" w:color="auto"/>
      </w:divBdr>
    </w:div>
    <w:div w:id="1966495554">
      <w:bodyDiv w:val="1"/>
      <w:marLeft w:val="0"/>
      <w:marRight w:val="0"/>
      <w:marTop w:val="0"/>
      <w:marBottom w:val="0"/>
      <w:divBdr>
        <w:top w:val="none" w:sz="0" w:space="0" w:color="auto"/>
        <w:left w:val="none" w:sz="0" w:space="0" w:color="auto"/>
        <w:bottom w:val="none" w:sz="0" w:space="0" w:color="auto"/>
        <w:right w:val="none" w:sz="0" w:space="0" w:color="auto"/>
      </w:divBdr>
    </w:div>
    <w:div w:id="2025479250">
      <w:bodyDiv w:val="1"/>
      <w:marLeft w:val="0"/>
      <w:marRight w:val="0"/>
      <w:marTop w:val="0"/>
      <w:marBottom w:val="0"/>
      <w:divBdr>
        <w:top w:val="none" w:sz="0" w:space="0" w:color="auto"/>
        <w:left w:val="none" w:sz="0" w:space="0" w:color="auto"/>
        <w:bottom w:val="none" w:sz="0" w:space="0" w:color="auto"/>
        <w:right w:val="none" w:sz="0" w:space="0" w:color="auto"/>
      </w:divBdr>
      <w:divsChild>
        <w:div w:id="177700828">
          <w:marLeft w:val="360"/>
          <w:marRight w:val="0"/>
          <w:marTop w:val="0"/>
          <w:marBottom w:val="0"/>
          <w:divBdr>
            <w:top w:val="none" w:sz="0" w:space="0" w:color="auto"/>
            <w:left w:val="none" w:sz="0" w:space="0" w:color="auto"/>
            <w:bottom w:val="none" w:sz="0" w:space="0" w:color="auto"/>
            <w:right w:val="none" w:sz="0" w:space="0" w:color="auto"/>
          </w:divBdr>
        </w:div>
        <w:div w:id="1908296126">
          <w:marLeft w:val="360"/>
          <w:marRight w:val="0"/>
          <w:marTop w:val="0"/>
          <w:marBottom w:val="0"/>
          <w:divBdr>
            <w:top w:val="none" w:sz="0" w:space="0" w:color="auto"/>
            <w:left w:val="none" w:sz="0" w:space="0" w:color="auto"/>
            <w:bottom w:val="none" w:sz="0" w:space="0" w:color="auto"/>
            <w:right w:val="none" w:sz="0" w:space="0" w:color="auto"/>
          </w:divBdr>
        </w:div>
        <w:div w:id="258757537">
          <w:marLeft w:val="360"/>
          <w:marRight w:val="0"/>
          <w:marTop w:val="0"/>
          <w:marBottom w:val="0"/>
          <w:divBdr>
            <w:top w:val="none" w:sz="0" w:space="0" w:color="auto"/>
            <w:left w:val="none" w:sz="0" w:space="0" w:color="auto"/>
            <w:bottom w:val="none" w:sz="0" w:space="0" w:color="auto"/>
            <w:right w:val="none" w:sz="0" w:space="0" w:color="auto"/>
          </w:divBdr>
        </w:div>
      </w:divsChild>
    </w:div>
    <w:div w:id="2117214772">
      <w:bodyDiv w:val="1"/>
      <w:marLeft w:val="0"/>
      <w:marRight w:val="0"/>
      <w:marTop w:val="0"/>
      <w:marBottom w:val="0"/>
      <w:divBdr>
        <w:top w:val="none" w:sz="0" w:space="0" w:color="auto"/>
        <w:left w:val="none" w:sz="0" w:space="0" w:color="auto"/>
        <w:bottom w:val="none" w:sz="0" w:space="0" w:color="auto"/>
        <w:right w:val="none" w:sz="0" w:space="0" w:color="auto"/>
      </w:divBdr>
    </w:div>
    <w:div w:id="2128045115">
      <w:bodyDiv w:val="1"/>
      <w:marLeft w:val="0"/>
      <w:marRight w:val="0"/>
      <w:marTop w:val="0"/>
      <w:marBottom w:val="0"/>
      <w:divBdr>
        <w:top w:val="none" w:sz="0" w:space="0" w:color="auto"/>
        <w:left w:val="none" w:sz="0" w:space="0" w:color="auto"/>
        <w:bottom w:val="none" w:sz="0" w:space="0" w:color="auto"/>
        <w:right w:val="none" w:sz="0" w:space="0" w:color="auto"/>
      </w:divBdr>
    </w:div>
    <w:div w:id="2128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aw" TargetMode="External"/><Relationship Id="rId18" Type="http://schemas.openxmlformats.org/officeDocument/2006/relationships/hyperlink" Target="https://en.wikipedia.org/wiki/Temporal_bone" TargetMode="External"/><Relationship Id="rId26" Type="http://schemas.openxmlformats.org/officeDocument/2006/relationships/hyperlink" Target="https://en.wikipedia.org/wiki/Synovial_joints" TargetMode="External"/><Relationship Id="rId39" Type="http://schemas.openxmlformats.org/officeDocument/2006/relationships/hyperlink" Target="https://en.wikipedia.org/wiki/Styloid_process_(temporal)" TargetMode="External"/><Relationship Id="rId3" Type="http://schemas.openxmlformats.org/officeDocument/2006/relationships/styles" Target="styles.xml"/><Relationship Id="rId21" Type="http://schemas.openxmlformats.org/officeDocument/2006/relationships/hyperlink" Target="https://en.wikipedia.org/wiki/Articular_disc" TargetMode="External"/><Relationship Id="rId34" Type="http://schemas.openxmlformats.org/officeDocument/2006/relationships/image" Target="media/image6.jpg"/><Relationship Id="rId42" Type="http://schemas.openxmlformats.org/officeDocument/2006/relationships/chart" Target="charts/chart1.xml"/><Relationship Id="rId47"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s://en.wikipedia.org/wiki/Arthrodial_joint" TargetMode="External"/><Relationship Id="rId25" Type="http://schemas.openxmlformats.org/officeDocument/2006/relationships/hyperlink" Target="https://en.wikipedia.org/wiki/Articular_disc" TargetMode="External"/><Relationship Id="rId33" Type="http://schemas.openxmlformats.org/officeDocument/2006/relationships/hyperlink" Target="https://en.wikipedia.org/wiki/Lateral_pterygoid_muscle" TargetMode="External"/><Relationship Id="rId38" Type="http://schemas.openxmlformats.org/officeDocument/2006/relationships/hyperlink" Target="https://en.wikipedia.org/wiki/Parotid" TargetMode="External"/><Relationship Id="rId46"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yperlink" Target="https://en.wikipedia.org/wiki/Human_mandible" TargetMode="External"/><Relationship Id="rId20" Type="http://schemas.openxmlformats.org/officeDocument/2006/relationships/hyperlink" Target="https://en.wikipedia.org/wiki/Squamous_portion_of_the_temporal_bone" TargetMode="External"/><Relationship Id="rId29" Type="http://schemas.openxmlformats.org/officeDocument/2006/relationships/image" Target="media/image5.jpg"/><Relationship Id="rId41" Type="http://schemas.openxmlformats.org/officeDocument/2006/relationships/hyperlink" Target="https://en.wikipedia.org/wiki/Spine_of_the_sphenoid_b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n.wikipedia.org/wiki/Articular_eminence" TargetMode="External"/><Relationship Id="rId32" Type="http://schemas.openxmlformats.org/officeDocument/2006/relationships/hyperlink" Target="https://en.wikipedia.org/wiki/Condyle_(anatomy)" TargetMode="External"/><Relationship Id="rId37" Type="http://schemas.openxmlformats.org/officeDocument/2006/relationships/hyperlink" Target="https://en.wikipedia.org/wiki/Temporomandibular_ligament" TargetMode="External"/><Relationship Id="rId40" Type="http://schemas.openxmlformats.org/officeDocument/2006/relationships/hyperlink" Target="https://en.wikipedia.org/wiki/Angle_of_the_mandible" TargetMode="External"/><Relationship Id="rId45"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en.wikipedia.org/wiki/Temporal_bone" TargetMode="External"/><Relationship Id="rId23" Type="http://schemas.openxmlformats.org/officeDocument/2006/relationships/image" Target="media/image4.png"/><Relationship Id="rId28" Type="http://schemas.openxmlformats.org/officeDocument/2006/relationships/hyperlink" Target="https://en.wikipedia.org/wiki/Sternoclavicular_joint" TargetMode="External"/><Relationship Id="rId36" Type="http://schemas.microsoft.com/office/2007/relationships/hdphoto" Target="media/hdphoto1.wdp"/><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en.wikipedia.org/wiki/Mandibular_fossa" TargetMode="External"/><Relationship Id="rId31" Type="http://schemas.openxmlformats.org/officeDocument/2006/relationships/hyperlink" Target="http://www.birpublications.org/author/Tsiklakis%2C+K" TargetMode="External"/><Relationship Id="rId44"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n.wikipedia.org/wiki/Synovial_joint" TargetMode="External"/><Relationship Id="rId22" Type="http://schemas.openxmlformats.org/officeDocument/2006/relationships/hyperlink" Target="https://en.wikipedia.org/wiki/Lateral_pterygoid_muscle" TargetMode="External"/><Relationship Id="rId27" Type="http://schemas.openxmlformats.org/officeDocument/2006/relationships/hyperlink" Target="https://en.wikipedia.org/wiki/Articular_disc" TargetMode="External"/><Relationship Id="rId30" Type="http://schemas.openxmlformats.org/officeDocument/2006/relationships/hyperlink" Target="https://en.wikipedia.org/wiki/Condyle_(anatomy)" TargetMode="External"/><Relationship Id="rId35" Type="http://schemas.openxmlformats.org/officeDocument/2006/relationships/image" Target="media/image7.jpeg"/><Relationship Id="rId43" Type="http://schemas.openxmlformats.org/officeDocument/2006/relationships/chart" Target="charts/chart2.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HEAA\Desktop\Under%20grad%20and%20post%20grad%20teaching\5th%20year%20lectures\graduation%20project\Ahmed%202017\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54396325459316"/>
          <c:y val="5.1400554097404488E-2"/>
          <c:w val="0.85133245844269467"/>
          <c:h val="0.8326195683872849"/>
        </c:manualLayout>
      </c:layout>
      <c:barChart>
        <c:barDir val="col"/>
        <c:grouping val="clustered"/>
        <c:varyColors val="0"/>
        <c:ser>
          <c:idx val="0"/>
          <c:order val="0"/>
          <c:tx>
            <c:strRef>
              <c:f>'[data.xlsx]all data'!$E$29</c:f>
              <c:strCache>
                <c:ptCount val="1"/>
                <c:pt idx="0">
                  <c:v>Male</c:v>
                </c:pt>
              </c:strCache>
            </c:strRef>
          </c:tx>
          <c:invertIfNegative val="0"/>
          <c:cat>
            <c:strRef>
              <c:f>'[data.xlsx]all data'!$D$30:$D$33</c:f>
              <c:strCache>
                <c:ptCount val="4"/>
                <c:pt idx="0">
                  <c:v>Orthodontist</c:v>
                </c:pt>
                <c:pt idx="1">
                  <c:v>Surgeon</c:v>
                </c:pt>
                <c:pt idx="2">
                  <c:v>O medicine</c:v>
                </c:pt>
                <c:pt idx="3">
                  <c:v>Total</c:v>
                </c:pt>
              </c:strCache>
            </c:strRef>
          </c:cat>
          <c:val>
            <c:numRef>
              <c:f>'[data.xlsx]all data'!$E$30:$E$33</c:f>
              <c:numCache>
                <c:formatCode>General</c:formatCode>
                <c:ptCount val="4"/>
                <c:pt idx="0">
                  <c:v>50</c:v>
                </c:pt>
                <c:pt idx="1">
                  <c:v>70</c:v>
                </c:pt>
                <c:pt idx="2" formatCode="0">
                  <c:v>16.666666666666664</c:v>
                </c:pt>
                <c:pt idx="3">
                  <c:v>50</c:v>
                </c:pt>
              </c:numCache>
            </c:numRef>
          </c:val>
        </c:ser>
        <c:ser>
          <c:idx val="1"/>
          <c:order val="1"/>
          <c:tx>
            <c:strRef>
              <c:f>'[data.xlsx]all data'!$F$29</c:f>
              <c:strCache>
                <c:ptCount val="1"/>
                <c:pt idx="0">
                  <c:v>Female</c:v>
                </c:pt>
              </c:strCache>
            </c:strRef>
          </c:tx>
          <c:invertIfNegative val="0"/>
          <c:cat>
            <c:strRef>
              <c:f>'[data.xlsx]all data'!$D$30:$D$33</c:f>
              <c:strCache>
                <c:ptCount val="4"/>
                <c:pt idx="0">
                  <c:v>Orthodontist</c:v>
                </c:pt>
                <c:pt idx="1">
                  <c:v>Surgeon</c:v>
                </c:pt>
                <c:pt idx="2">
                  <c:v>O medicine</c:v>
                </c:pt>
                <c:pt idx="3">
                  <c:v>Total</c:v>
                </c:pt>
              </c:strCache>
            </c:strRef>
          </c:cat>
          <c:val>
            <c:numRef>
              <c:f>'[data.xlsx]all data'!$F$30:$F$33</c:f>
              <c:numCache>
                <c:formatCode>General</c:formatCode>
                <c:ptCount val="4"/>
                <c:pt idx="0">
                  <c:v>50</c:v>
                </c:pt>
                <c:pt idx="1">
                  <c:v>30</c:v>
                </c:pt>
                <c:pt idx="2" formatCode="0">
                  <c:v>83.333333333333343</c:v>
                </c:pt>
                <c:pt idx="3">
                  <c:v>50</c:v>
                </c:pt>
              </c:numCache>
            </c:numRef>
          </c:val>
        </c:ser>
        <c:dLbls>
          <c:showLegendKey val="0"/>
          <c:showVal val="0"/>
          <c:showCatName val="0"/>
          <c:showSerName val="0"/>
          <c:showPercent val="0"/>
          <c:showBubbleSize val="0"/>
        </c:dLbls>
        <c:gapWidth val="150"/>
        <c:axId val="192701952"/>
        <c:axId val="192703488"/>
      </c:barChart>
      <c:catAx>
        <c:axId val="192701952"/>
        <c:scaling>
          <c:orientation val="minMax"/>
        </c:scaling>
        <c:delete val="0"/>
        <c:axPos val="b"/>
        <c:majorTickMark val="out"/>
        <c:minorTickMark val="none"/>
        <c:tickLblPos val="nextTo"/>
        <c:crossAx val="192703488"/>
        <c:crosses val="autoZero"/>
        <c:auto val="1"/>
        <c:lblAlgn val="ctr"/>
        <c:lblOffset val="100"/>
        <c:noMultiLvlLbl val="0"/>
      </c:catAx>
      <c:valAx>
        <c:axId val="192703488"/>
        <c:scaling>
          <c:orientation val="minMax"/>
        </c:scaling>
        <c:delete val="0"/>
        <c:axPos val="l"/>
        <c:title>
          <c:tx>
            <c:rich>
              <a:bodyPr rot="-5400000" vert="horz"/>
              <a:lstStyle/>
              <a:p>
                <a:pPr>
                  <a:defRPr/>
                </a:pPr>
                <a:r>
                  <a:rPr lang="en-US"/>
                  <a:t>Rate  of participation</a:t>
                </a:r>
              </a:p>
            </c:rich>
          </c:tx>
          <c:overlay val="0"/>
        </c:title>
        <c:numFmt formatCode="General" sourceLinked="1"/>
        <c:majorTickMark val="out"/>
        <c:minorTickMark val="none"/>
        <c:tickLblPos val="nextTo"/>
        <c:crossAx val="192701952"/>
        <c:crosses val="autoZero"/>
        <c:crossBetween val="between"/>
      </c:valAx>
    </c:plotArea>
    <c:legend>
      <c:legendPos val="r"/>
      <c:layout>
        <c:manualLayout>
          <c:xMode val="edge"/>
          <c:yMode val="edge"/>
          <c:x val="0.8151767659477348"/>
          <c:y val="9.2208734324876057E-2"/>
          <c:w val="0.1848232340522652"/>
          <c:h val="0.13824848229849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32174103237096"/>
          <c:y val="7.8246225933167754E-2"/>
          <c:w val="0.84562401574803181"/>
          <c:h val="0.74926949567545664"/>
        </c:manualLayout>
      </c:layout>
      <c:barChart>
        <c:barDir val="col"/>
        <c:grouping val="clustered"/>
        <c:varyColors val="0"/>
        <c:ser>
          <c:idx val="0"/>
          <c:order val="0"/>
          <c:tx>
            <c:strRef>
              <c:f>'[data.xlsx]all data'!$I$29</c:f>
              <c:strCache>
                <c:ptCount val="1"/>
                <c:pt idx="0">
                  <c:v>less than 1 year</c:v>
                </c:pt>
              </c:strCache>
            </c:strRef>
          </c:tx>
          <c:invertIfNegative val="0"/>
          <c:cat>
            <c:strRef>
              <c:f>'[data.xlsx]all data'!$H$30:$H$33</c:f>
              <c:strCache>
                <c:ptCount val="4"/>
                <c:pt idx="0">
                  <c:v>Orthodontist</c:v>
                </c:pt>
                <c:pt idx="1">
                  <c:v>Surgeon</c:v>
                </c:pt>
                <c:pt idx="2">
                  <c:v>O medicine</c:v>
                </c:pt>
                <c:pt idx="3">
                  <c:v>Total</c:v>
                </c:pt>
              </c:strCache>
            </c:strRef>
          </c:cat>
          <c:val>
            <c:numRef>
              <c:f>'[data.xlsx]all data'!$I$30:$I$33</c:f>
              <c:numCache>
                <c:formatCode>General</c:formatCode>
                <c:ptCount val="4"/>
              </c:numCache>
            </c:numRef>
          </c:val>
        </c:ser>
        <c:ser>
          <c:idx val="1"/>
          <c:order val="1"/>
          <c:tx>
            <c:strRef>
              <c:f>'[data.xlsx]all data'!$J$29</c:f>
              <c:strCache>
                <c:ptCount val="1"/>
                <c:pt idx="0">
                  <c:v>1-5 years</c:v>
                </c:pt>
              </c:strCache>
            </c:strRef>
          </c:tx>
          <c:invertIfNegative val="0"/>
          <c:cat>
            <c:strRef>
              <c:f>'[data.xlsx]all data'!$H$30:$H$33</c:f>
              <c:strCache>
                <c:ptCount val="4"/>
                <c:pt idx="0">
                  <c:v>Orthodontist</c:v>
                </c:pt>
                <c:pt idx="1">
                  <c:v>Surgeon</c:v>
                </c:pt>
                <c:pt idx="2">
                  <c:v>O medicine</c:v>
                </c:pt>
                <c:pt idx="3">
                  <c:v>Total</c:v>
                </c:pt>
              </c:strCache>
            </c:strRef>
          </c:cat>
          <c:val>
            <c:numRef>
              <c:f>'[data.xlsx]all data'!$J$30:$J$33</c:f>
              <c:numCache>
                <c:formatCode>0.0</c:formatCode>
                <c:ptCount val="4"/>
                <c:pt idx="0">
                  <c:v>12.5</c:v>
                </c:pt>
                <c:pt idx="1">
                  <c:v>40</c:v>
                </c:pt>
                <c:pt idx="2">
                  <c:v>16.666666666666664</c:v>
                </c:pt>
                <c:pt idx="3">
                  <c:v>25</c:v>
                </c:pt>
              </c:numCache>
            </c:numRef>
          </c:val>
        </c:ser>
        <c:ser>
          <c:idx val="2"/>
          <c:order val="2"/>
          <c:tx>
            <c:strRef>
              <c:f>'[data.xlsx]all data'!$K$29</c:f>
              <c:strCache>
                <c:ptCount val="1"/>
                <c:pt idx="0">
                  <c:v>5-10 years</c:v>
                </c:pt>
              </c:strCache>
            </c:strRef>
          </c:tx>
          <c:invertIfNegative val="0"/>
          <c:cat>
            <c:strRef>
              <c:f>'[data.xlsx]all data'!$H$30:$H$33</c:f>
              <c:strCache>
                <c:ptCount val="4"/>
                <c:pt idx="0">
                  <c:v>Orthodontist</c:v>
                </c:pt>
                <c:pt idx="1">
                  <c:v>Surgeon</c:v>
                </c:pt>
                <c:pt idx="2">
                  <c:v>O medicine</c:v>
                </c:pt>
                <c:pt idx="3">
                  <c:v>Total</c:v>
                </c:pt>
              </c:strCache>
            </c:strRef>
          </c:cat>
          <c:val>
            <c:numRef>
              <c:f>'[data.xlsx]all data'!$K$30:$K$33</c:f>
              <c:numCache>
                <c:formatCode>0.0</c:formatCode>
                <c:ptCount val="4"/>
                <c:pt idx="0">
                  <c:v>37.5</c:v>
                </c:pt>
                <c:pt idx="1">
                  <c:v>30</c:v>
                </c:pt>
                <c:pt idx="2">
                  <c:v>33.333333333333329</c:v>
                </c:pt>
                <c:pt idx="3">
                  <c:v>33.333333333333329</c:v>
                </c:pt>
              </c:numCache>
            </c:numRef>
          </c:val>
        </c:ser>
        <c:ser>
          <c:idx val="3"/>
          <c:order val="3"/>
          <c:tx>
            <c:strRef>
              <c:f>'[data.xlsx]all data'!$L$29</c:f>
              <c:strCache>
                <c:ptCount val="1"/>
                <c:pt idx="0">
                  <c:v>more than 10</c:v>
                </c:pt>
              </c:strCache>
            </c:strRef>
          </c:tx>
          <c:invertIfNegative val="0"/>
          <c:cat>
            <c:strRef>
              <c:f>'[data.xlsx]all data'!$H$30:$H$33</c:f>
              <c:strCache>
                <c:ptCount val="4"/>
                <c:pt idx="0">
                  <c:v>Orthodontist</c:v>
                </c:pt>
                <c:pt idx="1">
                  <c:v>Surgeon</c:v>
                </c:pt>
                <c:pt idx="2">
                  <c:v>O medicine</c:v>
                </c:pt>
                <c:pt idx="3">
                  <c:v>Total</c:v>
                </c:pt>
              </c:strCache>
            </c:strRef>
          </c:cat>
          <c:val>
            <c:numRef>
              <c:f>'[data.xlsx]all data'!$L$30:$L$33</c:f>
              <c:numCache>
                <c:formatCode>0.0</c:formatCode>
                <c:ptCount val="4"/>
                <c:pt idx="0">
                  <c:v>50</c:v>
                </c:pt>
                <c:pt idx="1">
                  <c:v>30</c:v>
                </c:pt>
                <c:pt idx="2">
                  <c:v>50</c:v>
                </c:pt>
                <c:pt idx="3">
                  <c:v>41.666666666666671</c:v>
                </c:pt>
              </c:numCache>
            </c:numRef>
          </c:val>
        </c:ser>
        <c:dLbls>
          <c:showLegendKey val="0"/>
          <c:showVal val="0"/>
          <c:showCatName val="0"/>
          <c:showSerName val="0"/>
          <c:showPercent val="0"/>
          <c:showBubbleSize val="0"/>
        </c:dLbls>
        <c:gapWidth val="150"/>
        <c:axId val="192714240"/>
        <c:axId val="192715776"/>
      </c:barChart>
      <c:catAx>
        <c:axId val="192714240"/>
        <c:scaling>
          <c:orientation val="minMax"/>
        </c:scaling>
        <c:delete val="0"/>
        <c:axPos val="b"/>
        <c:majorTickMark val="out"/>
        <c:minorTickMark val="none"/>
        <c:tickLblPos val="nextTo"/>
        <c:crossAx val="192715776"/>
        <c:crosses val="autoZero"/>
        <c:auto val="1"/>
        <c:lblAlgn val="ctr"/>
        <c:lblOffset val="100"/>
        <c:noMultiLvlLbl val="0"/>
      </c:catAx>
      <c:valAx>
        <c:axId val="192715776"/>
        <c:scaling>
          <c:orientation val="minMax"/>
        </c:scaling>
        <c:delete val="0"/>
        <c:axPos val="l"/>
        <c:title>
          <c:tx>
            <c:rich>
              <a:bodyPr rot="-5400000" vert="horz"/>
              <a:lstStyle/>
              <a:p>
                <a:pPr>
                  <a:defRPr/>
                </a:pPr>
                <a:r>
                  <a:rPr lang="en-US"/>
                  <a:t>Respond rate</a:t>
                </a:r>
              </a:p>
            </c:rich>
          </c:tx>
          <c:layout>
            <c:manualLayout>
              <c:xMode val="edge"/>
              <c:yMode val="edge"/>
              <c:x val="1.8874890638670174E-2"/>
              <c:y val="0.20687700495771361"/>
            </c:manualLayout>
          </c:layout>
          <c:overlay val="0"/>
        </c:title>
        <c:numFmt formatCode="General" sourceLinked="1"/>
        <c:majorTickMark val="out"/>
        <c:minorTickMark val="none"/>
        <c:tickLblPos val="nextTo"/>
        <c:crossAx val="192714240"/>
        <c:crosses val="autoZero"/>
        <c:crossBetween val="between"/>
      </c:valAx>
    </c:plotArea>
    <c:legend>
      <c:legendPos val="r"/>
      <c:layout>
        <c:manualLayout>
          <c:xMode val="edge"/>
          <c:yMode val="edge"/>
          <c:x val="0.77352010556691464"/>
          <c:y val="2.7010061242344709E-2"/>
          <c:w val="0.20703547415689061"/>
          <c:h val="0.22722066907760308"/>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94739717859831"/>
          <c:y val="5.2308691095591893E-2"/>
          <c:w val="0.82660709563775969"/>
          <c:h val="0.77215955779379186"/>
        </c:manualLayout>
      </c:layout>
      <c:barChart>
        <c:barDir val="col"/>
        <c:grouping val="clustered"/>
        <c:varyColors val="0"/>
        <c:ser>
          <c:idx val="0"/>
          <c:order val="0"/>
          <c:tx>
            <c:strRef>
              <c:f>'[data.xlsx]all data'!$N$30</c:f>
              <c:strCache>
                <c:ptCount val="1"/>
                <c:pt idx="0">
                  <c:v>Orthodontist</c:v>
                </c:pt>
              </c:strCache>
            </c:strRef>
          </c:tx>
          <c:invertIfNegative val="0"/>
          <c:cat>
            <c:strRef>
              <c:f>'[data.xlsx]all data'!$O$29:$S$29</c:f>
              <c:strCache>
                <c:ptCount val="5"/>
                <c:pt idx="0">
                  <c:v>Undergard</c:v>
                </c:pt>
                <c:pt idx="1">
                  <c:v>MSc course</c:v>
                </c:pt>
                <c:pt idx="2">
                  <c:v>TMD cource</c:v>
                </c:pt>
                <c:pt idx="3">
                  <c:v>Self study</c:v>
                </c:pt>
                <c:pt idx="4">
                  <c:v>Other</c:v>
                </c:pt>
              </c:strCache>
            </c:strRef>
          </c:cat>
          <c:val>
            <c:numRef>
              <c:f>'[data.xlsx]all data'!$O$30:$S$30</c:f>
              <c:numCache>
                <c:formatCode>0.0</c:formatCode>
                <c:ptCount val="5"/>
                <c:pt idx="0">
                  <c:v>23.076923076923077</c:v>
                </c:pt>
                <c:pt idx="1">
                  <c:v>61.53846153846154</c:v>
                </c:pt>
                <c:pt idx="2">
                  <c:v>0</c:v>
                </c:pt>
                <c:pt idx="3">
                  <c:v>15.384615384615385</c:v>
                </c:pt>
                <c:pt idx="4">
                  <c:v>0</c:v>
                </c:pt>
              </c:numCache>
            </c:numRef>
          </c:val>
        </c:ser>
        <c:ser>
          <c:idx val="1"/>
          <c:order val="1"/>
          <c:tx>
            <c:strRef>
              <c:f>'[data.xlsx]all data'!$N$31</c:f>
              <c:strCache>
                <c:ptCount val="1"/>
                <c:pt idx="0">
                  <c:v>Surgeons</c:v>
                </c:pt>
              </c:strCache>
            </c:strRef>
          </c:tx>
          <c:invertIfNegative val="0"/>
          <c:cat>
            <c:strRef>
              <c:f>'[data.xlsx]all data'!$O$29:$S$29</c:f>
              <c:strCache>
                <c:ptCount val="5"/>
                <c:pt idx="0">
                  <c:v>Undergard</c:v>
                </c:pt>
                <c:pt idx="1">
                  <c:v>MSc course</c:v>
                </c:pt>
                <c:pt idx="2">
                  <c:v>TMD cource</c:v>
                </c:pt>
                <c:pt idx="3">
                  <c:v>Self study</c:v>
                </c:pt>
                <c:pt idx="4">
                  <c:v>Other</c:v>
                </c:pt>
              </c:strCache>
            </c:strRef>
          </c:cat>
          <c:val>
            <c:numRef>
              <c:f>'[data.xlsx]all data'!$O$31:$S$31</c:f>
              <c:numCache>
                <c:formatCode>0.0</c:formatCode>
                <c:ptCount val="5"/>
                <c:pt idx="0">
                  <c:v>15.384615384615385</c:v>
                </c:pt>
                <c:pt idx="1">
                  <c:v>38.461538461538467</c:v>
                </c:pt>
                <c:pt idx="2">
                  <c:v>0</c:v>
                </c:pt>
                <c:pt idx="3">
                  <c:v>30.76923076923077</c:v>
                </c:pt>
                <c:pt idx="4">
                  <c:v>15.384615384615385</c:v>
                </c:pt>
              </c:numCache>
            </c:numRef>
          </c:val>
        </c:ser>
        <c:ser>
          <c:idx val="2"/>
          <c:order val="2"/>
          <c:tx>
            <c:strRef>
              <c:f>'[data.xlsx]all data'!$N$32</c:f>
              <c:strCache>
                <c:ptCount val="1"/>
                <c:pt idx="0">
                  <c:v>O medicine</c:v>
                </c:pt>
              </c:strCache>
            </c:strRef>
          </c:tx>
          <c:invertIfNegative val="0"/>
          <c:cat>
            <c:strRef>
              <c:f>'[data.xlsx]all data'!$O$29:$S$29</c:f>
              <c:strCache>
                <c:ptCount val="5"/>
                <c:pt idx="0">
                  <c:v>Undergard</c:v>
                </c:pt>
                <c:pt idx="1">
                  <c:v>MSc course</c:v>
                </c:pt>
                <c:pt idx="2">
                  <c:v>TMD cource</c:v>
                </c:pt>
                <c:pt idx="3">
                  <c:v>Self study</c:v>
                </c:pt>
                <c:pt idx="4">
                  <c:v>Other</c:v>
                </c:pt>
              </c:strCache>
            </c:strRef>
          </c:cat>
          <c:val>
            <c:numRef>
              <c:f>'[data.xlsx]all data'!$O$32:$S$32</c:f>
              <c:numCache>
                <c:formatCode>0.0</c:formatCode>
                <c:ptCount val="5"/>
                <c:pt idx="0">
                  <c:v>12.5</c:v>
                </c:pt>
                <c:pt idx="1">
                  <c:v>37.5</c:v>
                </c:pt>
                <c:pt idx="2">
                  <c:v>12.5</c:v>
                </c:pt>
                <c:pt idx="3">
                  <c:v>37.5</c:v>
                </c:pt>
                <c:pt idx="4">
                  <c:v>0</c:v>
                </c:pt>
              </c:numCache>
            </c:numRef>
          </c:val>
        </c:ser>
        <c:ser>
          <c:idx val="3"/>
          <c:order val="3"/>
          <c:tx>
            <c:strRef>
              <c:f>'[data.xlsx]all data'!$N$33</c:f>
              <c:strCache>
                <c:ptCount val="1"/>
                <c:pt idx="0">
                  <c:v>Total</c:v>
                </c:pt>
              </c:strCache>
            </c:strRef>
          </c:tx>
          <c:invertIfNegative val="0"/>
          <c:cat>
            <c:strRef>
              <c:f>'[data.xlsx]all data'!$O$29:$S$29</c:f>
              <c:strCache>
                <c:ptCount val="5"/>
                <c:pt idx="0">
                  <c:v>Undergard</c:v>
                </c:pt>
                <c:pt idx="1">
                  <c:v>MSc course</c:v>
                </c:pt>
                <c:pt idx="2">
                  <c:v>TMD cource</c:v>
                </c:pt>
                <c:pt idx="3">
                  <c:v>Self study</c:v>
                </c:pt>
                <c:pt idx="4">
                  <c:v>Other</c:v>
                </c:pt>
              </c:strCache>
            </c:strRef>
          </c:cat>
          <c:val>
            <c:numRef>
              <c:f>'[data.xlsx]all data'!$O$33:$S$33</c:f>
              <c:numCache>
                <c:formatCode>0.0</c:formatCode>
                <c:ptCount val="5"/>
                <c:pt idx="0">
                  <c:v>18.75</c:v>
                </c:pt>
                <c:pt idx="1">
                  <c:v>50</c:v>
                </c:pt>
                <c:pt idx="2">
                  <c:v>3.125</c:v>
                </c:pt>
                <c:pt idx="3">
                  <c:v>28.125</c:v>
                </c:pt>
                <c:pt idx="4">
                  <c:v>6.25</c:v>
                </c:pt>
              </c:numCache>
            </c:numRef>
          </c:val>
        </c:ser>
        <c:dLbls>
          <c:showLegendKey val="0"/>
          <c:showVal val="0"/>
          <c:showCatName val="0"/>
          <c:showSerName val="0"/>
          <c:showPercent val="0"/>
          <c:showBubbleSize val="0"/>
        </c:dLbls>
        <c:gapWidth val="150"/>
        <c:axId val="192730624"/>
        <c:axId val="192732160"/>
      </c:barChart>
      <c:catAx>
        <c:axId val="192730624"/>
        <c:scaling>
          <c:orientation val="minMax"/>
        </c:scaling>
        <c:delete val="0"/>
        <c:axPos val="b"/>
        <c:majorTickMark val="out"/>
        <c:minorTickMark val="none"/>
        <c:tickLblPos val="nextTo"/>
        <c:crossAx val="192732160"/>
        <c:crosses val="autoZero"/>
        <c:auto val="1"/>
        <c:lblAlgn val="ctr"/>
        <c:lblOffset val="100"/>
        <c:noMultiLvlLbl val="0"/>
      </c:catAx>
      <c:valAx>
        <c:axId val="192732160"/>
        <c:scaling>
          <c:orientation val="minMax"/>
        </c:scaling>
        <c:delete val="0"/>
        <c:axPos val="l"/>
        <c:title>
          <c:tx>
            <c:rich>
              <a:bodyPr rot="-5400000" vert="horz"/>
              <a:lstStyle/>
              <a:p>
                <a:pPr>
                  <a:defRPr/>
                </a:pPr>
                <a:r>
                  <a:rPr lang="en-US"/>
                  <a:t>Respond rate</a:t>
                </a:r>
              </a:p>
            </c:rich>
          </c:tx>
          <c:overlay val="0"/>
        </c:title>
        <c:numFmt formatCode="0" sourceLinked="0"/>
        <c:majorTickMark val="out"/>
        <c:minorTickMark val="none"/>
        <c:tickLblPos val="nextTo"/>
        <c:crossAx val="192730624"/>
        <c:crosses val="autoZero"/>
        <c:crossBetween val="between"/>
      </c:valAx>
    </c:plotArea>
    <c:legend>
      <c:legendPos val="r"/>
      <c:layout>
        <c:manualLayout>
          <c:xMode val="edge"/>
          <c:yMode val="edge"/>
          <c:x val="0.82937215201041048"/>
          <c:y val="5.478783902012252E-2"/>
          <c:w val="0.15951688391892194"/>
          <c:h val="0.18293287202736025"/>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5297166801518"/>
          <c:y val="6.0421875836948968E-2"/>
          <c:w val="0.83837809747465775"/>
          <c:h val="0.7941430178370561"/>
        </c:manualLayout>
      </c:layout>
      <c:barChart>
        <c:barDir val="col"/>
        <c:grouping val="clustered"/>
        <c:varyColors val="0"/>
        <c:ser>
          <c:idx val="0"/>
          <c:order val="0"/>
          <c:tx>
            <c:strRef>
              <c:f>'[data.xlsx]all data'!$B$53</c:f>
              <c:strCache>
                <c:ptCount val="1"/>
                <c:pt idx="0">
                  <c:v>Refer</c:v>
                </c:pt>
              </c:strCache>
            </c:strRef>
          </c:tx>
          <c:invertIfNegative val="0"/>
          <c:cat>
            <c:strRef>
              <c:f>'[data.xlsx]all data'!$A$54:$A$57</c:f>
              <c:strCache>
                <c:ptCount val="4"/>
                <c:pt idx="0">
                  <c:v>Orthodontist</c:v>
                </c:pt>
                <c:pt idx="1">
                  <c:v>Surgeons</c:v>
                </c:pt>
                <c:pt idx="2">
                  <c:v>O medicine</c:v>
                </c:pt>
                <c:pt idx="3">
                  <c:v>Total</c:v>
                </c:pt>
              </c:strCache>
            </c:strRef>
          </c:cat>
          <c:val>
            <c:numRef>
              <c:f>'[data.xlsx]all data'!$B$54:$B$57</c:f>
              <c:numCache>
                <c:formatCode>0.0</c:formatCode>
                <c:ptCount val="4"/>
                <c:pt idx="0" formatCode="General">
                  <c:v>62.5</c:v>
                </c:pt>
                <c:pt idx="1">
                  <c:v>22.222222222222221</c:v>
                </c:pt>
                <c:pt idx="2" formatCode="General">
                  <c:v>50</c:v>
                </c:pt>
                <c:pt idx="3">
                  <c:v>43.478260869565219</c:v>
                </c:pt>
              </c:numCache>
            </c:numRef>
          </c:val>
        </c:ser>
        <c:ser>
          <c:idx val="1"/>
          <c:order val="1"/>
          <c:tx>
            <c:strRef>
              <c:f>'[data.xlsx]all data'!$C$53</c:f>
              <c:strCache>
                <c:ptCount val="1"/>
                <c:pt idx="0">
                  <c:v>Don't refer</c:v>
                </c:pt>
              </c:strCache>
            </c:strRef>
          </c:tx>
          <c:invertIfNegative val="0"/>
          <c:cat>
            <c:strRef>
              <c:f>'[data.xlsx]all data'!$A$54:$A$57</c:f>
              <c:strCache>
                <c:ptCount val="4"/>
                <c:pt idx="0">
                  <c:v>Orthodontist</c:v>
                </c:pt>
                <c:pt idx="1">
                  <c:v>Surgeons</c:v>
                </c:pt>
                <c:pt idx="2">
                  <c:v>O medicine</c:v>
                </c:pt>
                <c:pt idx="3">
                  <c:v>Total</c:v>
                </c:pt>
              </c:strCache>
            </c:strRef>
          </c:cat>
          <c:val>
            <c:numRef>
              <c:f>'[data.xlsx]all data'!$C$54:$C$57</c:f>
              <c:numCache>
                <c:formatCode>0.0</c:formatCode>
                <c:ptCount val="4"/>
                <c:pt idx="0" formatCode="General">
                  <c:v>37.5</c:v>
                </c:pt>
                <c:pt idx="1">
                  <c:v>77.777777777777786</c:v>
                </c:pt>
                <c:pt idx="2" formatCode="General">
                  <c:v>50</c:v>
                </c:pt>
                <c:pt idx="3">
                  <c:v>56.521739130434781</c:v>
                </c:pt>
              </c:numCache>
            </c:numRef>
          </c:val>
        </c:ser>
        <c:dLbls>
          <c:showLegendKey val="0"/>
          <c:showVal val="0"/>
          <c:showCatName val="0"/>
          <c:showSerName val="0"/>
          <c:showPercent val="0"/>
          <c:showBubbleSize val="0"/>
        </c:dLbls>
        <c:gapWidth val="150"/>
        <c:axId val="192880640"/>
        <c:axId val="192882176"/>
      </c:barChart>
      <c:catAx>
        <c:axId val="192880640"/>
        <c:scaling>
          <c:orientation val="minMax"/>
        </c:scaling>
        <c:delete val="0"/>
        <c:axPos val="b"/>
        <c:majorTickMark val="out"/>
        <c:minorTickMark val="none"/>
        <c:tickLblPos val="nextTo"/>
        <c:crossAx val="192882176"/>
        <c:crosses val="autoZero"/>
        <c:auto val="1"/>
        <c:lblAlgn val="ctr"/>
        <c:lblOffset val="100"/>
        <c:noMultiLvlLbl val="0"/>
      </c:catAx>
      <c:valAx>
        <c:axId val="192882176"/>
        <c:scaling>
          <c:orientation val="minMax"/>
        </c:scaling>
        <c:delete val="0"/>
        <c:axPos val="l"/>
        <c:title>
          <c:tx>
            <c:rich>
              <a:bodyPr rot="-5400000" vert="horz"/>
              <a:lstStyle/>
              <a:p>
                <a:pPr>
                  <a:defRPr/>
                </a:pPr>
                <a:r>
                  <a:rPr lang="en-US"/>
                  <a:t>Respondant rate</a:t>
                </a:r>
              </a:p>
            </c:rich>
          </c:tx>
          <c:overlay val="0"/>
        </c:title>
        <c:numFmt formatCode="General" sourceLinked="1"/>
        <c:majorTickMark val="out"/>
        <c:minorTickMark val="none"/>
        <c:tickLblPos val="nextTo"/>
        <c:crossAx val="192880640"/>
        <c:crosses val="autoZero"/>
        <c:crossBetween val="between"/>
      </c:valAx>
    </c:plotArea>
    <c:legend>
      <c:legendPos val="r"/>
      <c:layout>
        <c:manualLayout>
          <c:xMode val="edge"/>
          <c:yMode val="edge"/>
          <c:x val="0.77527677461369993"/>
          <c:y val="6.0046922706090314E-2"/>
          <c:w val="0.20534512133351746"/>
          <c:h val="0.1423990572606996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85739282589702E-2"/>
          <c:y val="5.1400554097404488E-2"/>
          <c:w val="0.88563779527559061"/>
          <c:h val="0.71337598425196846"/>
        </c:manualLayout>
      </c:layout>
      <c:barChart>
        <c:barDir val="col"/>
        <c:grouping val="clustered"/>
        <c:varyColors val="0"/>
        <c:ser>
          <c:idx val="0"/>
          <c:order val="0"/>
          <c:tx>
            <c:strRef>
              <c:f>'[data.xlsx]all data'!$H$55</c:f>
              <c:strCache>
                <c:ptCount val="1"/>
                <c:pt idx="0">
                  <c:v>Orthodontist</c:v>
                </c:pt>
              </c:strCache>
            </c:strRef>
          </c:tx>
          <c:invertIfNegative val="0"/>
          <c:cat>
            <c:multiLvlStrRef>
              <c:f>'[data.xlsx]all data'!$I$53:$Q$54</c:f>
              <c:multiLvlStrCache>
                <c:ptCount val="9"/>
                <c:lvl>
                  <c:pt idx="0">
                    <c:v>Agree</c:v>
                  </c:pt>
                  <c:pt idx="1">
                    <c:v>Disagree</c:v>
                  </c:pt>
                  <c:pt idx="2">
                    <c:v>No openion</c:v>
                  </c:pt>
                  <c:pt idx="3">
                    <c:v>Agree</c:v>
                  </c:pt>
                  <c:pt idx="4">
                    <c:v>Disagree</c:v>
                  </c:pt>
                  <c:pt idx="5">
                    <c:v>No openion</c:v>
                  </c:pt>
                  <c:pt idx="6">
                    <c:v>Agree</c:v>
                  </c:pt>
                  <c:pt idx="7">
                    <c:v>Disagree</c:v>
                  </c:pt>
                  <c:pt idx="8">
                    <c:v>No openion</c:v>
                  </c:pt>
                </c:lvl>
                <c:lvl>
                  <c:pt idx="0">
                    <c:v>Ortho is best treatment</c:v>
                  </c:pt>
                  <c:pt idx="3">
                    <c:v>Ortho prevents TMD</c:v>
                  </c:pt>
                  <c:pt idx="6">
                    <c:v>Ortho leads to TMD</c:v>
                  </c:pt>
                </c:lvl>
              </c:multiLvlStrCache>
            </c:multiLvlStrRef>
          </c:cat>
          <c:val>
            <c:numRef>
              <c:f>'[data.xlsx]all data'!$I$55:$N$55</c:f>
              <c:numCache>
                <c:formatCode>0.0</c:formatCode>
                <c:ptCount val="6"/>
                <c:pt idx="0">
                  <c:v>12.5</c:v>
                </c:pt>
                <c:pt idx="1">
                  <c:v>37.5</c:v>
                </c:pt>
                <c:pt idx="2">
                  <c:v>50</c:v>
                </c:pt>
                <c:pt idx="3">
                  <c:v>50</c:v>
                </c:pt>
                <c:pt idx="4">
                  <c:v>25</c:v>
                </c:pt>
                <c:pt idx="5">
                  <c:v>25</c:v>
                </c:pt>
              </c:numCache>
            </c:numRef>
          </c:val>
        </c:ser>
        <c:ser>
          <c:idx val="1"/>
          <c:order val="1"/>
          <c:tx>
            <c:strRef>
              <c:f>'[data.xlsx]all data'!$H$56</c:f>
              <c:strCache>
                <c:ptCount val="1"/>
                <c:pt idx="0">
                  <c:v>Surgeons</c:v>
                </c:pt>
              </c:strCache>
            </c:strRef>
          </c:tx>
          <c:invertIfNegative val="0"/>
          <c:cat>
            <c:multiLvlStrRef>
              <c:f>'[data.xlsx]all data'!$I$53:$Q$54</c:f>
              <c:multiLvlStrCache>
                <c:ptCount val="9"/>
                <c:lvl>
                  <c:pt idx="0">
                    <c:v>Agree</c:v>
                  </c:pt>
                  <c:pt idx="1">
                    <c:v>Disagree</c:v>
                  </c:pt>
                  <c:pt idx="2">
                    <c:v>No openion</c:v>
                  </c:pt>
                  <c:pt idx="3">
                    <c:v>Agree</c:v>
                  </c:pt>
                  <c:pt idx="4">
                    <c:v>Disagree</c:v>
                  </c:pt>
                  <c:pt idx="5">
                    <c:v>No openion</c:v>
                  </c:pt>
                  <c:pt idx="6">
                    <c:v>Agree</c:v>
                  </c:pt>
                  <c:pt idx="7">
                    <c:v>Disagree</c:v>
                  </c:pt>
                  <c:pt idx="8">
                    <c:v>No openion</c:v>
                  </c:pt>
                </c:lvl>
                <c:lvl>
                  <c:pt idx="0">
                    <c:v>Ortho is best treatment</c:v>
                  </c:pt>
                  <c:pt idx="3">
                    <c:v>Ortho prevents TMD</c:v>
                  </c:pt>
                  <c:pt idx="6">
                    <c:v>Ortho leads to TMD</c:v>
                  </c:pt>
                </c:lvl>
              </c:multiLvlStrCache>
            </c:multiLvlStrRef>
          </c:cat>
          <c:val>
            <c:numRef>
              <c:f>'[data.xlsx]all data'!$I$56:$N$56</c:f>
              <c:numCache>
                <c:formatCode>0.0</c:formatCode>
                <c:ptCount val="6"/>
                <c:pt idx="0">
                  <c:v>70</c:v>
                </c:pt>
                <c:pt idx="1">
                  <c:v>0</c:v>
                </c:pt>
                <c:pt idx="2">
                  <c:v>30</c:v>
                </c:pt>
                <c:pt idx="3">
                  <c:v>50</c:v>
                </c:pt>
                <c:pt idx="4">
                  <c:v>30</c:v>
                </c:pt>
                <c:pt idx="5">
                  <c:v>20</c:v>
                </c:pt>
              </c:numCache>
            </c:numRef>
          </c:val>
        </c:ser>
        <c:ser>
          <c:idx val="2"/>
          <c:order val="2"/>
          <c:tx>
            <c:strRef>
              <c:f>'[data.xlsx]all data'!$H$57</c:f>
              <c:strCache>
                <c:ptCount val="1"/>
                <c:pt idx="0">
                  <c:v>O medicine</c:v>
                </c:pt>
              </c:strCache>
            </c:strRef>
          </c:tx>
          <c:invertIfNegative val="0"/>
          <c:cat>
            <c:multiLvlStrRef>
              <c:f>'[data.xlsx]all data'!$I$53:$Q$54</c:f>
              <c:multiLvlStrCache>
                <c:ptCount val="9"/>
                <c:lvl>
                  <c:pt idx="0">
                    <c:v>Agree</c:v>
                  </c:pt>
                  <c:pt idx="1">
                    <c:v>Disagree</c:v>
                  </c:pt>
                  <c:pt idx="2">
                    <c:v>No openion</c:v>
                  </c:pt>
                  <c:pt idx="3">
                    <c:v>Agree</c:v>
                  </c:pt>
                  <c:pt idx="4">
                    <c:v>Disagree</c:v>
                  </c:pt>
                  <c:pt idx="5">
                    <c:v>No openion</c:v>
                  </c:pt>
                  <c:pt idx="6">
                    <c:v>Agree</c:v>
                  </c:pt>
                  <c:pt idx="7">
                    <c:v>Disagree</c:v>
                  </c:pt>
                  <c:pt idx="8">
                    <c:v>No openion</c:v>
                  </c:pt>
                </c:lvl>
                <c:lvl>
                  <c:pt idx="0">
                    <c:v>Ortho is best treatment</c:v>
                  </c:pt>
                  <c:pt idx="3">
                    <c:v>Ortho prevents TMD</c:v>
                  </c:pt>
                  <c:pt idx="6">
                    <c:v>Ortho leads to TMD</c:v>
                  </c:pt>
                </c:lvl>
              </c:multiLvlStrCache>
            </c:multiLvlStrRef>
          </c:cat>
          <c:val>
            <c:numRef>
              <c:f>'[data.xlsx]all data'!$I$57:$N$57</c:f>
              <c:numCache>
                <c:formatCode>0.0</c:formatCode>
                <c:ptCount val="6"/>
                <c:pt idx="0">
                  <c:v>83.333333333333343</c:v>
                </c:pt>
                <c:pt idx="1">
                  <c:v>0</c:v>
                </c:pt>
                <c:pt idx="2">
                  <c:v>16.666666666666664</c:v>
                </c:pt>
                <c:pt idx="3">
                  <c:v>83.333333333333343</c:v>
                </c:pt>
                <c:pt idx="4">
                  <c:v>16.666666666666664</c:v>
                </c:pt>
                <c:pt idx="5">
                  <c:v>0</c:v>
                </c:pt>
              </c:numCache>
            </c:numRef>
          </c:val>
        </c:ser>
        <c:ser>
          <c:idx val="3"/>
          <c:order val="3"/>
          <c:tx>
            <c:strRef>
              <c:f>'[data.xlsx]all data'!$H$58</c:f>
              <c:strCache>
                <c:ptCount val="1"/>
                <c:pt idx="0">
                  <c:v>Total</c:v>
                </c:pt>
              </c:strCache>
            </c:strRef>
          </c:tx>
          <c:invertIfNegative val="0"/>
          <c:cat>
            <c:multiLvlStrRef>
              <c:f>'[data.xlsx]all data'!$I$53:$N$54</c:f>
              <c:multiLvlStrCache>
                <c:ptCount val="6"/>
                <c:lvl>
                  <c:pt idx="0">
                    <c:v>Agree</c:v>
                  </c:pt>
                  <c:pt idx="1">
                    <c:v>Disagree</c:v>
                  </c:pt>
                  <c:pt idx="2">
                    <c:v>No openion</c:v>
                  </c:pt>
                  <c:pt idx="3">
                    <c:v>Agree</c:v>
                  </c:pt>
                  <c:pt idx="4">
                    <c:v>Disagree</c:v>
                  </c:pt>
                  <c:pt idx="5">
                    <c:v>No openion</c:v>
                  </c:pt>
                </c:lvl>
                <c:lvl>
                  <c:pt idx="0">
                    <c:v>Ortho is best treatment</c:v>
                  </c:pt>
                  <c:pt idx="3">
                    <c:v>Ortho prevents TMD</c:v>
                  </c:pt>
                </c:lvl>
              </c:multiLvlStrCache>
            </c:multiLvlStrRef>
          </c:cat>
          <c:val>
            <c:numRef>
              <c:f>'[data.xlsx]all data'!$I$58:$N$58</c:f>
              <c:numCache>
                <c:formatCode>0.0</c:formatCode>
                <c:ptCount val="6"/>
                <c:pt idx="0">
                  <c:v>54.166666666666664</c:v>
                </c:pt>
                <c:pt idx="1">
                  <c:v>12.5</c:v>
                </c:pt>
                <c:pt idx="2">
                  <c:v>33.333333333333329</c:v>
                </c:pt>
                <c:pt idx="3">
                  <c:v>58.333333333333336</c:v>
                </c:pt>
                <c:pt idx="4">
                  <c:v>25</c:v>
                </c:pt>
                <c:pt idx="5">
                  <c:v>16.666666666666664</c:v>
                </c:pt>
              </c:numCache>
            </c:numRef>
          </c:val>
        </c:ser>
        <c:dLbls>
          <c:showLegendKey val="0"/>
          <c:showVal val="0"/>
          <c:showCatName val="0"/>
          <c:showSerName val="0"/>
          <c:showPercent val="0"/>
          <c:showBubbleSize val="0"/>
        </c:dLbls>
        <c:gapWidth val="150"/>
        <c:axId val="192897024"/>
        <c:axId val="192898560"/>
      </c:barChart>
      <c:catAx>
        <c:axId val="192897024"/>
        <c:scaling>
          <c:orientation val="minMax"/>
        </c:scaling>
        <c:delete val="0"/>
        <c:axPos val="b"/>
        <c:majorTickMark val="out"/>
        <c:minorTickMark val="none"/>
        <c:tickLblPos val="nextTo"/>
        <c:crossAx val="192898560"/>
        <c:crosses val="autoZero"/>
        <c:auto val="1"/>
        <c:lblAlgn val="ctr"/>
        <c:lblOffset val="100"/>
        <c:noMultiLvlLbl val="0"/>
      </c:catAx>
      <c:valAx>
        <c:axId val="192898560"/>
        <c:scaling>
          <c:orientation val="minMax"/>
        </c:scaling>
        <c:delete val="0"/>
        <c:axPos val="l"/>
        <c:title>
          <c:tx>
            <c:rich>
              <a:bodyPr rot="-5400000" vert="horz"/>
              <a:lstStyle/>
              <a:p>
                <a:pPr>
                  <a:defRPr/>
                </a:pPr>
                <a:r>
                  <a:rPr lang="en-US"/>
                  <a:t>Respondant rate</a:t>
                </a:r>
              </a:p>
            </c:rich>
          </c:tx>
          <c:overlay val="0"/>
        </c:title>
        <c:numFmt formatCode="0" sourceLinked="0"/>
        <c:majorTickMark val="out"/>
        <c:minorTickMark val="none"/>
        <c:tickLblPos val="nextTo"/>
        <c:crossAx val="192897024"/>
        <c:crosses val="autoZero"/>
        <c:crossBetween val="between"/>
      </c:valAx>
    </c:plotArea>
    <c:legend>
      <c:legendPos val="r"/>
      <c:layout>
        <c:manualLayout>
          <c:xMode val="edge"/>
          <c:yMode val="edge"/>
          <c:x val="0.8035687731375355"/>
          <c:y val="3.1639690871974373E-2"/>
          <c:w val="0.19349868766404199"/>
          <c:h val="0.2144983960338293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85739282589688E-2"/>
          <c:y val="5.1400554097404488E-2"/>
          <c:w val="0.87480446194225714"/>
          <c:h val="0.8326195683872849"/>
        </c:manualLayout>
      </c:layout>
      <c:barChart>
        <c:barDir val="col"/>
        <c:grouping val="clustered"/>
        <c:varyColors val="0"/>
        <c:ser>
          <c:idx val="0"/>
          <c:order val="0"/>
          <c:tx>
            <c:strRef>
              <c:f>'[data.xlsx]all data'!$O$83</c:f>
              <c:strCache>
                <c:ptCount val="1"/>
                <c:pt idx="0">
                  <c:v>Orthodontist</c:v>
                </c:pt>
              </c:strCache>
            </c:strRef>
          </c:tx>
          <c:invertIfNegative val="0"/>
          <c:cat>
            <c:strRef>
              <c:f>'[data.xlsx]all data'!$P$82:$R$82</c:f>
              <c:strCache>
                <c:ptCount val="3"/>
                <c:pt idx="0">
                  <c:v>Agree</c:v>
                </c:pt>
                <c:pt idx="1">
                  <c:v>Disagree</c:v>
                </c:pt>
                <c:pt idx="2">
                  <c:v>No openion</c:v>
                </c:pt>
              </c:strCache>
            </c:strRef>
          </c:cat>
          <c:val>
            <c:numRef>
              <c:f>'[data.xlsx]all data'!$P$83:$R$83</c:f>
              <c:numCache>
                <c:formatCode>0.0</c:formatCode>
                <c:ptCount val="3"/>
                <c:pt idx="0">
                  <c:v>25</c:v>
                </c:pt>
                <c:pt idx="1">
                  <c:v>75</c:v>
                </c:pt>
                <c:pt idx="2">
                  <c:v>0</c:v>
                </c:pt>
              </c:numCache>
            </c:numRef>
          </c:val>
        </c:ser>
        <c:ser>
          <c:idx val="1"/>
          <c:order val="1"/>
          <c:tx>
            <c:strRef>
              <c:f>'[data.xlsx]all data'!$O$84</c:f>
              <c:strCache>
                <c:ptCount val="1"/>
                <c:pt idx="0">
                  <c:v>Surgeons</c:v>
                </c:pt>
              </c:strCache>
            </c:strRef>
          </c:tx>
          <c:invertIfNegative val="0"/>
          <c:cat>
            <c:strRef>
              <c:f>'[data.xlsx]all data'!$P$82:$R$82</c:f>
              <c:strCache>
                <c:ptCount val="3"/>
                <c:pt idx="0">
                  <c:v>Agree</c:v>
                </c:pt>
                <c:pt idx="1">
                  <c:v>Disagree</c:v>
                </c:pt>
                <c:pt idx="2">
                  <c:v>No openion</c:v>
                </c:pt>
              </c:strCache>
            </c:strRef>
          </c:cat>
          <c:val>
            <c:numRef>
              <c:f>'[data.xlsx]all data'!$P$84:$R$84</c:f>
              <c:numCache>
                <c:formatCode>0.0</c:formatCode>
                <c:ptCount val="3"/>
                <c:pt idx="0">
                  <c:v>50</c:v>
                </c:pt>
                <c:pt idx="1">
                  <c:v>20</c:v>
                </c:pt>
                <c:pt idx="2">
                  <c:v>30</c:v>
                </c:pt>
              </c:numCache>
            </c:numRef>
          </c:val>
        </c:ser>
        <c:ser>
          <c:idx val="2"/>
          <c:order val="2"/>
          <c:tx>
            <c:strRef>
              <c:f>'[data.xlsx]all data'!$O$85</c:f>
              <c:strCache>
                <c:ptCount val="1"/>
                <c:pt idx="0">
                  <c:v>O medicine</c:v>
                </c:pt>
              </c:strCache>
            </c:strRef>
          </c:tx>
          <c:invertIfNegative val="0"/>
          <c:cat>
            <c:strRef>
              <c:f>'[data.xlsx]all data'!$P$82:$R$82</c:f>
              <c:strCache>
                <c:ptCount val="3"/>
                <c:pt idx="0">
                  <c:v>Agree</c:v>
                </c:pt>
                <c:pt idx="1">
                  <c:v>Disagree</c:v>
                </c:pt>
                <c:pt idx="2">
                  <c:v>No openion</c:v>
                </c:pt>
              </c:strCache>
            </c:strRef>
          </c:cat>
          <c:val>
            <c:numRef>
              <c:f>'[data.xlsx]all data'!$P$85:$R$85</c:f>
              <c:numCache>
                <c:formatCode>0.0</c:formatCode>
                <c:ptCount val="3"/>
                <c:pt idx="0">
                  <c:v>66.666666666666657</c:v>
                </c:pt>
                <c:pt idx="1">
                  <c:v>0</c:v>
                </c:pt>
                <c:pt idx="2">
                  <c:v>33.333333333333329</c:v>
                </c:pt>
              </c:numCache>
            </c:numRef>
          </c:val>
        </c:ser>
        <c:ser>
          <c:idx val="3"/>
          <c:order val="3"/>
          <c:tx>
            <c:strRef>
              <c:f>'[data.xlsx]all data'!$O$86</c:f>
              <c:strCache>
                <c:ptCount val="1"/>
                <c:pt idx="0">
                  <c:v>Total</c:v>
                </c:pt>
              </c:strCache>
            </c:strRef>
          </c:tx>
          <c:invertIfNegative val="0"/>
          <c:cat>
            <c:strRef>
              <c:f>'[data.xlsx]all data'!$P$82:$R$82</c:f>
              <c:strCache>
                <c:ptCount val="3"/>
                <c:pt idx="0">
                  <c:v>Agree</c:v>
                </c:pt>
                <c:pt idx="1">
                  <c:v>Disagree</c:v>
                </c:pt>
                <c:pt idx="2">
                  <c:v>No openion</c:v>
                </c:pt>
              </c:strCache>
            </c:strRef>
          </c:cat>
          <c:val>
            <c:numRef>
              <c:f>'[data.xlsx]all data'!$P$86:$R$86</c:f>
              <c:numCache>
                <c:formatCode>0.0</c:formatCode>
                <c:ptCount val="3"/>
                <c:pt idx="0">
                  <c:v>45.833333333333329</c:v>
                </c:pt>
                <c:pt idx="1">
                  <c:v>33.333333333333329</c:v>
                </c:pt>
                <c:pt idx="2">
                  <c:v>20.833333333333336</c:v>
                </c:pt>
              </c:numCache>
            </c:numRef>
          </c:val>
        </c:ser>
        <c:dLbls>
          <c:showLegendKey val="0"/>
          <c:showVal val="0"/>
          <c:showCatName val="0"/>
          <c:showSerName val="0"/>
          <c:showPercent val="0"/>
          <c:showBubbleSize val="0"/>
        </c:dLbls>
        <c:gapWidth val="150"/>
        <c:axId val="192913408"/>
        <c:axId val="192914944"/>
      </c:barChart>
      <c:catAx>
        <c:axId val="192913408"/>
        <c:scaling>
          <c:orientation val="minMax"/>
        </c:scaling>
        <c:delete val="0"/>
        <c:axPos val="b"/>
        <c:majorTickMark val="out"/>
        <c:minorTickMark val="none"/>
        <c:tickLblPos val="nextTo"/>
        <c:crossAx val="192914944"/>
        <c:crosses val="autoZero"/>
        <c:auto val="1"/>
        <c:lblAlgn val="ctr"/>
        <c:lblOffset val="100"/>
        <c:noMultiLvlLbl val="0"/>
      </c:catAx>
      <c:valAx>
        <c:axId val="192914944"/>
        <c:scaling>
          <c:orientation val="minMax"/>
        </c:scaling>
        <c:delete val="0"/>
        <c:axPos val="l"/>
        <c:numFmt formatCode="0.0" sourceLinked="1"/>
        <c:majorTickMark val="out"/>
        <c:minorTickMark val="none"/>
        <c:tickLblPos val="nextTo"/>
        <c:crossAx val="192913408"/>
        <c:crosses val="autoZero"/>
        <c:crossBetween val="between"/>
      </c:valAx>
    </c:plotArea>
    <c:legend>
      <c:legendPos val="r"/>
      <c:layout>
        <c:manualLayout>
          <c:xMode val="edge"/>
          <c:yMode val="edge"/>
          <c:x val="0.67066797900262454"/>
          <c:y val="7.8127734033245883E-2"/>
          <c:w val="0.29599868766404208"/>
          <c:h val="0.15855898221055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3BC7E-3841-4FDF-BBA7-3E8B3A1D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47</Pages>
  <Words>9472</Words>
  <Characters>53993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The perception of the relationship between temporomandibular disorders and  orthodontic treatment among Iraqi dental specialist with different disciplines</vt:lpstr>
    </vt:vector>
  </TitlesOfParts>
  <Company>Imperial College London</Company>
  <LinksUpToDate>false</LinksUpToDate>
  <CharactersWithSpaces>63339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perception of the relationship between temporomandibular disorders and  orthodontic treatment among Iraqi dental specialist with different disciplines</dc:title>
  <dc:subject>A graduation project submitted to the Department of Orthodontics- College of Dentistry/ University of Baghdad in partial fulfilment of the requirements for the degree of Bachelor of Dental Surgery</dc:subject>
  <dc:creator>xxxxxx</dc:creator>
  <cp:lastModifiedBy>DHEAA</cp:lastModifiedBy>
  <cp:revision>7</cp:revision>
  <cp:lastPrinted>2013-01-17T23:45:00Z</cp:lastPrinted>
  <dcterms:created xsi:type="dcterms:W3CDTF">2017-05-05T09:17:00Z</dcterms:created>
  <dcterms:modified xsi:type="dcterms:W3CDTF">2017-05-06T22:40:00Z</dcterms:modified>
</cp:coreProperties>
</file>