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032" w:rsidRDefault="00426B53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34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3.15pt;margin-top:.95pt;width:185.8pt;height:67.3pt;z-index:251666432;mso-height-percent:200;mso-height-percent:200;mso-width-relative:margin;mso-height-relative:margin" stroked="f">
            <v:textbox style="mso-next-textbox:#_x0000_s1031;mso-fit-shape-to-text:t">
              <w:txbxContent>
                <w:p w:rsidR="00073032" w:rsidRPr="00073032" w:rsidRDefault="00073032" w:rsidP="00073032">
                  <w:pPr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  <w:r w:rsidRPr="00073032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 xml:space="preserve">د. </w:t>
                  </w:r>
                  <w:r w:rsidR="005C1AAC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احمد حامد علي</w:t>
                  </w:r>
                  <w:r w:rsidRPr="00073032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  <w:rtl/>
                    </w:rPr>
                    <w:t xml:space="preserve">                   </w:t>
                  </w:r>
                </w:p>
              </w:txbxContent>
            </v:textbox>
          </v:shape>
        </w:pict>
      </w:r>
      <w:r>
        <w:rPr>
          <w:noProof/>
          <w:sz w:val="34"/>
          <w:szCs w:val="18"/>
        </w:rPr>
        <w:pict>
          <v:shape id="_x0000_s1030" type="#_x0000_t202" style="position:absolute;left:0;text-align:left;margin-left:-31pt;margin-top:6.8pt;width:150.45pt;height:31.55pt;z-index:251665408;mso-width-relative:margin;mso-height-relative:margin" stroked="f">
            <v:textbox style="mso-next-textbox:#_x0000_s1030">
              <w:txbxContent>
                <w:p w:rsidR="00073032" w:rsidRPr="00073032" w:rsidRDefault="00073032" w:rsidP="00073032">
                  <w:pPr>
                    <w:tabs>
                      <w:tab w:val="left" w:pos="270"/>
                    </w:tabs>
                    <w:bidi w:val="0"/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highlight w:val="lightGray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highlight w:val="lightGray"/>
                      <w:lang w:bidi="ar-IQ"/>
                    </w:rPr>
                    <w:t>Lecture (11</w:t>
                  </w:r>
                  <w:r w:rsidRPr="00073032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highlight w:val="lightGray"/>
                      <w:lang w:bidi="ar-IQ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28" type="#_x0000_t202" style="position:absolute;left:0;text-align:left;margin-left:94.25pt;margin-top:-28.05pt;width:166.1pt;height:39.4pt;z-index:251664384;mso-width-percent:400;mso-height-percent:200;mso-width-percent:400;mso-height-percent:200;mso-width-relative:margin;mso-height-relative:margin" stroked="f">
            <v:textbox style="mso-next-textbox:#_x0000_s1028;mso-fit-shape-to-text:t">
              <w:txbxContent>
                <w:p w:rsidR="00073032" w:rsidRPr="00A33D83" w:rsidRDefault="00073032" w:rsidP="00073032">
                  <w:pPr>
                    <w:rPr>
                      <w:b/>
                      <w:bCs/>
                    </w:rPr>
                  </w:pPr>
                  <w:r w:rsidRPr="00A33D83">
                    <w:rPr>
                      <w:rFonts w:ascii="Monotype Corsiva" w:hAnsi="Monotype Corsiva"/>
                      <w:b/>
                      <w:bCs/>
                      <w:sz w:val="40"/>
                      <w:szCs w:val="40"/>
                    </w:rPr>
                    <w:t>Operative Dentistry</w:t>
                  </w:r>
                </w:p>
              </w:txbxContent>
            </v:textbox>
          </v:shape>
        </w:pict>
      </w:r>
    </w:p>
    <w:p w:rsidR="00073032" w:rsidRDefault="00073032" w:rsidP="00073032">
      <w:pPr>
        <w:pStyle w:val="Heading1"/>
        <w:spacing w:line="276" w:lineRule="auto"/>
        <w:jc w:val="center"/>
        <w:rPr>
          <w:sz w:val="34"/>
          <w:szCs w:val="18"/>
        </w:rPr>
      </w:pPr>
    </w:p>
    <w:p w:rsidR="00073032" w:rsidRPr="00073032" w:rsidRDefault="00073032" w:rsidP="00073032">
      <w:pPr>
        <w:spacing w:after="0"/>
      </w:pPr>
    </w:p>
    <w:p w:rsidR="00D16431" w:rsidRDefault="00F10FCF" w:rsidP="00073032">
      <w:pPr>
        <w:pStyle w:val="Heading1"/>
        <w:spacing w:line="276" w:lineRule="auto"/>
        <w:jc w:val="center"/>
        <w:rPr>
          <w:sz w:val="34"/>
          <w:szCs w:val="18"/>
        </w:rPr>
      </w:pPr>
      <w:r w:rsidRPr="00073032">
        <w:rPr>
          <w:sz w:val="34"/>
          <w:szCs w:val="18"/>
        </w:rPr>
        <w:t xml:space="preserve">Management </w:t>
      </w:r>
      <w:r w:rsidR="00073032">
        <w:rPr>
          <w:sz w:val="34"/>
          <w:szCs w:val="18"/>
        </w:rPr>
        <w:t>o</w:t>
      </w:r>
      <w:r w:rsidR="00073032" w:rsidRPr="00073032">
        <w:rPr>
          <w:sz w:val="34"/>
          <w:szCs w:val="18"/>
        </w:rPr>
        <w:t>f Deep Seated Caries</w:t>
      </w:r>
    </w:p>
    <w:p w:rsidR="00073032" w:rsidRPr="00073032" w:rsidRDefault="00073032" w:rsidP="00073032">
      <w:pPr>
        <w:bidi w:val="0"/>
        <w:spacing w:after="0"/>
      </w:pPr>
    </w:p>
    <w:p w:rsidR="004F71F5" w:rsidRPr="003A0D61" w:rsidRDefault="004F71F5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0D61"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:rsidR="009A11AE" w:rsidRPr="003A0D61" w:rsidRDefault="004F71F5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Dental pulp is a highly vascularized tissue of the tooth and</w:t>
      </w:r>
      <w:bookmarkStart w:id="0" w:name="_GoBack"/>
      <w:bookmarkEnd w:id="0"/>
      <w:r w:rsidRPr="003A0D61">
        <w:rPr>
          <w:rFonts w:ascii="Times New Roman" w:hAnsi="Times New Roman" w:cs="Times New Roman"/>
          <w:sz w:val="24"/>
          <w:szCs w:val="24"/>
        </w:rPr>
        <w:t xml:space="preserve"> has the potential to heal. It performs many functions throughout the life of tooth therefore, every effort should be made to maintain its integrity and vitality.</w:t>
      </w:r>
    </w:p>
    <w:p w:rsidR="00A066CC" w:rsidRPr="003A0D61" w:rsidRDefault="00A066CC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6CC" w:rsidRPr="003A0D61" w:rsidRDefault="00A066CC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D61">
        <w:rPr>
          <w:rFonts w:ascii="Times New Roman" w:hAnsi="Times New Roman" w:cs="Times New Roman"/>
          <w:b/>
          <w:bCs/>
          <w:sz w:val="28"/>
          <w:szCs w:val="28"/>
        </w:rPr>
        <w:t>Vital Pulp Therapy for Teeth Diagnosed with a Normal Pulp or Reversible Pulpitis</w:t>
      </w:r>
    </w:p>
    <w:p w:rsidR="00A066CC" w:rsidRPr="003A0D61" w:rsidRDefault="00A066CC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D61">
        <w:rPr>
          <w:rFonts w:ascii="Times New Roman" w:hAnsi="Times New Roman" w:cs="Times New Roman"/>
          <w:b/>
          <w:bCs/>
          <w:sz w:val="24"/>
          <w:szCs w:val="24"/>
        </w:rPr>
        <w:t>I-Protective Base:</w:t>
      </w:r>
    </w:p>
    <w:p w:rsidR="00A066CC" w:rsidRPr="003A0D61" w:rsidRDefault="00A066CC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A protective base is a material placed on the pulpal surface of a cavity preparation, covering exposed dentin tubules, to act as a protective barrier between the restorative material or cement and the tooth's pulp. Placement of a</w:t>
      </w:r>
      <w:r w:rsidR="00227B68" w:rsidRPr="003A0D61">
        <w:rPr>
          <w:rFonts w:ascii="Times New Roman" w:hAnsi="Times New Roman" w:cs="Times New Roman"/>
          <w:sz w:val="24"/>
          <w:szCs w:val="24"/>
        </w:rPr>
        <w:t xml:space="preserve"> liner and</w:t>
      </w:r>
      <w:r w:rsidRPr="003A0D61">
        <w:rPr>
          <w:rFonts w:ascii="Times New Roman" w:hAnsi="Times New Roman" w:cs="Times New Roman"/>
          <w:sz w:val="24"/>
          <w:szCs w:val="24"/>
        </w:rPr>
        <w:t xml:space="preserve"> protective base such as calcium hydroxide </w:t>
      </w:r>
      <w:r w:rsidR="00227B68" w:rsidRPr="003A0D61">
        <w:rPr>
          <w:rFonts w:ascii="Times New Roman" w:hAnsi="Times New Roman" w:cs="Times New Roman"/>
          <w:sz w:val="24"/>
          <w:szCs w:val="24"/>
        </w:rPr>
        <w:t xml:space="preserve">and </w:t>
      </w:r>
      <w:r w:rsidRPr="003A0D61">
        <w:rPr>
          <w:rFonts w:ascii="Times New Roman" w:hAnsi="Times New Roman" w:cs="Times New Roman"/>
          <w:sz w:val="24"/>
          <w:szCs w:val="24"/>
        </w:rPr>
        <w:t>glass ionomer cement is at the dentist's discretion.</w:t>
      </w:r>
    </w:p>
    <w:p w:rsidR="00A066CC" w:rsidRPr="003A0D61" w:rsidRDefault="00A066CC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b/>
          <w:bCs/>
          <w:sz w:val="28"/>
          <w:szCs w:val="28"/>
        </w:rPr>
        <w:t>Indications:</w:t>
      </w:r>
      <w:r w:rsidRPr="003A0D61">
        <w:rPr>
          <w:rFonts w:ascii="Times New Roman" w:hAnsi="Times New Roman" w:cs="Times New Roman"/>
          <w:sz w:val="28"/>
          <w:szCs w:val="28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In a tooth with a normal pulp, when dentin is exposed and all caries is removed during the preparation for a restoration, a protective radiopaque base may be placed between the permanent restoration and the dentin to minimize pulp injury, promote pulp tissue healing, or minimize postoperative sensitivity.</w:t>
      </w:r>
    </w:p>
    <w:p w:rsidR="00A066CC" w:rsidRPr="003A0D61" w:rsidRDefault="00A066CC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A0D61">
        <w:rPr>
          <w:rFonts w:ascii="Times New Roman" w:hAnsi="Times New Roman" w:cs="Times New Roman"/>
          <w:b/>
          <w:bCs/>
          <w:sz w:val="28"/>
          <w:szCs w:val="28"/>
        </w:rPr>
        <w:t>Objectives:</w:t>
      </w:r>
      <w:r w:rsidRPr="003A0D61">
        <w:rPr>
          <w:rFonts w:ascii="Times New Roman" w:hAnsi="Times New Roman" w:cs="Times New Roman"/>
          <w:sz w:val="28"/>
          <w:szCs w:val="28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A protective base is utilized to preserve the tooth's vitality, promote pulp tissue healing and tertiary dentin formation, and minimize microleakage. Adverse post-treatment signs or symptoms such as sensitivity, pain, or swelling should not occur</w:t>
      </w:r>
    </w:p>
    <w:p w:rsidR="004F71F5" w:rsidRDefault="004F71F5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1F5" w:rsidRPr="003A0D61" w:rsidRDefault="00C67100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II- </w:t>
      </w:r>
      <w:r w:rsidR="004F71F5" w:rsidRPr="003A0D61">
        <w:rPr>
          <w:rFonts w:ascii="Times New Roman" w:hAnsi="Times New Roman" w:cs="Times New Roman"/>
          <w:b/>
          <w:bCs/>
          <w:sz w:val="28"/>
          <w:szCs w:val="28"/>
        </w:rPr>
        <w:t>Indirect Pulp Capping</w:t>
      </w:r>
    </w:p>
    <w:p w:rsidR="00E74EF2" w:rsidRPr="003A0D61" w:rsidRDefault="004F71F5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 xml:space="preserve">Sir John Tomes stated in 1859 that ‘It is better that a layer of discolored dentine be allowed to remain for the protection of the pulp rather than run the risk of sacrificing the tooth.’ He had observed that discolored and </w:t>
      </w:r>
      <w:proofErr w:type="spellStart"/>
      <w:r w:rsidRPr="003A0D61">
        <w:rPr>
          <w:rFonts w:ascii="Times New Roman" w:hAnsi="Times New Roman" w:cs="Times New Roman"/>
          <w:sz w:val="24"/>
          <w:szCs w:val="24"/>
        </w:rPr>
        <w:t>demineralised</w:t>
      </w:r>
      <w:proofErr w:type="spellEnd"/>
      <w:r w:rsidRPr="003A0D61">
        <w:rPr>
          <w:rFonts w:ascii="Times New Roman" w:hAnsi="Times New Roman" w:cs="Times New Roman"/>
          <w:sz w:val="24"/>
          <w:szCs w:val="24"/>
        </w:rPr>
        <w:t xml:space="preserve"> dentine could be left behind in deep cavities of the tooth before restoration, often with highly satisfactory results. This is especially applicable if micro-exposures of the pulp are suspected. The removal of this dentine may lead to exposure of the pulp, thus impairing its prognosis.</w:t>
      </w:r>
      <w:r w:rsidR="00E74EF2" w:rsidRPr="003A0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EF2" w:rsidRPr="003A0D61" w:rsidRDefault="004F71F5" w:rsidP="009E5594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lastRenderedPageBreak/>
        <w:t xml:space="preserve">It has been shown that </w:t>
      </w:r>
      <w:proofErr w:type="spellStart"/>
      <w:r w:rsidRPr="003A0D61">
        <w:rPr>
          <w:rFonts w:ascii="Times New Roman" w:hAnsi="Times New Roman" w:cs="Times New Roman"/>
          <w:sz w:val="24"/>
          <w:szCs w:val="24"/>
        </w:rPr>
        <w:t>demineralised</w:t>
      </w:r>
      <w:proofErr w:type="spellEnd"/>
      <w:r w:rsidRPr="003A0D61">
        <w:rPr>
          <w:rFonts w:ascii="Times New Roman" w:hAnsi="Times New Roman" w:cs="Times New Roman"/>
          <w:sz w:val="24"/>
          <w:szCs w:val="24"/>
        </w:rPr>
        <w:t xml:space="preserve"> dentine, if it is free of bacteria, will </w:t>
      </w:r>
      <w:proofErr w:type="spellStart"/>
      <w:r w:rsidRPr="003A0D61">
        <w:rPr>
          <w:rFonts w:ascii="Times New Roman" w:hAnsi="Times New Roman" w:cs="Times New Roman"/>
          <w:sz w:val="24"/>
          <w:szCs w:val="24"/>
        </w:rPr>
        <w:t>remineralise</w:t>
      </w:r>
      <w:proofErr w:type="spellEnd"/>
      <w:r w:rsidRPr="003A0D61">
        <w:rPr>
          <w:rFonts w:ascii="Times New Roman" w:hAnsi="Times New Roman" w:cs="Times New Roman"/>
          <w:sz w:val="24"/>
          <w:szCs w:val="24"/>
        </w:rPr>
        <w:t xml:space="preserve"> once the</w:t>
      </w:r>
      <w:r w:rsidR="00E74EF2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source of the infection has been eliminated. The</w:t>
      </w:r>
      <w:r w:rsidR="00E74EF2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diagnosis of the p</w:t>
      </w:r>
      <w:r w:rsidR="00D00269">
        <w:rPr>
          <w:rFonts w:ascii="Times New Roman" w:hAnsi="Times New Roman" w:cs="Times New Roman"/>
          <w:sz w:val="24"/>
          <w:szCs w:val="24"/>
        </w:rPr>
        <w:t xml:space="preserve">resence of </w:t>
      </w:r>
      <w:proofErr w:type="spellStart"/>
      <w:r w:rsidR="00D00269">
        <w:rPr>
          <w:rFonts w:ascii="Times New Roman" w:hAnsi="Times New Roman" w:cs="Times New Roman"/>
          <w:sz w:val="24"/>
          <w:szCs w:val="24"/>
        </w:rPr>
        <w:t>demineralised</w:t>
      </w:r>
      <w:proofErr w:type="spellEnd"/>
      <w:r w:rsidR="00D00269">
        <w:rPr>
          <w:rFonts w:ascii="Times New Roman" w:hAnsi="Times New Roman" w:cs="Times New Roman"/>
          <w:sz w:val="24"/>
          <w:szCs w:val="24"/>
        </w:rPr>
        <w:t xml:space="preserve"> dentin</w:t>
      </w:r>
      <w:r w:rsidR="00E74EF2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that is caries-free can be assisted by using a caries</w:t>
      </w:r>
      <w:r w:rsidR="00E74EF2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disclosing</w:t>
      </w:r>
      <w:r w:rsidR="00E74EF2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solution. The placement of a suitable</w:t>
      </w:r>
      <w:r w:rsidR="00E74EF2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 xml:space="preserve">material directly on this </w:t>
      </w:r>
      <w:proofErr w:type="spellStart"/>
      <w:r w:rsidRPr="003A0D61">
        <w:rPr>
          <w:rFonts w:ascii="Times New Roman" w:hAnsi="Times New Roman" w:cs="Times New Roman"/>
          <w:sz w:val="24"/>
          <w:szCs w:val="24"/>
        </w:rPr>
        <w:t>demineralised</w:t>
      </w:r>
      <w:proofErr w:type="spellEnd"/>
      <w:r w:rsidRPr="003A0D61">
        <w:rPr>
          <w:rFonts w:ascii="Times New Roman" w:hAnsi="Times New Roman" w:cs="Times New Roman"/>
          <w:sz w:val="24"/>
          <w:szCs w:val="24"/>
        </w:rPr>
        <w:t xml:space="preserve"> dentin is</w:t>
      </w:r>
      <w:r w:rsidR="00E74EF2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commonly called indirect pulp capping (IPC).</w:t>
      </w:r>
    </w:p>
    <w:p w:rsidR="00E74EF2" w:rsidRPr="003A0D61" w:rsidRDefault="004F71F5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 xml:space="preserve"> IPC</w:t>
      </w:r>
      <w:r w:rsidR="00E74EF2" w:rsidRPr="003A0D61">
        <w:rPr>
          <w:rFonts w:ascii="Times New Roman" w:hAnsi="Times New Roman" w:cs="Times New Roman"/>
          <w:sz w:val="24"/>
          <w:szCs w:val="24"/>
        </w:rPr>
        <w:t xml:space="preserve"> has been defi</w:t>
      </w:r>
      <w:r w:rsidRPr="003A0D61">
        <w:rPr>
          <w:rFonts w:ascii="Times New Roman" w:hAnsi="Times New Roman" w:cs="Times New Roman"/>
          <w:sz w:val="24"/>
          <w:szCs w:val="24"/>
        </w:rPr>
        <w:t>ned as the steps undertaken to protect</w:t>
      </w:r>
      <w:r w:rsidR="00E74EF2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a vital tooth where removal of all affected tissues</w:t>
      </w:r>
      <w:r w:rsidR="00E74EF2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 xml:space="preserve">would result in a pulpal exposure. </w:t>
      </w:r>
    </w:p>
    <w:p w:rsidR="00E74EF2" w:rsidRPr="003A0D61" w:rsidRDefault="004F71F5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In this context</w:t>
      </w:r>
      <w:r w:rsidR="00E74EF2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a non-exposed pulp is one that exhibits no signs of</w:t>
      </w:r>
      <w:r w:rsidR="00E74EF2" w:rsidRPr="003A0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61">
        <w:rPr>
          <w:rFonts w:ascii="Times New Roman" w:hAnsi="Times New Roman" w:cs="Times New Roman"/>
          <w:sz w:val="24"/>
          <w:szCs w:val="24"/>
        </w:rPr>
        <w:t>haemorrhage</w:t>
      </w:r>
      <w:proofErr w:type="spellEnd"/>
      <w:r w:rsidRPr="003A0D61">
        <w:rPr>
          <w:rFonts w:ascii="Times New Roman" w:hAnsi="Times New Roman" w:cs="Times New Roman"/>
          <w:sz w:val="24"/>
          <w:szCs w:val="24"/>
        </w:rPr>
        <w:t xml:space="preserve"> at or near the pulp chamber. When</w:t>
      </w:r>
      <w:r w:rsidR="00E74EF2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carrying out such a procedure it is vitally important</w:t>
      </w:r>
      <w:r w:rsidR="00E74EF2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that the infection is removed and is not allowed</w:t>
      </w:r>
      <w:r w:rsidR="00E74EF2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to recur.</w:t>
      </w:r>
    </w:p>
    <w:p w:rsidR="007040E1" w:rsidRPr="00C67100" w:rsidRDefault="007040E1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7100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Material used for IPC</w:t>
      </w:r>
    </w:p>
    <w:p w:rsidR="007040E1" w:rsidRPr="003A0D61" w:rsidRDefault="004F71F5" w:rsidP="00073032">
      <w:pPr>
        <w:pStyle w:val="ListParagraph"/>
        <w:numPr>
          <w:ilvl w:val="0"/>
          <w:numId w:val="1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This can be achieved with the placement</w:t>
      </w:r>
      <w:r w:rsidR="00E74EF2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of an antibacterial liner such as calcium hydroxide</w:t>
      </w:r>
      <w:r w:rsidR="00E74EF2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or zinc oxide–eugenol cement, which is aimed at</w:t>
      </w:r>
      <w:r w:rsidR="00E74EF2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stimulating secondary dentine formation.</w:t>
      </w:r>
      <w:r w:rsidR="00A066CC" w:rsidRPr="003A0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1F5" w:rsidRPr="003A0D61" w:rsidRDefault="004F71F5" w:rsidP="00073032">
      <w:pPr>
        <w:pStyle w:val="ListParagraph"/>
        <w:numPr>
          <w:ilvl w:val="0"/>
          <w:numId w:val="1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With the advent of adhesive dental materials,</w:t>
      </w:r>
      <w:r w:rsidR="00E74EF2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another possible restorative option is the placement</w:t>
      </w:r>
      <w:r w:rsidR="00E74EF2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of calcium hydroxide cement followed by</w:t>
      </w:r>
      <w:r w:rsidR="00E74EF2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an adhesive liner such as glass–ionomer or resin</w:t>
      </w:r>
      <w:r w:rsidR="00E74EF2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modified glass–ionomer cement. The aim is to provide</w:t>
      </w:r>
      <w:r w:rsidR="00E74EF2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a combination of an antibacterial barrier and an</w:t>
      </w:r>
      <w:r w:rsidR="00E74EF2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 xml:space="preserve">adhesive seal against </w:t>
      </w:r>
      <w:r w:rsidR="007040E1" w:rsidRPr="003A0D61">
        <w:rPr>
          <w:rFonts w:ascii="Times New Roman" w:hAnsi="Times New Roman" w:cs="Times New Roman"/>
          <w:sz w:val="24"/>
          <w:szCs w:val="24"/>
        </w:rPr>
        <w:t>the further ingress of bacteria.</w:t>
      </w:r>
    </w:p>
    <w:p w:rsidR="00C83B7B" w:rsidRPr="00C67100" w:rsidRDefault="00C83B7B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7100">
        <w:rPr>
          <w:rFonts w:ascii="Times New Roman" w:hAnsi="Times New Roman" w:cs="Times New Roman"/>
          <w:b/>
          <w:bCs/>
          <w:sz w:val="24"/>
          <w:szCs w:val="24"/>
          <w:u w:val="single"/>
        </w:rPr>
        <w:t>Indication of IPC:</w:t>
      </w:r>
    </w:p>
    <w:p w:rsidR="00C83B7B" w:rsidRPr="003A0D61" w:rsidRDefault="00C83B7B" w:rsidP="00073032">
      <w:pPr>
        <w:pStyle w:val="ListParagraph"/>
        <w:numPr>
          <w:ilvl w:val="0"/>
          <w:numId w:val="2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When there is a radiographically evident deep carious lesion encroaching on the pulp.</w:t>
      </w:r>
    </w:p>
    <w:p w:rsidR="00C83B7B" w:rsidRPr="003A0D61" w:rsidRDefault="00C83B7B" w:rsidP="00073032">
      <w:pPr>
        <w:pStyle w:val="ListParagraph"/>
        <w:numPr>
          <w:ilvl w:val="0"/>
          <w:numId w:val="2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Tooth has no history of spontaneous pain.</w:t>
      </w:r>
    </w:p>
    <w:p w:rsidR="007040E1" w:rsidRPr="003A0D61" w:rsidRDefault="00C83B7B" w:rsidP="00073032">
      <w:pPr>
        <w:pStyle w:val="ListParagraph"/>
        <w:numPr>
          <w:ilvl w:val="0"/>
          <w:numId w:val="2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Tooth responds normally to vitality test.</w:t>
      </w:r>
    </w:p>
    <w:p w:rsidR="00C83B7B" w:rsidRPr="003A0D61" w:rsidRDefault="00C83B7B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B7B" w:rsidRPr="00C83B7B" w:rsidRDefault="00C83B7B" w:rsidP="00073032">
      <w:pPr>
        <w:widowControl w:val="0"/>
        <w:kinsoku w:val="0"/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C83B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Procedure (1PC):</w:t>
      </w:r>
    </w:p>
    <w:p w:rsidR="00C83B7B" w:rsidRPr="003A0D61" w:rsidRDefault="00C83B7B" w:rsidP="00073032">
      <w:pPr>
        <w:pStyle w:val="ListParagraph"/>
        <w:widowControl w:val="0"/>
        <w:numPr>
          <w:ilvl w:val="0"/>
          <w:numId w:val="3"/>
        </w:numPr>
        <w:kinsoku w:val="0"/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D61">
        <w:rPr>
          <w:rFonts w:ascii="Times New Roman" w:eastAsia="Times New Roman" w:hAnsi="Times New Roman" w:cs="Times New Roman"/>
          <w:sz w:val="24"/>
          <w:szCs w:val="24"/>
          <w:lang w:eastAsia="en-GB"/>
        </w:rPr>
        <w:t>Field must be isolated with rubber dam isolation to minimize bacterial contamination of the treatment site.</w:t>
      </w:r>
    </w:p>
    <w:p w:rsidR="00C83B7B" w:rsidRPr="003A0D61" w:rsidRDefault="00C83B7B" w:rsidP="00073032">
      <w:pPr>
        <w:pStyle w:val="ListParagraph"/>
        <w:widowControl w:val="0"/>
        <w:numPr>
          <w:ilvl w:val="0"/>
          <w:numId w:val="3"/>
        </w:numPr>
        <w:kinsoku w:val="0"/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D61">
        <w:rPr>
          <w:rFonts w:ascii="Times New Roman" w:eastAsia="Times New Roman" w:hAnsi="Times New Roman" w:cs="Times New Roman"/>
          <w:sz w:val="24"/>
          <w:szCs w:val="24"/>
          <w:lang w:eastAsia="en-GB"/>
        </w:rPr>
        <w:t>All peripheral carious dentin is removed with large round bur or spoon excavator.</w:t>
      </w:r>
    </w:p>
    <w:p w:rsidR="00C83B7B" w:rsidRPr="003A0D61" w:rsidRDefault="00C83B7B" w:rsidP="00073032">
      <w:pPr>
        <w:pStyle w:val="ListParagraph"/>
        <w:widowControl w:val="0"/>
        <w:numPr>
          <w:ilvl w:val="0"/>
          <w:numId w:val="3"/>
        </w:numPr>
        <w:kinsoku w:val="0"/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D61">
        <w:rPr>
          <w:rFonts w:ascii="Times New Roman" w:eastAsia="Times New Roman" w:hAnsi="Times New Roman" w:cs="Times New Roman"/>
          <w:sz w:val="24"/>
          <w:szCs w:val="24"/>
          <w:lang w:eastAsia="en-GB"/>
        </w:rPr>
        <w:t>Area adjacent to the pulp is debrided off only the soft carious dentin.</w:t>
      </w:r>
    </w:p>
    <w:p w:rsidR="00C83B7B" w:rsidRPr="003A0D61" w:rsidRDefault="00C83B7B" w:rsidP="00073032">
      <w:pPr>
        <w:pStyle w:val="ListParagraph"/>
        <w:widowControl w:val="0"/>
        <w:numPr>
          <w:ilvl w:val="0"/>
          <w:numId w:val="3"/>
        </w:numPr>
        <w:kinsoku w:val="0"/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D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CaOH2 and ZOE — type </w:t>
      </w:r>
      <w:r w:rsidR="007B5055" w:rsidRPr="003A0D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liners </w:t>
      </w:r>
      <w:r w:rsidRPr="003A0D61">
        <w:rPr>
          <w:rFonts w:ascii="Times New Roman" w:eastAsia="Times New Roman" w:hAnsi="Times New Roman" w:cs="Times New Roman"/>
          <w:sz w:val="24"/>
          <w:szCs w:val="24"/>
          <w:lang w:eastAsia="en-GB"/>
        </w:rPr>
        <w:t>Placed.</w:t>
      </w:r>
    </w:p>
    <w:p w:rsidR="00C83B7B" w:rsidRPr="003A0D61" w:rsidRDefault="00C83B7B" w:rsidP="00073032">
      <w:pPr>
        <w:pStyle w:val="ListParagraph"/>
        <w:widowControl w:val="0"/>
        <w:numPr>
          <w:ilvl w:val="0"/>
          <w:numId w:val="3"/>
        </w:numPr>
        <w:kinsoku w:val="0"/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D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Base or adhesive cement applied over the lining </w:t>
      </w:r>
      <w:r w:rsidR="007B5055" w:rsidRPr="003A0D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complete sealing </w:t>
      </w:r>
    </w:p>
    <w:p w:rsidR="00C83B7B" w:rsidRPr="003A0D61" w:rsidRDefault="00C83B7B" w:rsidP="00073032">
      <w:pPr>
        <w:pStyle w:val="ListParagraph"/>
        <w:widowControl w:val="0"/>
        <w:numPr>
          <w:ilvl w:val="0"/>
          <w:numId w:val="3"/>
        </w:numPr>
        <w:kinsoku w:val="0"/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D61">
        <w:rPr>
          <w:rFonts w:ascii="Times New Roman" w:eastAsia="Times New Roman" w:hAnsi="Times New Roman" w:cs="Times New Roman"/>
          <w:sz w:val="24"/>
          <w:szCs w:val="24"/>
          <w:lang w:eastAsia="en-GB"/>
        </w:rPr>
        <w:t>After 4 - 6 W (3 months) or more</w:t>
      </w:r>
      <w:r w:rsidR="007B5055" w:rsidRPr="003A0D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A0D61">
        <w:rPr>
          <w:rFonts w:ascii="Times New Roman" w:eastAsia="Times New Roman" w:hAnsi="Times New Roman" w:cs="Times New Roman"/>
          <w:sz w:val="24"/>
          <w:szCs w:val="24"/>
          <w:lang w:eastAsia="en-GB"/>
        </w:rPr>
        <w:t>Cement removed.</w:t>
      </w:r>
    </w:p>
    <w:p w:rsidR="007B5055" w:rsidRPr="003A0D61" w:rsidRDefault="00C83B7B" w:rsidP="00073032">
      <w:pPr>
        <w:pStyle w:val="ListParagraph"/>
        <w:widowControl w:val="0"/>
        <w:numPr>
          <w:ilvl w:val="0"/>
          <w:numId w:val="3"/>
        </w:numPr>
        <w:kinsoku w:val="0"/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D6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Internal surface of the cavity</w:t>
      </w:r>
      <w:r w:rsidR="007B5055" w:rsidRPr="003A0D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A0D61">
        <w:rPr>
          <w:rFonts w:ascii="Times New Roman" w:eastAsia="Times New Roman" w:hAnsi="Times New Roman" w:cs="Times New Roman"/>
          <w:sz w:val="24"/>
          <w:szCs w:val="24"/>
          <w:lang w:eastAsia="en-GB"/>
        </w:rPr>
        <w:t>inspected for remineralization and hard</w:t>
      </w:r>
      <w:r w:rsidR="00CD7706" w:rsidRPr="003A0D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B5055" w:rsidRPr="003A0D61">
        <w:rPr>
          <w:rFonts w:ascii="Times New Roman" w:eastAsia="Times New Roman" w:hAnsi="Times New Roman" w:cs="Times New Roman"/>
          <w:sz w:val="24"/>
          <w:szCs w:val="24"/>
          <w:lang w:eastAsia="en-GB"/>
        </w:rPr>
        <w:t>dentin (2nd dentin) formation.</w:t>
      </w:r>
    </w:p>
    <w:p w:rsidR="007B5055" w:rsidRPr="003A0D61" w:rsidRDefault="007B5055" w:rsidP="00073032">
      <w:pPr>
        <w:pStyle w:val="ListParagraph"/>
        <w:widowControl w:val="0"/>
        <w:numPr>
          <w:ilvl w:val="0"/>
          <w:numId w:val="3"/>
        </w:numPr>
        <w:kinsoku w:val="0"/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D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Remove any residual soft dentin. </w:t>
      </w:r>
    </w:p>
    <w:p w:rsidR="007B5055" w:rsidRDefault="007B5055" w:rsidP="00073032">
      <w:pPr>
        <w:pStyle w:val="ListParagraph"/>
        <w:widowControl w:val="0"/>
        <w:numPr>
          <w:ilvl w:val="0"/>
          <w:numId w:val="3"/>
        </w:numPr>
        <w:kinsoku w:val="0"/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D61">
        <w:rPr>
          <w:rFonts w:ascii="Times New Roman" w:eastAsia="Times New Roman" w:hAnsi="Times New Roman" w:cs="Times New Roman"/>
          <w:sz w:val="24"/>
          <w:szCs w:val="24"/>
          <w:lang w:eastAsia="en-GB"/>
        </w:rPr>
        <w:t>Permanent restoration applied.</w:t>
      </w:r>
    </w:p>
    <w:p w:rsidR="00C67100" w:rsidRPr="00C67100" w:rsidRDefault="00C67100" w:rsidP="00073032">
      <w:pPr>
        <w:widowControl w:val="0"/>
        <w:kinsoku w:val="0"/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D553F" w:rsidRPr="003A0D61" w:rsidRDefault="00C67100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III- </w:t>
      </w:r>
      <w:r w:rsidR="009D553F" w:rsidRPr="003A0D61">
        <w:rPr>
          <w:rFonts w:ascii="Times New Roman" w:hAnsi="Times New Roman" w:cs="Times New Roman"/>
          <w:b/>
          <w:bCs/>
          <w:sz w:val="24"/>
          <w:szCs w:val="24"/>
        </w:rPr>
        <w:t>Direct Pulp Capping</w:t>
      </w:r>
    </w:p>
    <w:p w:rsidR="00C83B7B" w:rsidRPr="003A0D61" w:rsidRDefault="009D553F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Direct pulp capping can be described as the dressing of an exposed pulp with the objective of maintaining pulp vitality.</w:t>
      </w:r>
    </w:p>
    <w:p w:rsidR="009D553F" w:rsidRPr="00C67100" w:rsidRDefault="009D553F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100">
        <w:rPr>
          <w:rFonts w:ascii="Times New Roman" w:hAnsi="Times New Roman" w:cs="Times New Roman"/>
          <w:b/>
          <w:bCs/>
          <w:sz w:val="28"/>
          <w:szCs w:val="28"/>
        </w:rPr>
        <w:t>Indications</w:t>
      </w:r>
    </w:p>
    <w:p w:rsidR="009D553F" w:rsidRPr="003A0D61" w:rsidRDefault="009D553F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Indications for pulp capping include</w:t>
      </w:r>
    </w:p>
    <w:p w:rsidR="009D553F" w:rsidRPr="003A0D61" w:rsidRDefault="009D553F" w:rsidP="00073032">
      <w:pPr>
        <w:pStyle w:val="ListParagraph"/>
        <w:numPr>
          <w:ilvl w:val="0"/>
          <w:numId w:val="4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Teeth with recent (</w:t>
      </w:r>
      <w:r w:rsidRPr="003A0D61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3A0D61">
        <w:rPr>
          <w:rFonts w:ascii="Times New Roman" w:hAnsi="Times New Roman" w:cs="Times New Roman"/>
          <w:sz w:val="24"/>
          <w:szCs w:val="24"/>
        </w:rPr>
        <w:t xml:space="preserve">24 h) traumatic exposures or mechanical </w:t>
      </w:r>
      <w:proofErr w:type="spellStart"/>
      <w:r w:rsidRPr="003A0D61">
        <w:rPr>
          <w:rFonts w:ascii="Times New Roman" w:hAnsi="Times New Roman" w:cs="Times New Roman"/>
          <w:sz w:val="24"/>
          <w:szCs w:val="24"/>
        </w:rPr>
        <w:t>noncarious</w:t>
      </w:r>
      <w:proofErr w:type="spellEnd"/>
      <w:r w:rsidRPr="003A0D61">
        <w:rPr>
          <w:rFonts w:ascii="Times New Roman" w:hAnsi="Times New Roman" w:cs="Times New Roman"/>
          <w:sz w:val="24"/>
          <w:szCs w:val="24"/>
        </w:rPr>
        <w:t xml:space="preserve"> exposures during cavity preparation. </w:t>
      </w:r>
    </w:p>
    <w:p w:rsidR="009D553F" w:rsidRPr="003A0D61" w:rsidRDefault="009D553F" w:rsidP="00073032">
      <w:pPr>
        <w:pStyle w:val="ListParagraph"/>
        <w:numPr>
          <w:ilvl w:val="0"/>
          <w:numId w:val="4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 xml:space="preserve">Pulp capping should be considered only for immature permanent teeth, or for mature permanent teeth with simple restorative needs. </w:t>
      </w:r>
    </w:p>
    <w:p w:rsidR="009D553F" w:rsidRPr="003A0D61" w:rsidRDefault="009D553F" w:rsidP="00073032">
      <w:pPr>
        <w:pStyle w:val="ListParagraph"/>
        <w:numPr>
          <w:ilvl w:val="0"/>
          <w:numId w:val="4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 xml:space="preserve">Mature teeth with inflamed pulps, as with carious pulp exposures, should not be pulp capped. </w:t>
      </w:r>
    </w:p>
    <w:p w:rsidR="009D553F" w:rsidRPr="003A0D61" w:rsidRDefault="009D553F" w:rsidP="00073032">
      <w:pPr>
        <w:pStyle w:val="ListParagraph"/>
        <w:numPr>
          <w:ilvl w:val="0"/>
          <w:numId w:val="4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Pre-operative tooth sensitivity frequently has been mentioned as a contraindication to Pulp capping.</w:t>
      </w:r>
    </w:p>
    <w:p w:rsidR="00095161" w:rsidRPr="00C67100" w:rsidRDefault="00095161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100">
        <w:rPr>
          <w:rFonts w:ascii="Times New Roman" w:hAnsi="Times New Roman" w:cs="Times New Roman"/>
          <w:b/>
          <w:bCs/>
          <w:sz w:val="24"/>
          <w:szCs w:val="24"/>
        </w:rPr>
        <w:t>Requirements for a successful vital pulp therapy</w:t>
      </w:r>
    </w:p>
    <w:p w:rsidR="00095161" w:rsidRPr="003A0D61" w:rsidRDefault="00095161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Vital pulp therapy has a high success rate if the following conditions are met:</w:t>
      </w:r>
    </w:p>
    <w:p w:rsidR="00095161" w:rsidRPr="003A0D61" w:rsidRDefault="00095161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 xml:space="preserve"> (1) </w:t>
      </w:r>
      <w:r w:rsidR="00B501C9" w:rsidRPr="003A0D61">
        <w:rPr>
          <w:rFonts w:ascii="Times New Roman" w:hAnsi="Times New Roman" w:cs="Times New Roman"/>
          <w:sz w:val="24"/>
          <w:szCs w:val="24"/>
        </w:rPr>
        <w:t xml:space="preserve">The </w:t>
      </w:r>
      <w:r w:rsidRPr="003A0D61">
        <w:rPr>
          <w:rFonts w:ascii="Times New Roman" w:hAnsi="Times New Roman" w:cs="Times New Roman"/>
          <w:sz w:val="24"/>
          <w:szCs w:val="24"/>
        </w:rPr>
        <w:t xml:space="preserve">pulp is not inflamed; </w:t>
      </w:r>
    </w:p>
    <w:p w:rsidR="00095161" w:rsidRPr="003A0D61" w:rsidRDefault="00095161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 xml:space="preserve">(2) </w:t>
      </w:r>
      <w:r w:rsidR="00B501C9" w:rsidRPr="003A0D61">
        <w:rPr>
          <w:rFonts w:ascii="Times New Roman" w:hAnsi="Times New Roman" w:cs="Times New Roman"/>
          <w:sz w:val="24"/>
          <w:szCs w:val="24"/>
        </w:rPr>
        <w:t>H</w:t>
      </w:r>
      <w:r w:rsidRPr="003A0D61">
        <w:rPr>
          <w:rFonts w:ascii="Times New Roman" w:hAnsi="Times New Roman" w:cs="Times New Roman"/>
          <w:sz w:val="24"/>
          <w:szCs w:val="24"/>
        </w:rPr>
        <w:t xml:space="preserve">emorrhage is properly controlled; </w:t>
      </w:r>
      <w:r w:rsidR="0094007E" w:rsidRPr="003A0D61">
        <w:rPr>
          <w:rFonts w:ascii="Times New Roman" w:hAnsi="Times New Roman" w:cs="Times New Roman"/>
          <w:sz w:val="24"/>
          <w:szCs w:val="24"/>
        </w:rPr>
        <w:t>Various methods have been proposed to achieve pulpal hemostasis, including mechanical pressure with a sterile dry cotton pellet, or with one soaked in saline, hydrogen peroxide, sodium hypochlorite, in concentrations of 2.5%, 3%, or 5.25%, is a biocompatible and effective solution for achieving hemostasis before pulp capping and the disinfectant chlorhexidine also has been described as an effective hemostatic for pulp capping</w:t>
      </w:r>
    </w:p>
    <w:p w:rsidR="00F9539E" w:rsidRPr="003A0D61" w:rsidRDefault="00095161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 xml:space="preserve">(3) </w:t>
      </w:r>
      <w:r w:rsidR="00B501C9" w:rsidRPr="003A0D61">
        <w:rPr>
          <w:rFonts w:ascii="Times New Roman" w:hAnsi="Times New Roman" w:cs="Times New Roman"/>
          <w:sz w:val="24"/>
          <w:szCs w:val="24"/>
        </w:rPr>
        <w:t xml:space="preserve">A </w:t>
      </w:r>
      <w:r w:rsidRPr="003A0D61">
        <w:rPr>
          <w:rFonts w:ascii="Times New Roman" w:hAnsi="Times New Roman" w:cs="Times New Roman"/>
          <w:sz w:val="24"/>
          <w:szCs w:val="24"/>
        </w:rPr>
        <w:t xml:space="preserve">non-toxic capping material is applied; </w:t>
      </w:r>
      <w:r w:rsidR="009D26E1" w:rsidRPr="003A0D61">
        <w:rPr>
          <w:rFonts w:ascii="Times New Roman" w:hAnsi="Times New Roman" w:cs="Times New Roman"/>
          <w:sz w:val="24"/>
          <w:szCs w:val="24"/>
        </w:rPr>
        <w:t>traditionally</w:t>
      </w:r>
      <w:r w:rsidR="00F9539E" w:rsidRPr="003A0D61">
        <w:rPr>
          <w:rFonts w:ascii="Times New Roman" w:hAnsi="Times New Roman" w:cs="Times New Roman"/>
          <w:sz w:val="24"/>
          <w:szCs w:val="24"/>
        </w:rPr>
        <w:t>, calcium hydroxide has been the most common direct pulp-capping agent. Calcium hydroxide is antibacterial and disinfects the superficial pulp.</w:t>
      </w:r>
    </w:p>
    <w:p w:rsidR="00F9539E" w:rsidRPr="00C67100" w:rsidRDefault="00F9539E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C67100">
        <w:rPr>
          <w:rFonts w:ascii="Times New Roman" w:hAnsi="Times New Roman" w:cs="Times New Roman"/>
          <w:b/>
          <w:bCs/>
          <w:sz w:val="28"/>
          <w:szCs w:val="28"/>
        </w:rPr>
        <w:t xml:space="preserve">A major disadvantage of calcium hydroxide materials </w:t>
      </w:r>
    </w:p>
    <w:p w:rsidR="00F9539E" w:rsidRPr="003A0D61" w:rsidRDefault="000253AF" w:rsidP="00073032">
      <w:pPr>
        <w:pStyle w:val="ListParagraph"/>
        <w:numPr>
          <w:ilvl w:val="0"/>
          <w:numId w:val="5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lastRenderedPageBreak/>
        <w:t>They</w:t>
      </w:r>
      <w:r w:rsidR="00F9539E" w:rsidRPr="003A0D61">
        <w:rPr>
          <w:rFonts w:ascii="Times New Roman" w:hAnsi="Times New Roman" w:cs="Times New Roman"/>
          <w:sz w:val="24"/>
          <w:szCs w:val="24"/>
        </w:rPr>
        <w:t xml:space="preserve"> do not seal the exposed pulp from the external environment. Therefore, an additional base material, such as a resin-modified glass ionomer, can be placed to help seal the pulp against bacterial ingress during the healing phase.</w:t>
      </w:r>
    </w:p>
    <w:p w:rsidR="00F9539E" w:rsidRPr="003A0D61" w:rsidRDefault="000253AF" w:rsidP="00073032">
      <w:pPr>
        <w:pStyle w:val="ListParagraph"/>
        <w:numPr>
          <w:ilvl w:val="0"/>
          <w:numId w:val="5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D</w:t>
      </w:r>
      <w:r w:rsidR="00F9539E" w:rsidRPr="003A0D61">
        <w:rPr>
          <w:rFonts w:ascii="Times New Roman" w:hAnsi="Times New Roman" w:cs="Times New Roman"/>
          <w:sz w:val="24"/>
          <w:szCs w:val="24"/>
        </w:rPr>
        <w:t xml:space="preserve">entin bridges beneath calcium hydroxide pulp caps contain ‘tunnel defects’ that leave the pulp open to recurring bacterial infection via microleakage </w:t>
      </w:r>
    </w:p>
    <w:p w:rsidR="00F9539E" w:rsidRPr="00C67100" w:rsidRDefault="000253AF" w:rsidP="00073032">
      <w:pPr>
        <w:pStyle w:val="ListParagraph"/>
        <w:numPr>
          <w:ilvl w:val="0"/>
          <w:numId w:val="5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Calcium</w:t>
      </w:r>
      <w:r w:rsidR="00F9539E" w:rsidRPr="003A0D61">
        <w:rPr>
          <w:rFonts w:ascii="Times New Roman" w:hAnsi="Times New Roman" w:cs="Times New Roman"/>
          <w:sz w:val="24"/>
          <w:szCs w:val="24"/>
        </w:rPr>
        <w:t xml:space="preserve"> hydroxide materials tend to soften, disintegrate, and dissolve over time, leaving voids and other potential pathways for bacterial </w:t>
      </w:r>
      <w:proofErr w:type="gramStart"/>
      <w:r w:rsidR="00F9539E" w:rsidRPr="003A0D61">
        <w:rPr>
          <w:rFonts w:ascii="Times New Roman" w:hAnsi="Times New Roman" w:cs="Times New Roman"/>
          <w:sz w:val="24"/>
          <w:szCs w:val="24"/>
        </w:rPr>
        <w:t xml:space="preserve">infiltration </w:t>
      </w:r>
      <w:r w:rsidR="00F9539E" w:rsidRPr="00C671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539E" w:rsidRDefault="00F9539E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Therefore, various other</w:t>
      </w:r>
      <w:r w:rsidR="000253AF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materials, including zinc oxide</w:t>
      </w:r>
      <w:r w:rsidR="000253AF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eugenol, glass ionomers, resin adhesives, and mineral</w:t>
      </w:r>
      <w:r w:rsidR="000253AF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trioxide aggregate (MTA), have been proposed as</w:t>
      </w:r>
      <w:r w:rsidR="000253AF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capping agents for vital pulp therapy. MTA is an alkaline</w:t>
      </w:r>
      <w:r w:rsidR="000253AF" w:rsidRPr="003A0D61">
        <w:rPr>
          <w:rFonts w:ascii="Times New Roman" w:hAnsi="Times New Roman" w:cs="Times New Roman"/>
          <w:sz w:val="24"/>
          <w:szCs w:val="24"/>
        </w:rPr>
        <w:t xml:space="preserve"> ma</w:t>
      </w:r>
      <w:r w:rsidRPr="003A0D61">
        <w:rPr>
          <w:rFonts w:ascii="Times New Roman" w:hAnsi="Times New Roman" w:cs="Times New Roman"/>
          <w:sz w:val="24"/>
          <w:szCs w:val="24"/>
        </w:rPr>
        <w:t>terial that stimulates dentinal bridging and appears to</w:t>
      </w:r>
      <w:r w:rsidR="000253AF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have particular promise as a pulp-capping material</w:t>
      </w:r>
      <w:r w:rsidR="00C67100">
        <w:rPr>
          <w:rFonts w:ascii="Times New Roman" w:hAnsi="Times New Roman" w:cs="Times New Roman"/>
          <w:sz w:val="24"/>
          <w:szCs w:val="24"/>
        </w:rPr>
        <w:t>.</w:t>
      </w:r>
    </w:p>
    <w:p w:rsidR="00C67100" w:rsidRPr="003A0D61" w:rsidRDefault="00C67100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61" w:rsidRPr="003A0D61" w:rsidRDefault="001F7C00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="00095161" w:rsidRPr="003A0D61">
        <w:rPr>
          <w:rFonts w:ascii="Times New Roman" w:hAnsi="Times New Roman" w:cs="Times New Roman"/>
          <w:sz w:val="24"/>
          <w:szCs w:val="24"/>
        </w:rPr>
        <w:t xml:space="preserve">(4) </w:t>
      </w:r>
      <w:r w:rsidR="00B501C9" w:rsidRPr="003A0D61">
        <w:rPr>
          <w:rFonts w:ascii="Times New Roman" w:hAnsi="Times New Roman" w:cs="Times New Roman"/>
          <w:sz w:val="24"/>
          <w:szCs w:val="24"/>
        </w:rPr>
        <w:t>The</w:t>
      </w:r>
      <w:r w:rsidR="00095161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="00D7747A" w:rsidRPr="003A0D61">
        <w:rPr>
          <w:rFonts w:ascii="Times New Roman" w:hAnsi="Times New Roman" w:cs="Times New Roman"/>
          <w:sz w:val="24"/>
          <w:szCs w:val="24"/>
        </w:rPr>
        <w:t xml:space="preserve">bacteria </w:t>
      </w:r>
      <w:r w:rsidR="00095161" w:rsidRPr="003A0D61">
        <w:rPr>
          <w:rFonts w:ascii="Times New Roman" w:hAnsi="Times New Roman" w:cs="Times New Roman"/>
          <w:sz w:val="24"/>
          <w:szCs w:val="24"/>
        </w:rPr>
        <w:t>seal out</w:t>
      </w:r>
      <w:r w:rsidR="00D7747A" w:rsidRPr="003A0D61">
        <w:rPr>
          <w:rFonts w:ascii="Times New Roman" w:hAnsi="Times New Roman" w:cs="Times New Roman"/>
          <w:sz w:val="24"/>
          <w:szCs w:val="24"/>
        </w:rPr>
        <w:t xml:space="preserve"> base and restoration</w:t>
      </w:r>
      <w:r w:rsidR="00095161" w:rsidRPr="003A0D61">
        <w:rPr>
          <w:rFonts w:ascii="Times New Roman" w:hAnsi="Times New Roman" w:cs="Times New Roman"/>
          <w:sz w:val="24"/>
          <w:szCs w:val="24"/>
        </w:rPr>
        <w:t>.</w:t>
      </w:r>
    </w:p>
    <w:p w:rsidR="001F7C00" w:rsidRPr="003A0D61" w:rsidRDefault="001F7C00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C00" w:rsidRPr="003A0D61" w:rsidRDefault="001F7C00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D61">
        <w:rPr>
          <w:rFonts w:ascii="Times New Roman" w:hAnsi="Times New Roman" w:cs="Times New Roman"/>
          <w:b/>
          <w:bCs/>
          <w:sz w:val="24"/>
          <w:szCs w:val="24"/>
        </w:rPr>
        <w:t>Technique</w:t>
      </w:r>
    </w:p>
    <w:p w:rsidR="001F7C00" w:rsidRPr="003A0D61" w:rsidRDefault="001F7C00" w:rsidP="00073032">
      <w:pPr>
        <w:pStyle w:val="ListParagraph"/>
        <w:numPr>
          <w:ilvl w:val="0"/>
          <w:numId w:val="6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 xml:space="preserve">After adequate anesthesia has been obtained, place a rubber dam and disinfect the tooth with a chlorhexidine solution and gently rinse with anesthetic or sterile saline. If any hemorrhage occurs, dab with a sterile cotton pellet until hemorrhage ceases. As noted previously, a </w:t>
      </w:r>
      <w:r w:rsidR="00572284" w:rsidRPr="003A0D6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3502660</wp:posOffset>
            </wp:positionH>
            <wp:positionV relativeFrom="paragraph">
              <wp:posOffset>293461</wp:posOffset>
            </wp:positionV>
            <wp:extent cx="2339975" cy="1668780"/>
            <wp:effectExtent l="114300" t="114300" r="117475" b="1409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668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3A0D61">
        <w:rPr>
          <w:rFonts w:ascii="Times New Roman" w:hAnsi="Times New Roman" w:cs="Times New Roman"/>
          <w:sz w:val="24"/>
          <w:szCs w:val="24"/>
        </w:rPr>
        <w:t>sodium hypochlorite or chlorhexidine solution may be used to aid in hemostasis.</w:t>
      </w:r>
    </w:p>
    <w:p w:rsidR="001F7C00" w:rsidRPr="003A0D61" w:rsidRDefault="001F7C00" w:rsidP="00073032">
      <w:pPr>
        <w:pStyle w:val="ListParagraph"/>
        <w:numPr>
          <w:ilvl w:val="0"/>
          <w:numId w:val="6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Mix pure calcium hydroxide with sterile water, saline, or anesthetic solution, and</w:t>
      </w:r>
      <w:r w:rsidR="00D9707C" w:rsidRPr="003A0D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 xml:space="preserve">apply directly to the exposure site. A hard-setting calcium hydroxide liner also can be used, and is preferable if the pulp is small. </w:t>
      </w:r>
    </w:p>
    <w:p w:rsidR="001F7C00" w:rsidRPr="003A0D61" w:rsidRDefault="001F7C00" w:rsidP="00073032">
      <w:pPr>
        <w:pStyle w:val="ListParagraph"/>
        <w:numPr>
          <w:ilvl w:val="0"/>
          <w:numId w:val="6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Next, apply and light-cure a resin</w:t>
      </w:r>
      <w:r w:rsidR="00E251E2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 xml:space="preserve">modified glass ionomer base/liner material such as to protect the calcium hydroxide dressing and to provide a better seal. </w:t>
      </w:r>
    </w:p>
    <w:p w:rsidR="001F7C00" w:rsidRPr="003A0D61" w:rsidRDefault="001F7C00" w:rsidP="00073032">
      <w:pPr>
        <w:pStyle w:val="ListParagraph"/>
        <w:numPr>
          <w:ilvl w:val="0"/>
          <w:numId w:val="6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Finally, use a good temporary and wait for 4 to 6 weeks</w:t>
      </w:r>
      <w:r w:rsidR="00D24BFF" w:rsidRPr="003A0D61">
        <w:rPr>
          <w:rFonts w:ascii="Times New Roman" w:hAnsi="Times New Roman" w:cs="Times New Roman"/>
          <w:sz w:val="24"/>
          <w:szCs w:val="24"/>
        </w:rPr>
        <w:t xml:space="preserve"> for final </w:t>
      </w:r>
      <w:proofErr w:type="spellStart"/>
      <w:r w:rsidR="00D24BFF" w:rsidRPr="003A0D61">
        <w:rPr>
          <w:rFonts w:ascii="Times New Roman" w:hAnsi="Times New Roman" w:cs="Times New Roman"/>
          <w:sz w:val="24"/>
          <w:szCs w:val="24"/>
        </w:rPr>
        <w:t>resoration</w:t>
      </w:r>
      <w:proofErr w:type="spellEnd"/>
      <w:r w:rsidR="00D24BFF" w:rsidRPr="003A0D61">
        <w:rPr>
          <w:rFonts w:ascii="Times New Roman" w:hAnsi="Times New Roman" w:cs="Times New Roman"/>
          <w:sz w:val="24"/>
          <w:szCs w:val="24"/>
        </w:rPr>
        <w:t>.</w:t>
      </w:r>
    </w:p>
    <w:p w:rsidR="001F7C00" w:rsidRPr="003A0D61" w:rsidRDefault="001F7C00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D61">
        <w:rPr>
          <w:rFonts w:ascii="Times New Roman" w:hAnsi="Times New Roman" w:cs="Times New Roman"/>
          <w:b/>
          <w:bCs/>
          <w:sz w:val="24"/>
          <w:szCs w:val="24"/>
        </w:rPr>
        <w:t>Recall</w:t>
      </w:r>
    </w:p>
    <w:p w:rsidR="001F7C00" w:rsidRPr="003A0D61" w:rsidRDefault="001F7C00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The tooth should be evaluated using electrical pulp</w:t>
      </w:r>
      <w:r w:rsidR="00D24BFF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testing (EPT), thermal testing, and palpation and</w:t>
      </w:r>
      <w:r w:rsidR="00D24BFF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percussion tests at 3–4 weeks, 3 months, 6 months,</w:t>
      </w:r>
      <w:r w:rsidR="00D24BFF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12 months, and every year thereafter.</w:t>
      </w:r>
      <w:r w:rsidR="00E741E1" w:rsidRPr="003A0D61">
        <w:rPr>
          <w:rFonts w:ascii="Times New Roman" w:hAnsi="Times New Roman" w:cs="Times New Roman"/>
          <w:sz w:val="24"/>
          <w:szCs w:val="24"/>
        </w:rPr>
        <w:t xml:space="preserve"> Periodic radiographs are needed to detect the presence of </w:t>
      </w:r>
      <w:r w:rsidR="00E741E1" w:rsidRPr="003A0D61">
        <w:rPr>
          <w:rFonts w:ascii="Times New Roman" w:hAnsi="Times New Roman" w:cs="Times New Roman"/>
          <w:sz w:val="24"/>
          <w:szCs w:val="24"/>
        </w:rPr>
        <w:lastRenderedPageBreak/>
        <w:t xml:space="preserve">periapical </w:t>
      </w:r>
      <w:proofErr w:type="spellStart"/>
      <w:r w:rsidR="00E741E1" w:rsidRPr="003A0D61">
        <w:rPr>
          <w:rFonts w:ascii="Times New Roman" w:hAnsi="Times New Roman" w:cs="Times New Roman"/>
          <w:sz w:val="24"/>
          <w:szCs w:val="24"/>
        </w:rPr>
        <w:t>radiolucencies</w:t>
      </w:r>
      <w:proofErr w:type="spellEnd"/>
      <w:r w:rsidR="00E741E1" w:rsidRPr="003A0D61">
        <w:rPr>
          <w:rFonts w:ascii="Times New Roman" w:hAnsi="Times New Roman" w:cs="Times New Roman"/>
          <w:sz w:val="24"/>
          <w:szCs w:val="24"/>
        </w:rPr>
        <w:t>, and for immature teeth, continued development of the root. Hard tissue barriers sometimes can be seen at the treated exposure site as early as 6 weeks after treatment.</w:t>
      </w:r>
    </w:p>
    <w:p w:rsidR="009D26E1" w:rsidRPr="003A0D61" w:rsidRDefault="009D26E1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D61">
        <w:rPr>
          <w:rFonts w:ascii="Times New Roman" w:hAnsi="Times New Roman" w:cs="Times New Roman"/>
          <w:b/>
          <w:bCs/>
          <w:sz w:val="24"/>
          <w:szCs w:val="24"/>
        </w:rPr>
        <w:t>Prognosis</w:t>
      </w:r>
    </w:p>
    <w:p w:rsidR="009D26E1" w:rsidRPr="003A0D61" w:rsidRDefault="009D26E1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The success of the pulp-capping procedure relies on the ability of calcium hydroxide to disinfect the superficial pulp and dentin and to necrosis the superficial inflamed pulp. The quality of the bacteria-tight seal provided by the base, bonding system, and restoration is also of critical importance. The reported prognosis for direct pulp capping is in the range of 80% when performed under ideal conditions, that is, on an uninflamed pulp and with a good coronal seal.</w:t>
      </w:r>
    </w:p>
    <w:p w:rsidR="009D26E1" w:rsidRPr="003A0D61" w:rsidRDefault="009D26E1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CDA" w:rsidRPr="00C67100" w:rsidRDefault="00C67100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100">
        <w:rPr>
          <w:rFonts w:ascii="Times New Roman" w:hAnsi="Times New Roman" w:cs="Times New Roman"/>
          <w:b/>
          <w:bCs/>
          <w:sz w:val="28"/>
          <w:szCs w:val="28"/>
        </w:rPr>
        <w:t xml:space="preserve">IV- </w:t>
      </w:r>
      <w:r w:rsidR="00D35CDA" w:rsidRPr="00C67100">
        <w:rPr>
          <w:rFonts w:ascii="Times New Roman" w:hAnsi="Times New Roman" w:cs="Times New Roman"/>
          <w:b/>
          <w:bCs/>
          <w:sz w:val="28"/>
          <w:szCs w:val="28"/>
        </w:rPr>
        <w:t>Partial pulpotomy</w:t>
      </w:r>
    </w:p>
    <w:p w:rsidR="00D35CDA" w:rsidRPr="003A0D61" w:rsidRDefault="00D35CDA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The phrase ‘partial pulpotomy’ or ‘</w:t>
      </w:r>
      <w:proofErr w:type="spellStart"/>
      <w:r w:rsidRPr="003A0D61">
        <w:rPr>
          <w:rFonts w:ascii="Times New Roman" w:hAnsi="Times New Roman" w:cs="Times New Roman"/>
          <w:sz w:val="24"/>
          <w:szCs w:val="24"/>
        </w:rPr>
        <w:t>Cvek</w:t>
      </w:r>
      <w:proofErr w:type="spellEnd"/>
      <w:r w:rsidRPr="003A0D61">
        <w:rPr>
          <w:rFonts w:ascii="Times New Roman" w:hAnsi="Times New Roman" w:cs="Times New Roman"/>
          <w:sz w:val="24"/>
          <w:szCs w:val="24"/>
        </w:rPr>
        <w:t xml:space="preserve"> pulpotomy’ describes removal of inflamed pulp tissue to the level of</w:t>
      </w:r>
      <w:r w:rsidR="00253444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healthy coronal pulp. A sterile diamond rotating at</w:t>
      </w:r>
      <w:r w:rsidR="00253444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high speed under copious water spray is used to</w:t>
      </w:r>
      <w:r w:rsidR="00253444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surgically excise inflamed pulp tissue. The excision is</w:t>
      </w:r>
      <w:r w:rsidR="00253444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considered complete when the pulp stump no longer</w:t>
      </w:r>
      <w:r w:rsidR="00253444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 xml:space="preserve">bleeds excessively. The rationale for the </w:t>
      </w:r>
      <w:proofErr w:type="spellStart"/>
      <w:r w:rsidRPr="003A0D61">
        <w:rPr>
          <w:rFonts w:ascii="Times New Roman" w:hAnsi="Times New Roman" w:cs="Times New Roman"/>
          <w:sz w:val="24"/>
          <w:szCs w:val="24"/>
        </w:rPr>
        <w:t>Cvek</w:t>
      </w:r>
      <w:proofErr w:type="spellEnd"/>
      <w:r w:rsidRPr="003A0D61">
        <w:rPr>
          <w:rFonts w:ascii="Times New Roman" w:hAnsi="Times New Roman" w:cs="Times New Roman"/>
          <w:sz w:val="24"/>
          <w:szCs w:val="24"/>
        </w:rPr>
        <w:t xml:space="preserve"> pulpotomy</w:t>
      </w:r>
      <w:r w:rsidR="00253444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is this: if the inflamed tissue is removed, the</w:t>
      </w:r>
      <w:r w:rsidR="00253444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healthy underlying tissue is more likely to remain</w:t>
      </w:r>
      <w:r w:rsidR="00253444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healthy and to seal the exposure with hard tissue</w:t>
      </w:r>
      <w:r w:rsidR="00253444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bridging of the exposure site. Of course, the other</w:t>
      </w:r>
      <w:r w:rsidR="00253444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requirements for successful pulp capping, such as</w:t>
      </w:r>
      <w:r w:rsidR="00253444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hemostasis and a bacteria-tight seal, are met. Pulpotomies</w:t>
      </w:r>
      <w:r w:rsidR="00253444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have been used routinely in treatment of primary and</w:t>
      </w:r>
      <w:r w:rsidR="00253444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young permanent teeth after traumatic pulp exposures,</w:t>
      </w:r>
      <w:r w:rsidR="00253444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but their use in mature permanent teeth is a relatively</w:t>
      </w:r>
      <w:r w:rsidR="00253444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new concept, and is considered unproven for carious</w:t>
      </w:r>
      <w:r w:rsidR="00253444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exposures.</w:t>
      </w:r>
    </w:p>
    <w:p w:rsidR="00D35CDA" w:rsidRPr="00C67100" w:rsidRDefault="00D35CDA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100">
        <w:rPr>
          <w:rFonts w:ascii="Times New Roman" w:hAnsi="Times New Roman" w:cs="Times New Roman"/>
          <w:b/>
          <w:bCs/>
          <w:sz w:val="24"/>
          <w:szCs w:val="24"/>
        </w:rPr>
        <w:t>Indications</w:t>
      </w:r>
    </w:p>
    <w:p w:rsidR="00253444" w:rsidRPr="003A0D61" w:rsidRDefault="00D35CDA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Indications for a partial pulpotomy are similar to those</w:t>
      </w:r>
      <w:r w:rsidR="00253444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for direct pulp capping. As with simple direct pulp</w:t>
      </w:r>
      <w:r w:rsidR="00253444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capping, an immature permanent tooth or a mature</w:t>
      </w:r>
      <w:r w:rsidR="00253444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permanent tooth with uncomplicated restorative needs</w:t>
      </w:r>
      <w:r w:rsidR="00253444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is preferable. The partial pulpotomy should be selected</w:t>
      </w:r>
      <w:r w:rsidR="00253444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as an alternative to direct pulp capping when the extent</w:t>
      </w:r>
      <w:r w:rsidR="00253444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of pulpal inflammation is expected to be greater than</w:t>
      </w:r>
      <w:r w:rsidR="00253444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 xml:space="preserve">normal. </w:t>
      </w:r>
    </w:p>
    <w:p w:rsidR="00D35CDA" w:rsidRPr="003A0D61" w:rsidRDefault="00D35CDA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CDA" w:rsidRPr="00C67100" w:rsidRDefault="00D35CDA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100">
        <w:rPr>
          <w:rFonts w:ascii="Times New Roman" w:hAnsi="Times New Roman" w:cs="Times New Roman"/>
          <w:b/>
          <w:bCs/>
          <w:sz w:val="24"/>
          <w:szCs w:val="24"/>
        </w:rPr>
        <w:t>Technique</w:t>
      </w:r>
    </w:p>
    <w:p w:rsidR="00D35CDA" w:rsidRPr="003A0D61" w:rsidRDefault="00D35CDA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Accomplish anesthesia, isolation, and surface disinfection</w:t>
      </w:r>
      <w:r w:rsidR="008A0519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s described in the section on direct pulp capping.</w:t>
      </w:r>
    </w:p>
    <w:p w:rsidR="008A0519" w:rsidRPr="003A0D61" w:rsidRDefault="00D35CDA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lastRenderedPageBreak/>
        <w:t>At the exposure site, remove 1–2mm of the superficial</w:t>
      </w:r>
      <w:r w:rsidR="008A0519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pulp tissue using a sharp, sterile diamond rotary</w:t>
      </w:r>
      <w:r w:rsidR="008A0519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instrument. The diamond should be running at very</w:t>
      </w:r>
      <w:r w:rsidR="008A0519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high spe</w:t>
      </w:r>
      <w:r w:rsidR="008A0519" w:rsidRPr="003A0D61">
        <w:rPr>
          <w:rFonts w:ascii="Times New Roman" w:hAnsi="Times New Roman" w:cs="Times New Roman"/>
          <w:sz w:val="24"/>
          <w:szCs w:val="24"/>
        </w:rPr>
        <w:t xml:space="preserve">ed with copious </w:t>
      </w:r>
      <w:r w:rsidR="003E04DD" w:rsidRPr="003A0D6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920115</wp:posOffset>
            </wp:positionV>
            <wp:extent cx="5006340" cy="2644775"/>
            <wp:effectExtent l="133350" t="133350" r="156210" b="1555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2644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A0519" w:rsidRPr="003A0D61">
        <w:rPr>
          <w:rFonts w:ascii="Times New Roman" w:hAnsi="Times New Roman" w:cs="Times New Roman"/>
          <w:sz w:val="24"/>
          <w:szCs w:val="24"/>
        </w:rPr>
        <w:t>water spray</w:t>
      </w:r>
      <w:r w:rsidRPr="003A0D61">
        <w:rPr>
          <w:rFonts w:ascii="Times New Roman" w:hAnsi="Times New Roman" w:cs="Times New Roman"/>
          <w:sz w:val="24"/>
          <w:szCs w:val="24"/>
        </w:rPr>
        <w:t>.</w:t>
      </w:r>
    </w:p>
    <w:p w:rsidR="008A0519" w:rsidRPr="003A0D61" w:rsidRDefault="00D35CDA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If excessive</w:t>
      </w:r>
      <w:r w:rsidR="008A0519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bleeding continues, extend the preparation apically.</w:t>
      </w:r>
      <w:r w:rsidR="008A0519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Remove any excess blood by rinsing with sterile saline</w:t>
      </w:r>
      <w:r w:rsidR="008A0519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or anesthetic solution and dry with a sterile cotton</w:t>
      </w:r>
      <w:r w:rsidR="008A0519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pellet.</w:t>
      </w:r>
      <w:r w:rsidR="003E04DD" w:rsidRPr="003A0D6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35CDA" w:rsidRPr="003A0D61" w:rsidRDefault="00D35CDA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As described previously, sodium hypochlorite or</w:t>
      </w:r>
      <w:r w:rsidR="008A0519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chlorhexidine can be used to facilitate hemostasis. Take</w:t>
      </w:r>
      <w:r w:rsidR="008A0519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care to avoid formation of a blood clot, which</w:t>
      </w:r>
      <w:r w:rsidR="008A0519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compromises the prognosis.</w:t>
      </w:r>
    </w:p>
    <w:p w:rsidR="008A0519" w:rsidRPr="003A0D61" w:rsidRDefault="00D35CDA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If the pulp is large enough to allow an additional 1–</w:t>
      </w:r>
      <w:r w:rsidR="008A0519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2mm loss of tissue through necrosis, mix and apply a</w:t>
      </w:r>
      <w:r w:rsidR="008A0519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thin layer of pure calcium hydroxide. If the pulp is not</w:t>
      </w:r>
      <w:r w:rsidR="008A0519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large enough to</w:t>
      </w:r>
      <w:r w:rsidR="008A0519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accommodate any further loss of</w:t>
      </w:r>
      <w:r w:rsidR="008A0519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tissue, mix and apply a hard-setting calcium hydroxide</w:t>
      </w:r>
      <w:r w:rsidR="008A0519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 xml:space="preserve">liner such as </w:t>
      </w:r>
      <w:proofErr w:type="spellStart"/>
      <w:r w:rsidRPr="003A0D61">
        <w:rPr>
          <w:rFonts w:ascii="Times New Roman" w:hAnsi="Times New Roman" w:cs="Times New Roman"/>
          <w:sz w:val="24"/>
          <w:szCs w:val="24"/>
        </w:rPr>
        <w:t>Dycal</w:t>
      </w:r>
      <w:proofErr w:type="spellEnd"/>
      <w:r w:rsidRPr="003A0D61">
        <w:rPr>
          <w:rFonts w:ascii="Times New Roman" w:hAnsi="Times New Roman" w:cs="Times New Roman"/>
          <w:sz w:val="24"/>
          <w:szCs w:val="24"/>
        </w:rPr>
        <w:t>.</w:t>
      </w:r>
    </w:p>
    <w:p w:rsidR="008A0519" w:rsidRPr="003A0D61" w:rsidRDefault="00D35CDA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As in teeth</w:t>
      </w:r>
      <w:r w:rsidR="008A0519" w:rsidRPr="003A0D61">
        <w:rPr>
          <w:rFonts w:ascii="Times New Roman" w:hAnsi="Times New Roman" w:cs="Times New Roman"/>
          <w:sz w:val="24"/>
          <w:szCs w:val="24"/>
        </w:rPr>
        <w:t xml:space="preserve"> with conventional direct pulp caps, place an appropriate resin-modified glass-ionomer liner or base, a dentin/ enamel adhesive, and restorative material.</w:t>
      </w:r>
    </w:p>
    <w:p w:rsidR="008A0519" w:rsidRPr="003A0D61" w:rsidRDefault="008A0519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D61">
        <w:rPr>
          <w:rFonts w:ascii="Times New Roman" w:hAnsi="Times New Roman" w:cs="Times New Roman"/>
          <w:b/>
          <w:bCs/>
          <w:sz w:val="24"/>
          <w:szCs w:val="24"/>
        </w:rPr>
        <w:t>Recall</w:t>
      </w:r>
    </w:p>
    <w:p w:rsidR="008A0519" w:rsidRPr="003A0D61" w:rsidRDefault="008A0519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Schedule follow-up examinations, using the time intervals and procedures described for pulp capping.</w:t>
      </w:r>
    </w:p>
    <w:p w:rsidR="008A0519" w:rsidRPr="003A0D61" w:rsidRDefault="008A0519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D61">
        <w:rPr>
          <w:rFonts w:ascii="Times New Roman" w:hAnsi="Times New Roman" w:cs="Times New Roman"/>
          <w:b/>
          <w:bCs/>
          <w:sz w:val="24"/>
          <w:szCs w:val="24"/>
        </w:rPr>
        <w:t>Prognosis</w:t>
      </w:r>
    </w:p>
    <w:p w:rsidR="008A0519" w:rsidRPr="003A0D61" w:rsidRDefault="008A0519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 xml:space="preserve">The partial pulpotomy offers several advantages over direct pulp capping. </w:t>
      </w:r>
    </w:p>
    <w:p w:rsidR="008A0519" w:rsidRPr="003A0D61" w:rsidRDefault="008A0519" w:rsidP="00073032">
      <w:pPr>
        <w:pStyle w:val="ListParagraph"/>
        <w:numPr>
          <w:ilvl w:val="0"/>
          <w:numId w:val="8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Superficial inflamed pulp tissue is removed during preparation of the pulpal cavity.</w:t>
      </w:r>
    </w:p>
    <w:p w:rsidR="004B2340" w:rsidRPr="003A0D61" w:rsidRDefault="008A0519" w:rsidP="00073032">
      <w:pPr>
        <w:pStyle w:val="ListParagraph"/>
        <w:numPr>
          <w:ilvl w:val="0"/>
          <w:numId w:val="8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lastRenderedPageBreak/>
        <w:t>Calcium hydroxide disinfects the pulp and dentin and</w:t>
      </w:r>
      <w:r w:rsidR="004B2340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removes additional inflamed pulp tissue.</w:t>
      </w:r>
    </w:p>
    <w:p w:rsidR="008A0519" w:rsidRPr="003A0D61" w:rsidRDefault="008A0519" w:rsidP="00073032">
      <w:pPr>
        <w:pStyle w:val="ListParagraph"/>
        <w:numPr>
          <w:ilvl w:val="0"/>
          <w:numId w:val="8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In addition,</w:t>
      </w:r>
      <w:r w:rsidR="004B2340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the pulpotomy provides space for the materials</w:t>
      </w:r>
      <w:r w:rsidR="004B2340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required to provide the requisite bacteria-tight seal.</w:t>
      </w:r>
    </w:p>
    <w:p w:rsidR="008A0519" w:rsidRPr="003A0D61" w:rsidRDefault="008A0519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The prognosis for success of partial pulpotomies is in</w:t>
      </w:r>
      <w:r w:rsidR="004B2340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="00725E35">
        <w:rPr>
          <w:rFonts w:ascii="Times New Roman" w:hAnsi="Times New Roman" w:cs="Times New Roman"/>
          <w:sz w:val="24"/>
          <w:szCs w:val="24"/>
        </w:rPr>
        <w:t>the range of 95%</w:t>
      </w:r>
      <w:r w:rsidRPr="003A0D61">
        <w:rPr>
          <w:rFonts w:ascii="Times New Roman" w:hAnsi="Times New Roman" w:cs="Times New Roman"/>
          <w:sz w:val="24"/>
          <w:szCs w:val="24"/>
        </w:rPr>
        <w:t>. However, this success rate is</w:t>
      </w:r>
      <w:r w:rsidR="004B2340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for traumatized teeth where the level of pulpal</w:t>
      </w:r>
      <w:r w:rsidR="004B2340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inflammation is very predictable. The success rate for</w:t>
      </w:r>
      <w:r w:rsidR="004B2340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treatment of carious exposures is unknown currently.</w:t>
      </w:r>
    </w:p>
    <w:p w:rsidR="008A0519" w:rsidRPr="00C67100" w:rsidRDefault="00C67100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100">
        <w:rPr>
          <w:rFonts w:ascii="Times New Roman" w:hAnsi="Times New Roman" w:cs="Times New Roman"/>
          <w:b/>
          <w:bCs/>
          <w:sz w:val="28"/>
          <w:szCs w:val="28"/>
        </w:rPr>
        <w:t xml:space="preserve">V- </w:t>
      </w:r>
      <w:r w:rsidR="008A0519" w:rsidRPr="00C67100">
        <w:rPr>
          <w:rFonts w:ascii="Times New Roman" w:hAnsi="Times New Roman" w:cs="Times New Roman"/>
          <w:b/>
          <w:bCs/>
          <w:sz w:val="28"/>
          <w:szCs w:val="28"/>
        </w:rPr>
        <w:t>Full pulpotomy</w:t>
      </w:r>
    </w:p>
    <w:p w:rsidR="008A0519" w:rsidRDefault="008A0519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A ‘full pulpotomy’ involves removal of the entire</w:t>
      </w:r>
      <w:r w:rsidR="004B2340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coronal pulp to the level of the root canal orifice(s).</w:t>
      </w:r>
    </w:p>
    <w:p w:rsidR="00C67100" w:rsidRDefault="00C67100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519" w:rsidRPr="00C67100" w:rsidRDefault="008A0519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100">
        <w:rPr>
          <w:rFonts w:ascii="Times New Roman" w:hAnsi="Times New Roman" w:cs="Times New Roman"/>
          <w:b/>
          <w:bCs/>
          <w:sz w:val="24"/>
          <w:szCs w:val="24"/>
        </w:rPr>
        <w:t>Indications</w:t>
      </w:r>
    </w:p>
    <w:p w:rsidR="008A0519" w:rsidRPr="003A0D61" w:rsidRDefault="008A0519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The indications for a full pulpotomy are similar to those</w:t>
      </w:r>
      <w:r w:rsidR="004B2340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for a partial pulpotomy, except that the pulp in question</w:t>
      </w:r>
      <w:r w:rsidR="00D37D04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is likely to have more extensive inflammation, if the</w:t>
      </w:r>
      <w:r w:rsidR="00D37D04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coronal pulp is rather small in size.</w:t>
      </w:r>
    </w:p>
    <w:p w:rsidR="008A0519" w:rsidRPr="00C67100" w:rsidRDefault="003E04DD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10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120015</wp:posOffset>
            </wp:positionV>
            <wp:extent cx="2736215" cy="2689860"/>
            <wp:effectExtent l="133350" t="114300" r="121285" b="1676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2689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A0519" w:rsidRPr="00C67100">
        <w:rPr>
          <w:rFonts w:ascii="Times New Roman" w:hAnsi="Times New Roman" w:cs="Times New Roman"/>
          <w:b/>
          <w:bCs/>
          <w:sz w:val="24"/>
          <w:szCs w:val="24"/>
        </w:rPr>
        <w:t>Technique</w:t>
      </w:r>
    </w:p>
    <w:p w:rsidR="008A0519" w:rsidRPr="003A0D61" w:rsidRDefault="008A0519" w:rsidP="00073032">
      <w:pPr>
        <w:pStyle w:val="ListParagraph"/>
        <w:numPr>
          <w:ilvl w:val="0"/>
          <w:numId w:val="9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The technique for a full pulpotomy is similar to that of</w:t>
      </w:r>
      <w:r w:rsidR="00D37D04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the partial pulpotomy, except that the entire mass of</w:t>
      </w:r>
      <w:r w:rsidR="00D37D04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coronal pulp tissue is removed, normally to the canal</w:t>
      </w:r>
      <w:r w:rsidR="00D37D04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orifices, but as much as 2–3mm apical to the orifices.</w:t>
      </w:r>
    </w:p>
    <w:p w:rsidR="008A0519" w:rsidRPr="003A0D61" w:rsidRDefault="008A0519" w:rsidP="00073032">
      <w:pPr>
        <w:pStyle w:val="ListParagraph"/>
        <w:numPr>
          <w:ilvl w:val="0"/>
          <w:numId w:val="9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The tissue is capped with calcium hydroxide in a</w:t>
      </w:r>
      <w:r w:rsidR="00D37D04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 xml:space="preserve">manner similar to </w:t>
      </w:r>
      <w:proofErr w:type="gramStart"/>
      <w:r w:rsidRPr="003A0D61">
        <w:rPr>
          <w:rFonts w:ascii="Times New Roman" w:hAnsi="Times New Roman" w:cs="Times New Roman"/>
          <w:sz w:val="24"/>
          <w:szCs w:val="24"/>
        </w:rPr>
        <w:t>partial</w:t>
      </w:r>
      <w:r w:rsidR="003E04DD" w:rsidRPr="003A0D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 xml:space="preserve"> pulpotomy</w:t>
      </w:r>
      <w:proofErr w:type="gramEnd"/>
      <w:r w:rsidRPr="003A0D61">
        <w:rPr>
          <w:rFonts w:ascii="Times New Roman" w:hAnsi="Times New Roman" w:cs="Times New Roman"/>
          <w:sz w:val="24"/>
          <w:szCs w:val="24"/>
        </w:rPr>
        <w:t>.</w:t>
      </w:r>
    </w:p>
    <w:p w:rsidR="008A0519" w:rsidRPr="003A0D61" w:rsidRDefault="008A0519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D61">
        <w:rPr>
          <w:rFonts w:ascii="Times New Roman" w:hAnsi="Times New Roman" w:cs="Times New Roman"/>
          <w:b/>
          <w:bCs/>
          <w:sz w:val="24"/>
          <w:szCs w:val="24"/>
        </w:rPr>
        <w:t>Recall</w:t>
      </w:r>
    </w:p>
    <w:p w:rsidR="00D35CDA" w:rsidRPr="003A0D61" w:rsidRDefault="008A0519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61">
        <w:rPr>
          <w:rFonts w:ascii="Times New Roman" w:hAnsi="Times New Roman" w:cs="Times New Roman"/>
          <w:sz w:val="24"/>
          <w:szCs w:val="24"/>
        </w:rPr>
        <w:t>Recall evaluations are performed at the same intervals</w:t>
      </w:r>
      <w:r w:rsidR="00D37D04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recommended for a tooth treated with a direct pulp cap</w:t>
      </w:r>
      <w:r w:rsidR="00D37D04" w:rsidRPr="003A0D61">
        <w:rPr>
          <w:rFonts w:ascii="Times New Roman" w:hAnsi="Times New Roman" w:cs="Times New Roman"/>
          <w:sz w:val="24"/>
          <w:szCs w:val="24"/>
        </w:rPr>
        <w:t xml:space="preserve"> </w:t>
      </w:r>
      <w:r w:rsidRPr="003A0D61">
        <w:rPr>
          <w:rFonts w:ascii="Times New Roman" w:hAnsi="Times New Roman" w:cs="Times New Roman"/>
          <w:sz w:val="24"/>
          <w:szCs w:val="24"/>
        </w:rPr>
        <w:t>or partial pulpotomy.</w:t>
      </w:r>
    </w:p>
    <w:p w:rsidR="009D26E1" w:rsidRPr="003A0D61" w:rsidRDefault="009D26E1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53F" w:rsidRPr="003A0D61" w:rsidRDefault="009D553F" w:rsidP="00073032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sectPr w:rsidR="009D553F" w:rsidRPr="003A0D61" w:rsidSect="007E0FB2"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B53" w:rsidRDefault="00426B53" w:rsidP="00D16431">
      <w:pPr>
        <w:spacing w:after="0" w:line="240" w:lineRule="auto"/>
      </w:pPr>
      <w:r>
        <w:separator/>
      </w:r>
    </w:p>
  </w:endnote>
  <w:endnote w:type="continuationSeparator" w:id="0">
    <w:p w:rsidR="00426B53" w:rsidRDefault="00426B53" w:rsidP="00D1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677251907"/>
      <w:docPartObj>
        <w:docPartGallery w:val="Page Numbers (Bottom of Page)"/>
        <w:docPartUnique/>
      </w:docPartObj>
    </w:sdtPr>
    <w:sdtEndPr/>
    <w:sdtContent>
      <w:p w:rsidR="00D16431" w:rsidRDefault="004B6C5C">
        <w:pPr>
          <w:pStyle w:val="Footer"/>
        </w:pPr>
        <w:r>
          <w:fldChar w:fldCharType="begin"/>
        </w:r>
        <w:r w:rsidR="00D16431">
          <w:instrText xml:space="preserve"> PAGE   \* MERGEFORMAT </w:instrText>
        </w:r>
        <w:r>
          <w:fldChar w:fldCharType="separate"/>
        </w:r>
        <w:r w:rsidR="00725E35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D16431" w:rsidRDefault="00D16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B53" w:rsidRDefault="00426B53" w:rsidP="00D16431">
      <w:pPr>
        <w:spacing w:after="0" w:line="240" w:lineRule="auto"/>
      </w:pPr>
      <w:r>
        <w:separator/>
      </w:r>
    </w:p>
  </w:footnote>
  <w:footnote w:type="continuationSeparator" w:id="0">
    <w:p w:rsidR="00426B53" w:rsidRDefault="00426B53" w:rsidP="00D1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6C0D"/>
    <w:multiLevelType w:val="hybridMultilevel"/>
    <w:tmpl w:val="F5767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1CBB"/>
    <w:multiLevelType w:val="hybridMultilevel"/>
    <w:tmpl w:val="B252A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C0577"/>
    <w:multiLevelType w:val="hybridMultilevel"/>
    <w:tmpl w:val="C0505BE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90CD2"/>
    <w:multiLevelType w:val="hybridMultilevel"/>
    <w:tmpl w:val="1A080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85CEF"/>
    <w:multiLevelType w:val="hybridMultilevel"/>
    <w:tmpl w:val="2A1E2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C6DD7"/>
    <w:multiLevelType w:val="hybridMultilevel"/>
    <w:tmpl w:val="3D069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F7A78"/>
    <w:multiLevelType w:val="hybridMultilevel"/>
    <w:tmpl w:val="3B3CFE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83A7B"/>
    <w:multiLevelType w:val="hybridMultilevel"/>
    <w:tmpl w:val="9560EDF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467DFD"/>
    <w:multiLevelType w:val="hybridMultilevel"/>
    <w:tmpl w:val="5A423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1F5"/>
    <w:rsid w:val="000253AF"/>
    <w:rsid w:val="00073032"/>
    <w:rsid w:val="00095161"/>
    <w:rsid w:val="001F7C00"/>
    <w:rsid w:val="00227B68"/>
    <w:rsid w:val="00253444"/>
    <w:rsid w:val="003A0D61"/>
    <w:rsid w:val="003B78BC"/>
    <w:rsid w:val="003E04DD"/>
    <w:rsid w:val="00426B53"/>
    <w:rsid w:val="0043198E"/>
    <w:rsid w:val="00455E5A"/>
    <w:rsid w:val="004B2340"/>
    <w:rsid w:val="004B6C5C"/>
    <w:rsid w:val="004F71F5"/>
    <w:rsid w:val="00572284"/>
    <w:rsid w:val="005B7D34"/>
    <w:rsid w:val="005C1AAC"/>
    <w:rsid w:val="00640E03"/>
    <w:rsid w:val="007040E1"/>
    <w:rsid w:val="00725E35"/>
    <w:rsid w:val="007B5055"/>
    <w:rsid w:val="007E0FB2"/>
    <w:rsid w:val="008A0519"/>
    <w:rsid w:val="0094007E"/>
    <w:rsid w:val="009A11AE"/>
    <w:rsid w:val="009D26E1"/>
    <w:rsid w:val="009D553F"/>
    <w:rsid w:val="009E5594"/>
    <w:rsid w:val="009E57D4"/>
    <w:rsid w:val="00A066CC"/>
    <w:rsid w:val="00AA69F1"/>
    <w:rsid w:val="00B501C9"/>
    <w:rsid w:val="00C2596A"/>
    <w:rsid w:val="00C67100"/>
    <w:rsid w:val="00C83B7B"/>
    <w:rsid w:val="00CD7706"/>
    <w:rsid w:val="00D00269"/>
    <w:rsid w:val="00D16431"/>
    <w:rsid w:val="00D24BFF"/>
    <w:rsid w:val="00D35CDA"/>
    <w:rsid w:val="00D37D04"/>
    <w:rsid w:val="00D7747A"/>
    <w:rsid w:val="00D9707C"/>
    <w:rsid w:val="00E251E2"/>
    <w:rsid w:val="00E741E1"/>
    <w:rsid w:val="00E74EF2"/>
    <w:rsid w:val="00F10FCF"/>
    <w:rsid w:val="00F9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66D31D6"/>
  <w15:docId w15:val="{06701DD6-EFE8-4C43-AC7D-9C82C69B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96A"/>
    <w:pPr>
      <w:bidi/>
    </w:pPr>
  </w:style>
  <w:style w:type="paragraph" w:styleId="Heading1">
    <w:name w:val="heading 1"/>
    <w:basedOn w:val="Normal"/>
    <w:next w:val="Normal"/>
    <w:link w:val="Heading1Char"/>
    <w:qFormat/>
    <w:rsid w:val="00073032"/>
    <w:pPr>
      <w:keepNext/>
      <w:bidi w:val="0"/>
      <w:spacing w:after="0" w:line="240" w:lineRule="auto"/>
      <w:jc w:val="lowKashida"/>
      <w:outlineLvl w:val="0"/>
    </w:pPr>
    <w:rPr>
      <w:rFonts w:ascii="Times New Roman" w:eastAsia="Times New Roman" w:hAnsi="Times New Roman" w:cs="Traditional Arabic"/>
      <w:b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431"/>
  </w:style>
  <w:style w:type="paragraph" w:styleId="Footer">
    <w:name w:val="footer"/>
    <w:basedOn w:val="Normal"/>
    <w:link w:val="FooterChar"/>
    <w:uiPriority w:val="99"/>
    <w:unhideWhenUsed/>
    <w:rsid w:val="00D16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431"/>
  </w:style>
  <w:style w:type="paragraph" w:styleId="BalloonText">
    <w:name w:val="Balloon Text"/>
    <w:basedOn w:val="Normal"/>
    <w:link w:val="BalloonTextChar"/>
    <w:uiPriority w:val="99"/>
    <w:semiHidden/>
    <w:unhideWhenUsed/>
    <w:rsid w:val="009E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D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73032"/>
    <w:rPr>
      <w:rFonts w:ascii="Times New Roman" w:eastAsia="Times New Roman" w:hAnsi="Times New Roman" w:cs="Traditional Arabic"/>
      <w:b/>
      <w:bC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FDB4-024C-4B1C-8779-391DFF03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ahmed ali</cp:lastModifiedBy>
  <cp:revision>8</cp:revision>
  <cp:lastPrinted>2012-12-10T03:37:00Z</cp:lastPrinted>
  <dcterms:created xsi:type="dcterms:W3CDTF">2018-04-29T09:14:00Z</dcterms:created>
  <dcterms:modified xsi:type="dcterms:W3CDTF">2018-10-28T05:35:00Z</dcterms:modified>
</cp:coreProperties>
</file>