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3B" w:rsidRDefault="000A633B" w:rsidP="009A7B7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Oral and Maxillofacial surgery/Fifth year</w:t>
      </w:r>
    </w:p>
    <w:p w:rsidR="000A633B" w:rsidRPr="000A633B" w:rsidRDefault="000A633B" w:rsidP="000A633B">
      <w:pPr>
        <w:jc w:val="right"/>
        <w:rPr>
          <w:rFonts w:ascii="Bookman Old Style" w:hAnsi="Bookman Old Style"/>
          <w:b/>
          <w:bCs/>
          <w:sz w:val="24"/>
          <w:szCs w:val="24"/>
          <w:rtl/>
          <w:lang w:bidi="ar-IQ"/>
        </w:rPr>
      </w:pPr>
      <w:r>
        <w:rPr>
          <w:rFonts w:ascii="Bookman Old Style" w:hAnsi="Bookman Old Style" w:hint="cs"/>
          <w:b/>
          <w:bCs/>
          <w:sz w:val="24"/>
          <w:szCs w:val="24"/>
          <w:rtl/>
          <w:lang w:bidi="ar-IQ"/>
        </w:rPr>
        <w:t>د. سلوان يوسف</w:t>
      </w:r>
    </w:p>
    <w:p w:rsidR="00642B82" w:rsidRPr="00600E9B" w:rsidRDefault="00323197" w:rsidP="009A7B7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Potentially malignant disorders of oral mucosa</w:t>
      </w:r>
    </w:p>
    <w:p w:rsidR="000A633B" w:rsidRPr="000A633B" w:rsidRDefault="000A633B" w:rsidP="000A633B">
      <w:pPr>
        <w:keepNext/>
        <w:framePr w:dropCap="drop" w:lines="3" w:wrap="around" w:vAnchor="text" w:hAnchor="text"/>
        <w:spacing w:after="0" w:line="971" w:lineRule="exact"/>
        <w:textAlignment w:val="baseline"/>
        <w:rPr>
          <w:rFonts w:ascii="Bookman Old Style" w:hAnsi="Bookman Old Style"/>
          <w:position w:val="-8"/>
          <w:sz w:val="118"/>
          <w:szCs w:val="118"/>
        </w:rPr>
      </w:pPr>
      <w:r w:rsidRPr="000A633B">
        <w:rPr>
          <w:rFonts w:ascii="Bookman Old Style" w:hAnsi="Bookman Old Style"/>
          <w:position w:val="-8"/>
          <w:sz w:val="118"/>
          <w:szCs w:val="118"/>
        </w:rPr>
        <w:t>O</w:t>
      </w:r>
    </w:p>
    <w:p w:rsidR="00A9120D" w:rsidRDefault="004270E3" w:rsidP="004270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ral carcinogenesis</w:t>
      </w:r>
      <w:r w:rsidR="003A40EA">
        <w:rPr>
          <w:rFonts w:ascii="Bookman Old Style" w:hAnsi="Bookman Old Style"/>
          <w:sz w:val="24"/>
          <w:szCs w:val="24"/>
        </w:rPr>
        <w:t xml:space="preserve"> involve</w:t>
      </w:r>
      <w:r>
        <w:rPr>
          <w:rFonts w:ascii="Bookman Old Style" w:hAnsi="Bookman Old Style"/>
          <w:sz w:val="24"/>
          <w:szCs w:val="24"/>
        </w:rPr>
        <w:t>s</w:t>
      </w:r>
      <w:r w:rsidRPr="004270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4270E3">
        <w:rPr>
          <w:rFonts w:ascii="Bookman Old Style" w:hAnsi="Bookman Old Style"/>
          <w:sz w:val="24"/>
          <w:szCs w:val="24"/>
        </w:rPr>
        <w:t>complex, multistage process</w:t>
      </w:r>
      <w:r>
        <w:rPr>
          <w:rFonts w:ascii="Bookman Old Style" w:hAnsi="Bookman Old Style"/>
          <w:sz w:val="24"/>
          <w:szCs w:val="24"/>
        </w:rPr>
        <w:t xml:space="preserve"> of</w:t>
      </w:r>
      <w:r w:rsidRPr="004270E3">
        <w:rPr>
          <w:rFonts w:ascii="Bookman Old Style" w:hAnsi="Bookman Old Style"/>
          <w:sz w:val="24"/>
          <w:szCs w:val="24"/>
        </w:rPr>
        <w:t xml:space="preserve"> cumulative sequence of cellular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atypia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4270E3">
        <w:rPr>
          <w:rFonts w:ascii="Bookman Old Style" w:hAnsi="Bookman Old Style"/>
          <w:sz w:val="24"/>
          <w:szCs w:val="24"/>
        </w:rPr>
        <w:t xml:space="preserve"> and tissue</w:t>
      </w:r>
      <w:r>
        <w:rPr>
          <w:rFonts w:ascii="Bookman Old Style" w:hAnsi="Bookman Old Style"/>
          <w:sz w:val="24"/>
          <w:szCs w:val="24"/>
        </w:rPr>
        <w:t xml:space="preserve"> (dysplasia) changes resulting from </w:t>
      </w:r>
      <w:r w:rsidR="003A40EA" w:rsidRPr="003A40EA">
        <w:rPr>
          <w:rFonts w:ascii="Bookman Old Style" w:hAnsi="Bookman Old Style"/>
          <w:sz w:val="24"/>
          <w:szCs w:val="24"/>
        </w:rPr>
        <w:t xml:space="preserve">multiple </w:t>
      </w:r>
      <w:r w:rsidR="003A40EA">
        <w:rPr>
          <w:rFonts w:ascii="Bookman Old Style" w:hAnsi="Bookman Old Style"/>
          <w:sz w:val="24"/>
          <w:szCs w:val="24"/>
        </w:rPr>
        <w:t xml:space="preserve">genetic </w:t>
      </w:r>
      <w:r>
        <w:rPr>
          <w:rFonts w:ascii="Bookman Old Style" w:hAnsi="Bookman Old Style"/>
          <w:sz w:val="24"/>
          <w:szCs w:val="24"/>
        </w:rPr>
        <w:t xml:space="preserve">alterations </w:t>
      </w:r>
      <w:r w:rsidR="003A40EA">
        <w:rPr>
          <w:rFonts w:ascii="Bookman Old Style" w:hAnsi="Bookman Old Style"/>
          <w:sz w:val="24"/>
          <w:szCs w:val="24"/>
        </w:rPr>
        <w:t xml:space="preserve">during a </w:t>
      </w:r>
      <w:r w:rsidR="003A40EA" w:rsidRPr="003A40EA">
        <w:rPr>
          <w:rFonts w:ascii="Bookman Old Style" w:hAnsi="Bookman Old Style"/>
          <w:sz w:val="24"/>
          <w:szCs w:val="24"/>
        </w:rPr>
        <w:t>protracted period,</w:t>
      </w:r>
      <w:r>
        <w:rPr>
          <w:rFonts w:ascii="Bookman Old Style" w:hAnsi="Bookman Old Style"/>
          <w:sz w:val="24"/>
          <w:szCs w:val="24"/>
        </w:rPr>
        <w:t xml:space="preserve"> some of these changes may be reversible, but when</w:t>
      </w:r>
      <w:r w:rsidR="003A40EA" w:rsidRPr="003A40EA">
        <w:rPr>
          <w:rFonts w:ascii="Bookman Old Style" w:hAnsi="Bookman Old Style"/>
          <w:sz w:val="24"/>
          <w:szCs w:val="24"/>
        </w:rPr>
        <w:t xml:space="preserve"> the overall effect of</w:t>
      </w:r>
      <w:r w:rsidR="003A40E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these changes </w:t>
      </w:r>
      <w:r w:rsidR="003A40EA" w:rsidRPr="003A40EA">
        <w:rPr>
          <w:rFonts w:ascii="Bookman Old Style" w:hAnsi="Bookman Old Style"/>
          <w:sz w:val="24"/>
          <w:szCs w:val="24"/>
        </w:rPr>
        <w:t>surpasses the inherent reparative</w:t>
      </w:r>
      <w:r w:rsidR="003A40EA">
        <w:rPr>
          <w:rFonts w:ascii="Bookman Old Style" w:hAnsi="Bookman Old Style"/>
          <w:sz w:val="24"/>
          <w:szCs w:val="24"/>
        </w:rPr>
        <w:t xml:space="preserve"> </w:t>
      </w:r>
      <w:r w:rsidR="003A40EA" w:rsidRPr="003A40EA">
        <w:rPr>
          <w:rFonts w:ascii="Bookman Old Style" w:hAnsi="Bookman Old Style"/>
          <w:sz w:val="24"/>
          <w:szCs w:val="24"/>
        </w:rPr>
        <w:t>ability of the cell</w:t>
      </w:r>
      <w:r>
        <w:rPr>
          <w:rFonts w:ascii="Bookman Old Style" w:hAnsi="Bookman Old Style"/>
          <w:sz w:val="24"/>
          <w:szCs w:val="24"/>
        </w:rPr>
        <w:t>s</w:t>
      </w:r>
      <w:r w:rsidR="009213EF">
        <w:rPr>
          <w:rFonts w:ascii="Bookman Old Style" w:hAnsi="Bookman Old Style"/>
          <w:sz w:val="24"/>
          <w:szCs w:val="24"/>
        </w:rPr>
        <w:t xml:space="preserve">, they </w:t>
      </w:r>
      <w:r w:rsidR="00A9120D">
        <w:rPr>
          <w:rFonts w:ascii="Bookman Old Style" w:hAnsi="Bookman Old Style"/>
          <w:sz w:val="24"/>
          <w:szCs w:val="24"/>
        </w:rPr>
        <w:t>will be transformed ultimately into invasive malignant cells.</w:t>
      </w:r>
    </w:p>
    <w:p w:rsidR="00634990" w:rsidRDefault="00A9120D" w:rsidP="009213E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course of this process</w:t>
      </w:r>
      <w:r w:rsidR="004270E3">
        <w:rPr>
          <w:rFonts w:ascii="Bookman Old Style" w:hAnsi="Bookman Old Style"/>
          <w:sz w:val="24"/>
          <w:szCs w:val="24"/>
        </w:rPr>
        <w:t>, many</w:t>
      </w:r>
      <w:r w:rsidR="003A40EA" w:rsidRPr="003A40EA">
        <w:rPr>
          <w:rFonts w:ascii="Bookman Old Style" w:hAnsi="Bookman Old Style"/>
          <w:sz w:val="24"/>
          <w:szCs w:val="24"/>
        </w:rPr>
        <w:t xml:space="preserve"> physical and morphological</w:t>
      </w:r>
      <w:r w:rsidR="003A40EA">
        <w:rPr>
          <w:rFonts w:ascii="Bookman Old Style" w:hAnsi="Bookman Old Style"/>
          <w:sz w:val="24"/>
          <w:szCs w:val="24"/>
        </w:rPr>
        <w:t xml:space="preserve"> </w:t>
      </w:r>
      <w:r w:rsidR="003A40EA" w:rsidRPr="003A40EA">
        <w:rPr>
          <w:rFonts w:ascii="Bookman Old Style" w:hAnsi="Bookman Old Style"/>
          <w:sz w:val="24"/>
          <w:szCs w:val="24"/>
        </w:rPr>
        <w:t>alterations</w:t>
      </w:r>
      <w:r w:rsidR="004270E3">
        <w:rPr>
          <w:rFonts w:ascii="Bookman Old Style" w:hAnsi="Bookman Old Style"/>
          <w:sz w:val="24"/>
          <w:szCs w:val="24"/>
        </w:rPr>
        <w:t xml:space="preserve"> of the oral tissues that</w:t>
      </w:r>
      <w:r w:rsidR="003A40EA" w:rsidRPr="003A40EA">
        <w:rPr>
          <w:rFonts w:ascii="Bookman Old Style" w:hAnsi="Bookman Old Style"/>
          <w:sz w:val="24"/>
          <w:szCs w:val="24"/>
        </w:rPr>
        <w:t xml:space="preserve"> are of diagnostic and prognostic</w:t>
      </w:r>
      <w:r w:rsidR="003A40EA">
        <w:rPr>
          <w:rFonts w:ascii="Bookman Old Style" w:hAnsi="Bookman Old Style"/>
          <w:sz w:val="24"/>
          <w:szCs w:val="24"/>
        </w:rPr>
        <w:t xml:space="preserve"> </w:t>
      </w:r>
      <w:r w:rsidR="004270E3">
        <w:rPr>
          <w:rFonts w:ascii="Bookman Old Style" w:hAnsi="Bookman Old Style"/>
          <w:sz w:val="24"/>
          <w:szCs w:val="24"/>
        </w:rPr>
        <w:t xml:space="preserve">relevance </w:t>
      </w:r>
      <w:r w:rsidR="001E178D">
        <w:rPr>
          <w:rFonts w:ascii="Bookman Old Style" w:hAnsi="Bookman Old Style"/>
          <w:sz w:val="24"/>
          <w:szCs w:val="24"/>
        </w:rPr>
        <w:t xml:space="preserve">occur; these changes are termed </w:t>
      </w:r>
      <w:r w:rsidR="001E178D" w:rsidRPr="001E178D">
        <w:rPr>
          <w:rFonts w:ascii="Bookman Old Style" w:hAnsi="Bookman Old Style"/>
          <w:b/>
          <w:bCs/>
          <w:sz w:val="24"/>
          <w:szCs w:val="24"/>
        </w:rPr>
        <w:t xml:space="preserve">premalignant </w:t>
      </w:r>
      <w:r w:rsidR="001E178D">
        <w:rPr>
          <w:rFonts w:ascii="Bookman Old Style" w:hAnsi="Bookman Old Style"/>
          <w:b/>
          <w:bCs/>
          <w:sz w:val="24"/>
          <w:szCs w:val="24"/>
        </w:rPr>
        <w:t xml:space="preserve">or precancerous </w:t>
      </w:r>
      <w:r w:rsidR="001E178D" w:rsidRPr="001E178D">
        <w:rPr>
          <w:rFonts w:ascii="Bookman Old Style" w:hAnsi="Bookman Old Style"/>
          <w:b/>
          <w:bCs/>
          <w:sz w:val="24"/>
          <w:szCs w:val="24"/>
        </w:rPr>
        <w:t>changes</w:t>
      </w:r>
      <w:r>
        <w:rPr>
          <w:rFonts w:ascii="Bookman Old Style" w:hAnsi="Bookman Old Style"/>
          <w:sz w:val="24"/>
          <w:szCs w:val="24"/>
        </w:rPr>
        <w:t>.</w:t>
      </w:r>
      <w:r w:rsidR="00634990">
        <w:rPr>
          <w:rFonts w:ascii="Bookman Old Style" w:hAnsi="Bookman Old Style"/>
          <w:sz w:val="24"/>
          <w:szCs w:val="24"/>
        </w:rPr>
        <w:t xml:space="preserve"> </w:t>
      </w:r>
    </w:p>
    <w:p w:rsidR="00095D61" w:rsidRDefault="00095D61" w:rsidP="00095D61">
      <w:pPr>
        <w:rPr>
          <w:rFonts w:ascii="Bookman Old Style" w:hAnsi="Bookman Old Style"/>
          <w:b/>
          <w:bCs/>
          <w:sz w:val="24"/>
          <w:szCs w:val="24"/>
        </w:rPr>
      </w:pPr>
      <w:r w:rsidRPr="0001420B">
        <w:rPr>
          <w:rFonts w:ascii="Bookman Old Style" w:hAnsi="Bookman Old Style"/>
          <w:b/>
          <w:bCs/>
          <w:sz w:val="28"/>
          <w:szCs w:val="28"/>
        </w:rPr>
        <w:t>Terminology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96BC6" w:rsidRDefault="00D96BC6" w:rsidP="00D96BC6">
      <w:pPr>
        <w:rPr>
          <w:rFonts w:ascii="Bookman Old Style" w:hAnsi="Bookman Old Style"/>
          <w:sz w:val="24"/>
          <w:szCs w:val="24"/>
        </w:rPr>
      </w:pPr>
      <w:r w:rsidRPr="00D96BC6">
        <w:rPr>
          <w:rFonts w:ascii="Bookman Old Style" w:hAnsi="Bookman Old Style"/>
          <w:sz w:val="24"/>
          <w:szCs w:val="24"/>
        </w:rPr>
        <w:t xml:space="preserve">The terms </w:t>
      </w:r>
      <w:r>
        <w:rPr>
          <w:rFonts w:ascii="Bookman Old Style" w:hAnsi="Bookman Old Style"/>
          <w:sz w:val="24"/>
          <w:szCs w:val="24"/>
        </w:rPr>
        <w:t>(</w:t>
      </w:r>
      <w:r w:rsidRPr="00D96BC6">
        <w:rPr>
          <w:rFonts w:ascii="Bookman Old Style" w:hAnsi="Bookman Old Style"/>
          <w:sz w:val="24"/>
          <w:szCs w:val="24"/>
        </w:rPr>
        <w:t>pre-cancer</w:t>
      </w:r>
      <w:r>
        <w:rPr>
          <w:rFonts w:ascii="Bookman Old Style" w:hAnsi="Bookman Old Style"/>
          <w:sz w:val="24"/>
          <w:szCs w:val="24"/>
        </w:rPr>
        <w:t>), (</w:t>
      </w:r>
      <w:r w:rsidRPr="00D96BC6">
        <w:rPr>
          <w:rFonts w:ascii="Bookman Old Style" w:hAnsi="Bookman Old Style"/>
          <w:sz w:val="24"/>
          <w:szCs w:val="24"/>
        </w:rPr>
        <w:t>precursor lesions</w:t>
      </w:r>
      <w:r>
        <w:rPr>
          <w:rFonts w:ascii="Bookman Old Style" w:hAnsi="Bookman Old Style"/>
          <w:sz w:val="24"/>
          <w:szCs w:val="24"/>
        </w:rPr>
        <w:t>), (</w:t>
      </w:r>
      <w:r w:rsidRPr="00D96BC6">
        <w:rPr>
          <w:rFonts w:ascii="Bookman Old Style" w:hAnsi="Bookman Old Style"/>
          <w:sz w:val="24"/>
          <w:szCs w:val="24"/>
        </w:rPr>
        <w:t>premalignant</w:t>
      </w:r>
      <w:r>
        <w:rPr>
          <w:rFonts w:ascii="Bookman Old Style" w:hAnsi="Bookman Old Style"/>
          <w:sz w:val="24"/>
          <w:szCs w:val="24"/>
        </w:rPr>
        <w:t xml:space="preserve">), (intra </w:t>
      </w:r>
      <w:r w:rsidRPr="00D96BC6">
        <w:rPr>
          <w:rFonts w:ascii="Bookman Old Style" w:hAnsi="Bookman Old Style"/>
          <w:sz w:val="24"/>
          <w:szCs w:val="24"/>
        </w:rPr>
        <w:t xml:space="preserve">epithelial </w:t>
      </w:r>
      <w:proofErr w:type="spellStart"/>
      <w:r w:rsidRPr="00D96BC6">
        <w:rPr>
          <w:rFonts w:ascii="Bookman Old Style" w:hAnsi="Bookman Old Style"/>
          <w:sz w:val="24"/>
          <w:szCs w:val="24"/>
        </w:rPr>
        <w:t>neoplasia</w:t>
      </w:r>
      <w:proofErr w:type="spellEnd"/>
      <w:r>
        <w:rPr>
          <w:rFonts w:ascii="Bookman Old Style" w:hAnsi="Bookman Old Style"/>
          <w:sz w:val="24"/>
          <w:szCs w:val="24"/>
        </w:rPr>
        <w:t xml:space="preserve">), </w:t>
      </w:r>
      <w:r w:rsidRPr="00D96BC6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>(</w:t>
      </w:r>
      <w:r w:rsidRPr="00D96BC6">
        <w:rPr>
          <w:rFonts w:ascii="Bookman Old Style" w:hAnsi="Bookman Old Style"/>
          <w:sz w:val="24"/>
          <w:szCs w:val="24"/>
        </w:rPr>
        <w:t>potentially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6BC6">
        <w:rPr>
          <w:rFonts w:ascii="Bookman Old Style" w:hAnsi="Bookman Old Style"/>
          <w:sz w:val="24"/>
          <w:szCs w:val="24"/>
        </w:rPr>
        <w:t>malignant</w:t>
      </w:r>
      <w:r>
        <w:rPr>
          <w:rFonts w:ascii="Bookman Old Style" w:hAnsi="Bookman Old Style"/>
          <w:sz w:val="24"/>
          <w:szCs w:val="24"/>
        </w:rPr>
        <w:t xml:space="preserve">) have been used in the </w:t>
      </w:r>
      <w:r w:rsidRPr="00D96BC6">
        <w:rPr>
          <w:rFonts w:ascii="Bookman Old Style" w:hAnsi="Bookman Old Style"/>
          <w:sz w:val="24"/>
          <w:szCs w:val="24"/>
        </w:rPr>
        <w:t>international literature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6BC6">
        <w:rPr>
          <w:rFonts w:ascii="Bookman Old Style" w:hAnsi="Bookman Old Style"/>
          <w:sz w:val="24"/>
          <w:szCs w:val="24"/>
        </w:rPr>
        <w:t>to broadly describe clinical presentations that may have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6BC6">
        <w:rPr>
          <w:rFonts w:ascii="Bookman Old Style" w:hAnsi="Bookman Old Style"/>
          <w:sz w:val="24"/>
          <w:szCs w:val="24"/>
        </w:rPr>
        <w:t>a potential to become cancer.</w:t>
      </w:r>
    </w:p>
    <w:p w:rsidR="00560250" w:rsidRDefault="00095D61" w:rsidP="00095D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term “premalignant” conveys the idea that all the lesions subsumed under this heading will, necessarily, transform into malignancy, which is not true. This is </w:t>
      </w:r>
      <w:r w:rsidR="00560250">
        <w:rPr>
          <w:rFonts w:ascii="Bookman Old Style" w:hAnsi="Bookman Old Style"/>
          <w:sz w:val="24"/>
          <w:szCs w:val="24"/>
        </w:rPr>
        <w:t>why; recently,</w:t>
      </w:r>
      <w:r>
        <w:rPr>
          <w:rFonts w:ascii="Bookman Old Style" w:hAnsi="Bookman Old Style"/>
          <w:sz w:val="24"/>
          <w:szCs w:val="24"/>
        </w:rPr>
        <w:t xml:space="preserve"> the term “potentially malignant” is preferred by many as a more accurate term for these lesions.</w:t>
      </w:r>
    </w:p>
    <w:p w:rsidR="00560250" w:rsidRPr="0001420B" w:rsidRDefault="003E4EAE" w:rsidP="00095D61">
      <w:pPr>
        <w:rPr>
          <w:rFonts w:ascii="Bookman Old Style" w:hAnsi="Bookman Old Style"/>
          <w:b/>
          <w:bCs/>
          <w:sz w:val="28"/>
          <w:szCs w:val="28"/>
        </w:rPr>
      </w:pPr>
      <w:r w:rsidRPr="0001420B">
        <w:rPr>
          <w:rFonts w:ascii="Bookman Old Style" w:hAnsi="Bookman Old Style"/>
          <w:b/>
          <w:bCs/>
          <w:sz w:val="28"/>
          <w:szCs w:val="28"/>
        </w:rPr>
        <w:t>Risk factors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Inherent susceptibility</w:t>
      </w:r>
      <w:r w:rsidR="00981DB8" w:rsidRPr="00981DB8">
        <w:rPr>
          <w:rFonts w:ascii="Bookman Old Style" w:hAnsi="Bookman Old Style"/>
          <w:sz w:val="24"/>
          <w:szCs w:val="24"/>
        </w:rPr>
        <w:t>; g</w:t>
      </w:r>
      <w:r w:rsidRPr="00981DB8">
        <w:rPr>
          <w:rFonts w:ascii="Bookman Old Style" w:hAnsi="Bookman Old Style"/>
          <w:sz w:val="24"/>
          <w:szCs w:val="24"/>
        </w:rPr>
        <w:t>enetic predisposition</w:t>
      </w:r>
      <w:r w:rsidR="00981DB8" w:rsidRPr="00981DB8">
        <w:rPr>
          <w:rFonts w:ascii="Bookman Old Style" w:hAnsi="Bookman Old Style"/>
          <w:sz w:val="24"/>
          <w:szCs w:val="24"/>
        </w:rPr>
        <w:t>, a</w:t>
      </w:r>
      <w:r w:rsidRPr="00981DB8">
        <w:rPr>
          <w:rFonts w:ascii="Bookman Old Style" w:hAnsi="Bookman Old Style"/>
          <w:sz w:val="24"/>
          <w:szCs w:val="24"/>
        </w:rPr>
        <w:t>ge</w:t>
      </w:r>
      <w:r w:rsidR="00981DB8" w:rsidRPr="00981DB8">
        <w:rPr>
          <w:rFonts w:ascii="Bookman Old Style" w:hAnsi="Bookman Old Style"/>
          <w:sz w:val="24"/>
          <w:szCs w:val="24"/>
        </w:rPr>
        <w:t xml:space="preserve"> (usually older than 45 years), e</w:t>
      </w:r>
      <w:r w:rsidRPr="00981DB8">
        <w:rPr>
          <w:rFonts w:ascii="Bookman Old Style" w:hAnsi="Bookman Old Style"/>
          <w:sz w:val="24"/>
          <w:szCs w:val="24"/>
        </w:rPr>
        <w:t>thnicity</w:t>
      </w:r>
      <w:r w:rsidR="00981DB8" w:rsidRPr="00981DB8">
        <w:rPr>
          <w:rFonts w:ascii="Bookman Old Style" w:hAnsi="Bookman Old Style"/>
          <w:sz w:val="24"/>
          <w:szCs w:val="24"/>
        </w:rPr>
        <w:t>, and s</w:t>
      </w:r>
      <w:r w:rsidRPr="00981DB8">
        <w:rPr>
          <w:rFonts w:ascii="Bookman Old Style" w:hAnsi="Bookman Old Style"/>
          <w:sz w:val="24"/>
          <w:szCs w:val="24"/>
        </w:rPr>
        <w:t>ocioeconomic status</w:t>
      </w:r>
      <w:r w:rsidR="00981DB8" w:rsidRPr="00981DB8">
        <w:rPr>
          <w:rFonts w:ascii="Bookman Old Style" w:hAnsi="Bookman Old Style"/>
          <w:sz w:val="24"/>
          <w:szCs w:val="24"/>
        </w:rPr>
        <w:t>.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Tobacco use</w:t>
      </w:r>
      <w:r w:rsidR="00981DB8" w:rsidRPr="00981DB8">
        <w:rPr>
          <w:rFonts w:ascii="Bookman Old Style" w:hAnsi="Bookman Old Style"/>
          <w:sz w:val="24"/>
          <w:szCs w:val="24"/>
        </w:rPr>
        <w:t>; smoking and smokeless.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Betel quid (pan) use</w:t>
      </w:r>
      <w:r w:rsidR="00981DB8" w:rsidRPr="00981DB8">
        <w:rPr>
          <w:rFonts w:ascii="Bookman Old Style" w:hAnsi="Bookman Old Style"/>
          <w:sz w:val="24"/>
          <w:szCs w:val="24"/>
        </w:rPr>
        <w:t>; b</w:t>
      </w:r>
      <w:r w:rsidRPr="00981DB8">
        <w:rPr>
          <w:rFonts w:ascii="Bookman Old Style" w:hAnsi="Bookman Old Style"/>
          <w:sz w:val="24"/>
          <w:szCs w:val="24"/>
        </w:rPr>
        <w:t>etel nut, slaked lime, tobacco and spices wrapped in betel leaf</w:t>
      </w:r>
      <w:r w:rsidR="00981DB8" w:rsidRPr="00981DB8">
        <w:rPr>
          <w:rFonts w:ascii="Bookman Old Style" w:hAnsi="Bookman Old Style"/>
          <w:sz w:val="24"/>
          <w:szCs w:val="24"/>
        </w:rPr>
        <w:t>.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Alcohol use</w:t>
      </w:r>
      <w:r w:rsidR="00981DB8" w:rsidRPr="00981DB8">
        <w:rPr>
          <w:rFonts w:ascii="Bookman Old Style" w:hAnsi="Bookman Old Style"/>
          <w:sz w:val="24"/>
          <w:szCs w:val="24"/>
        </w:rPr>
        <w:t>.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Diet and nutrition</w:t>
      </w:r>
      <w:r w:rsidR="00981DB8" w:rsidRPr="00981DB8">
        <w:rPr>
          <w:rFonts w:ascii="Bookman Old Style" w:hAnsi="Bookman Old Style"/>
          <w:sz w:val="24"/>
          <w:szCs w:val="24"/>
        </w:rPr>
        <w:t>; nutritional deficiency, h</w:t>
      </w:r>
      <w:r w:rsidRPr="00981DB8">
        <w:rPr>
          <w:rFonts w:ascii="Bookman Old Style" w:hAnsi="Bookman Old Style"/>
          <w:sz w:val="24"/>
          <w:szCs w:val="24"/>
        </w:rPr>
        <w:t>igh intake of processed meat products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Poor oral health and dental hygiene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lastRenderedPageBreak/>
        <w:t>Infective agents</w:t>
      </w:r>
      <w:r w:rsidR="00981DB8" w:rsidRPr="00981DB8">
        <w:rPr>
          <w:rFonts w:ascii="Bookman Old Style" w:hAnsi="Bookman Old Style"/>
          <w:sz w:val="24"/>
          <w:szCs w:val="24"/>
        </w:rPr>
        <w:t>; h</w:t>
      </w:r>
      <w:r w:rsidRPr="00981DB8">
        <w:rPr>
          <w:rFonts w:ascii="Bookman Old Style" w:hAnsi="Bookman Old Style"/>
          <w:sz w:val="24"/>
          <w:szCs w:val="24"/>
        </w:rPr>
        <w:t>uman papillomavirus 16</w:t>
      </w:r>
      <w:r w:rsidR="00981DB8" w:rsidRPr="00981DB8">
        <w:rPr>
          <w:rFonts w:ascii="Bookman Old Style" w:hAnsi="Bookman Old Style"/>
          <w:sz w:val="24"/>
          <w:szCs w:val="24"/>
        </w:rPr>
        <w:t>, c</w:t>
      </w:r>
      <w:r w:rsidRPr="00981DB8">
        <w:rPr>
          <w:rFonts w:ascii="Bookman Old Style" w:hAnsi="Bookman Old Style"/>
          <w:sz w:val="24"/>
          <w:szCs w:val="24"/>
        </w:rPr>
        <w:t>andida</w:t>
      </w:r>
      <w:r w:rsidR="00981DB8" w:rsidRPr="00981DB8">
        <w:rPr>
          <w:rFonts w:ascii="Bookman Old Style" w:hAnsi="Bookman Old Style"/>
          <w:sz w:val="24"/>
          <w:szCs w:val="24"/>
        </w:rPr>
        <w:t>, s</w:t>
      </w:r>
      <w:r w:rsidRPr="00981DB8">
        <w:rPr>
          <w:rFonts w:ascii="Bookman Old Style" w:hAnsi="Bookman Old Style"/>
          <w:sz w:val="24"/>
          <w:szCs w:val="24"/>
        </w:rPr>
        <w:t>yphilis</w:t>
      </w:r>
      <w:r w:rsidR="00981DB8" w:rsidRPr="00981DB8">
        <w:rPr>
          <w:rFonts w:ascii="Bookman Old Style" w:hAnsi="Bookman Old Style"/>
          <w:sz w:val="24"/>
          <w:szCs w:val="24"/>
        </w:rPr>
        <w:t>.</w:t>
      </w:r>
    </w:p>
    <w:p w:rsidR="003E4EAE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Immunodeficiency</w:t>
      </w:r>
      <w:r w:rsidR="00981DB8" w:rsidRPr="00981DB8">
        <w:rPr>
          <w:rFonts w:ascii="Bookman Old Style" w:hAnsi="Bookman Old Style"/>
          <w:sz w:val="24"/>
          <w:szCs w:val="24"/>
        </w:rPr>
        <w:t>; c</w:t>
      </w:r>
      <w:r w:rsidRPr="00981DB8">
        <w:rPr>
          <w:rFonts w:ascii="Bookman Old Style" w:hAnsi="Bookman Old Style"/>
          <w:sz w:val="24"/>
          <w:szCs w:val="24"/>
        </w:rPr>
        <w:t>ongenital</w:t>
      </w:r>
      <w:r w:rsidR="00981DB8" w:rsidRPr="00981DB8">
        <w:rPr>
          <w:rFonts w:ascii="Bookman Old Style" w:hAnsi="Bookman Old Style"/>
          <w:sz w:val="24"/>
          <w:szCs w:val="24"/>
        </w:rPr>
        <w:t xml:space="preserve">, immunosuppression, </w:t>
      </w:r>
      <w:r w:rsidRPr="00981DB8">
        <w:rPr>
          <w:rFonts w:ascii="Bookman Old Style" w:hAnsi="Bookman Old Style"/>
          <w:sz w:val="24"/>
          <w:szCs w:val="24"/>
        </w:rPr>
        <w:t>HIV infection and AIDS</w:t>
      </w:r>
      <w:r w:rsidR="00981DB8" w:rsidRPr="00981DB8">
        <w:rPr>
          <w:rFonts w:ascii="Bookman Old Style" w:hAnsi="Bookman Old Style"/>
          <w:sz w:val="24"/>
          <w:szCs w:val="24"/>
        </w:rPr>
        <w:t>.</w:t>
      </w:r>
    </w:p>
    <w:p w:rsidR="00095D61" w:rsidRPr="00981DB8" w:rsidRDefault="003E4EAE" w:rsidP="00981D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81DB8">
        <w:rPr>
          <w:rFonts w:ascii="Bookman Old Style" w:hAnsi="Bookman Old Style"/>
          <w:sz w:val="24"/>
          <w:szCs w:val="24"/>
        </w:rPr>
        <w:t>Ultraviolet irradiation</w:t>
      </w:r>
      <w:r w:rsidR="00981DB8">
        <w:rPr>
          <w:rFonts w:ascii="Bookman Old Style" w:hAnsi="Bookman Old Style"/>
          <w:sz w:val="24"/>
          <w:szCs w:val="24"/>
        </w:rPr>
        <w:t>.</w:t>
      </w:r>
    </w:p>
    <w:p w:rsidR="0001420B" w:rsidRPr="0001420B" w:rsidRDefault="0001420B" w:rsidP="00095D61">
      <w:pPr>
        <w:rPr>
          <w:rFonts w:ascii="Bookman Old Style" w:hAnsi="Bookman Old Style"/>
          <w:b/>
          <w:bCs/>
          <w:sz w:val="28"/>
          <w:szCs w:val="28"/>
        </w:rPr>
      </w:pPr>
      <w:r w:rsidRPr="0001420B">
        <w:rPr>
          <w:rFonts w:ascii="Bookman Old Style" w:hAnsi="Bookman Old Style"/>
          <w:b/>
          <w:bCs/>
          <w:sz w:val="28"/>
          <w:szCs w:val="28"/>
        </w:rPr>
        <w:t>Diagnostic method</w:t>
      </w:r>
    </w:p>
    <w:p w:rsidR="00151D15" w:rsidRPr="00151D15" w:rsidRDefault="00151D15" w:rsidP="00151D15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Patient history</w:t>
      </w:r>
    </w:p>
    <w:p w:rsidR="00151D15" w:rsidRPr="00151D15" w:rsidRDefault="00A21AAA" w:rsidP="00151D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detailed history is obtained from the patient w</w:t>
      </w:r>
      <w:r w:rsidR="00151D15">
        <w:rPr>
          <w:rFonts w:ascii="Bookman Old Style" w:hAnsi="Bookman Old Style"/>
          <w:sz w:val="24"/>
          <w:szCs w:val="24"/>
        </w:rPr>
        <w:t>ith emphasis on i</w:t>
      </w:r>
      <w:r w:rsidR="00151D15" w:rsidRPr="00151D15">
        <w:rPr>
          <w:rFonts w:ascii="Bookman Old Style" w:hAnsi="Bookman Old Style"/>
          <w:sz w:val="24"/>
          <w:szCs w:val="24"/>
        </w:rPr>
        <w:t xml:space="preserve">dentification of risk factors </w:t>
      </w:r>
      <w:r w:rsidR="00151D15">
        <w:rPr>
          <w:rFonts w:ascii="Bookman Old Style" w:hAnsi="Bookman Old Style"/>
          <w:sz w:val="24"/>
          <w:szCs w:val="24"/>
        </w:rPr>
        <w:t>and r</w:t>
      </w:r>
      <w:r w:rsidR="00151D15" w:rsidRPr="00151D15">
        <w:rPr>
          <w:rFonts w:ascii="Bookman Old Style" w:hAnsi="Bookman Old Style"/>
          <w:sz w:val="24"/>
          <w:szCs w:val="24"/>
        </w:rPr>
        <w:t>ecognition of medical cond</w:t>
      </w:r>
      <w:r w:rsidR="00151D15">
        <w:rPr>
          <w:rFonts w:ascii="Bookman Old Style" w:hAnsi="Bookman Old Style"/>
          <w:sz w:val="24"/>
          <w:szCs w:val="24"/>
        </w:rPr>
        <w:t>itions predisposing to premalignant lesions or conditions.</w:t>
      </w:r>
    </w:p>
    <w:p w:rsidR="00081BC4" w:rsidRDefault="001D562D" w:rsidP="0001420B">
      <w:pPr>
        <w:rPr>
          <w:rFonts w:ascii="Bookman Old Style" w:hAnsi="Bookman Old Style"/>
          <w:b/>
          <w:bCs/>
          <w:sz w:val="24"/>
          <w:szCs w:val="24"/>
        </w:rPr>
      </w:pPr>
      <w:r w:rsidRPr="001D562D">
        <w:rPr>
          <w:rFonts w:ascii="Bookman Old Style" w:hAnsi="Bookman Old Style"/>
          <w:b/>
          <w:bCs/>
          <w:sz w:val="24"/>
          <w:szCs w:val="24"/>
        </w:rPr>
        <w:t>Clinical examination</w:t>
      </w:r>
    </w:p>
    <w:p w:rsidR="0001420B" w:rsidRDefault="00081BC4" w:rsidP="00151D15">
      <w:pPr>
        <w:rPr>
          <w:rFonts w:ascii="Bookman Old Style" w:hAnsi="Bookman Old Style"/>
          <w:sz w:val="24"/>
          <w:szCs w:val="24"/>
        </w:rPr>
      </w:pPr>
      <w:r w:rsidRPr="00081BC4">
        <w:rPr>
          <w:rFonts w:ascii="Bookman Old Style" w:hAnsi="Bookman Old Style"/>
          <w:sz w:val="24"/>
          <w:szCs w:val="24"/>
        </w:rPr>
        <w:t xml:space="preserve">Careful </w:t>
      </w:r>
      <w:r w:rsidR="00151D15">
        <w:rPr>
          <w:rFonts w:ascii="Bookman Old Style" w:hAnsi="Bookman Old Style"/>
          <w:sz w:val="24"/>
          <w:szCs w:val="24"/>
        </w:rPr>
        <w:t>and thorough inspection of the mucosal surfaces</w:t>
      </w:r>
      <w:r w:rsidRPr="00081BC4">
        <w:rPr>
          <w:rFonts w:ascii="Bookman Old Style" w:hAnsi="Bookman Old Style"/>
          <w:sz w:val="24"/>
          <w:szCs w:val="24"/>
        </w:rPr>
        <w:t xml:space="preserve"> by a trained clinician in a good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81BC4">
        <w:rPr>
          <w:rFonts w:ascii="Bookman Old Style" w:hAnsi="Bookman Old Style"/>
          <w:sz w:val="24"/>
          <w:szCs w:val="24"/>
        </w:rPr>
        <w:t>light remains the standard method for identifying suspicious oral lesions.</w:t>
      </w:r>
      <w:r w:rsidR="0001420B" w:rsidRPr="00081BC4">
        <w:rPr>
          <w:rFonts w:ascii="Bookman Old Style" w:hAnsi="Bookman Old Style"/>
          <w:sz w:val="24"/>
          <w:szCs w:val="24"/>
        </w:rPr>
        <w:t xml:space="preserve"> </w:t>
      </w:r>
      <w:r w:rsidR="00151D15">
        <w:rPr>
          <w:rFonts w:ascii="Bookman Old Style" w:hAnsi="Bookman Old Style"/>
          <w:sz w:val="24"/>
          <w:szCs w:val="24"/>
        </w:rPr>
        <w:t>Any detected lesion should be palpated by a gloved finger to determine its texture.</w:t>
      </w:r>
      <w:r w:rsidR="00151D15" w:rsidRPr="00151D15">
        <w:rPr>
          <w:rFonts w:ascii="AdvP5958" w:hAnsi="AdvP5958" w:cs="AdvP5958"/>
          <w:sz w:val="21"/>
          <w:szCs w:val="21"/>
        </w:rPr>
        <w:t xml:space="preserve"> </w:t>
      </w:r>
      <w:proofErr w:type="spellStart"/>
      <w:r w:rsidR="00151D15" w:rsidRPr="00151D15">
        <w:rPr>
          <w:rFonts w:ascii="Bookman Old Style" w:hAnsi="Bookman Old Style"/>
          <w:sz w:val="24"/>
          <w:szCs w:val="24"/>
        </w:rPr>
        <w:t>Leukoplakic</w:t>
      </w:r>
      <w:proofErr w:type="spellEnd"/>
      <w:r w:rsidR="00151D15" w:rsidRPr="00151D15">
        <w:rPr>
          <w:rFonts w:ascii="Bookman Old Style" w:hAnsi="Bookman Old Style"/>
          <w:sz w:val="24"/>
          <w:szCs w:val="24"/>
        </w:rPr>
        <w:t xml:space="preserve"> lesions should be</w:t>
      </w:r>
      <w:r w:rsidR="00151D15">
        <w:rPr>
          <w:rFonts w:ascii="Bookman Old Style" w:hAnsi="Bookman Old Style"/>
          <w:sz w:val="24"/>
          <w:szCs w:val="24"/>
        </w:rPr>
        <w:t xml:space="preserve"> </w:t>
      </w:r>
      <w:r w:rsidR="00151D15" w:rsidRPr="00151D15">
        <w:rPr>
          <w:rFonts w:ascii="Bookman Old Style" w:hAnsi="Bookman Old Style"/>
          <w:sz w:val="24"/>
          <w:szCs w:val="24"/>
        </w:rPr>
        <w:t>wiped away by careful use of a damp swab,</w:t>
      </w:r>
      <w:r w:rsidR="00151D15">
        <w:rPr>
          <w:rFonts w:ascii="Bookman Old Style" w:hAnsi="Bookman Old Style"/>
          <w:sz w:val="24"/>
          <w:szCs w:val="24"/>
        </w:rPr>
        <w:t xml:space="preserve"> </w:t>
      </w:r>
      <w:r w:rsidR="00151D15" w:rsidRPr="00151D15">
        <w:rPr>
          <w:rFonts w:ascii="Bookman Old Style" w:hAnsi="Bookman Old Style"/>
          <w:sz w:val="24"/>
          <w:szCs w:val="24"/>
        </w:rPr>
        <w:t>in which case the diagnosis may well be that of an acute pseudomembranous</w:t>
      </w:r>
      <w:r w:rsidR="00151D15">
        <w:rPr>
          <w:rFonts w:ascii="Bookman Old Style" w:hAnsi="Bookman Old Style"/>
          <w:sz w:val="24"/>
          <w:szCs w:val="24"/>
        </w:rPr>
        <w:t xml:space="preserve"> candidia</w:t>
      </w:r>
      <w:r w:rsidR="00151D15" w:rsidRPr="00151D15">
        <w:rPr>
          <w:rFonts w:ascii="Bookman Old Style" w:hAnsi="Bookman Old Style"/>
          <w:sz w:val="24"/>
          <w:szCs w:val="24"/>
        </w:rPr>
        <w:t>sis.</w:t>
      </w:r>
      <w:r w:rsidR="00151D15">
        <w:rPr>
          <w:rFonts w:ascii="Bookman Old Style" w:hAnsi="Bookman Old Style"/>
          <w:sz w:val="24"/>
          <w:szCs w:val="24"/>
        </w:rPr>
        <w:t xml:space="preserve"> All findings must be </w:t>
      </w:r>
      <w:proofErr w:type="gramStart"/>
      <w:r w:rsidR="00151D15">
        <w:rPr>
          <w:rFonts w:ascii="Bookman Old Style" w:hAnsi="Bookman Old Style"/>
          <w:sz w:val="24"/>
          <w:szCs w:val="24"/>
        </w:rPr>
        <w:t>recorded,</w:t>
      </w:r>
      <w:proofErr w:type="gramEnd"/>
      <w:r w:rsidR="00151D15">
        <w:rPr>
          <w:rFonts w:ascii="Bookman Old Style" w:hAnsi="Bookman Old Style"/>
          <w:sz w:val="24"/>
          <w:szCs w:val="24"/>
        </w:rPr>
        <w:t xml:space="preserve"> clinical photographs of the lesions may be helpful during follow up visits. </w:t>
      </w:r>
    </w:p>
    <w:p w:rsidR="00A21AAA" w:rsidRDefault="00A21AAA" w:rsidP="00151D15">
      <w:pPr>
        <w:rPr>
          <w:rFonts w:ascii="Bookman Old Style" w:hAnsi="Bookman Old Style"/>
          <w:b/>
          <w:bCs/>
          <w:sz w:val="24"/>
          <w:szCs w:val="24"/>
        </w:rPr>
      </w:pPr>
      <w:r w:rsidRPr="00A21AAA">
        <w:rPr>
          <w:rFonts w:ascii="Bookman Old Style" w:hAnsi="Bookman Old Style"/>
          <w:b/>
          <w:bCs/>
          <w:sz w:val="24"/>
          <w:szCs w:val="24"/>
        </w:rPr>
        <w:t>Investigations</w:t>
      </w:r>
    </w:p>
    <w:p w:rsidR="00A21AAA" w:rsidRDefault="00A21AAA" w:rsidP="00A21AA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These may include blood investigations, </w:t>
      </w:r>
      <w:r w:rsidRPr="00A21AAA">
        <w:rPr>
          <w:rFonts w:ascii="Bookman Old Style" w:hAnsi="Bookman Old Style"/>
          <w:sz w:val="24"/>
          <w:szCs w:val="24"/>
        </w:rPr>
        <w:t>oral swab for microbiological assessment</w:t>
      </w:r>
      <w:r>
        <w:rPr>
          <w:rFonts w:ascii="Bookman Old Style" w:hAnsi="Bookman Old Style"/>
          <w:sz w:val="24"/>
          <w:szCs w:val="24"/>
        </w:rPr>
        <w:t xml:space="preserve">, and incisional or excisional biopsy for </w:t>
      </w:r>
      <w:proofErr w:type="spellStart"/>
      <w:r>
        <w:rPr>
          <w:rFonts w:ascii="Bookman Old Style" w:hAnsi="Bookman Old Style"/>
          <w:sz w:val="24"/>
          <w:szCs w:val="24"/>
        </w:rPr>
        <w:t>histopathological</w:t>
      </w:r>
      <w:proofErr w:type="spellEnd"/>
      <w:r>
        <w:rPr>
          <w:rFonts w:ascii="Bookman Old Style" w:hAnsi="Bookman Old Style"/>
          <w:sz w:val="24"/>
          <w:szCs w:val="24"/>
        </w:rPr>
        <w:t xml:space="preserve"> examination and diagnosis. </w:t>
      </w:r>
      <w:r w:rsidRPr="00A21AAA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 case of incisional biopsy, i</w:t>
      </w:r>
      <w:r w:rsidRPr="00A21AAA">
        <w:rPr>
          <w:rFonts w:ascii="Bookman Old Style" w:hAnsi="Bookman Old Style"/>
          <w:sz w:val="24"/>
          <w:szCs w:val="24"/>
        </w:rPr>
        <w:t>t is important to select a specific site for biopsy that includes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1AAA">
        <w:rPr>
          <w:rFonts w:ascii="Bookman Old Style" w:hAnsi="Bookman Old Style"/>
          <w:sz w:val="24"/>
          <w:szCs w:val="24"/>
        </w:rPr>
        <w:t>the most representative and/or clinically severe-looking region, together with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1AAA">
        <w:rPr>
          <w:rFonts w:ascii="Bookman Old Style" w:hAnsi="Bookman Old Style"/>
          <w:sz w:val="24"/>
          <w:szCs w:val="24"/>
        </w:rPr>
        <w:t>the lesion margin and adjacent normal-looking tissue.</w:t>
      </w:r>
    </w:p>
    <w:p w:rsidR="00A21AAA" w:rsidRPr="00175689" w:rsidRDefault="00A21AAA" w:rsidP="00A21AAA">
      <w:pPr>
        <w:rPr>
          <w:rFonts w:ascii="Bookman Old Style" w:hAnsi="Bookman Old Style"/>
          <w:b/>
          <w:bCs/>
          <w:sz w:val="28"/>
          <w:szCs w:val="28"/>
        </w:rPr>
      </w:pPr>
      <w:r w:rsidRPr="00175689">
        <w:rPr>
          <w:rFonts w:ascii="Bookman Old Style" w:hAnsi="Bookman Old Style"/>
          <w:b/>
          <w:bCs/>
          <w:sz w:val="28"/>
          <w:szCs w:val="28"/>
        </w:rPr>
        <w:t>Diagnostic aids for clinical detection of oral premalignant lesions</w:t>
      </w:r>
    </w:p>
    <w:p w:rsidR="00A21AAA" w:rsidRDefault="00A21AAA" w:rsidP="00A21AA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Vital tissue staining</w:t>
      </w:r>
    </w:p>
    <w:p w:rsidR="006036F0" w:rsidRPr="008C1A47" w:rsidRDefault="0093395B" w:rsidP="008C1A47">
      <w:pPr>
        <w:rPr>
          <w:rFonts w:ascii="Bookman Old Style" w:hAnsi="Bookman Old Style"/>
          <w:sz w:val="24"/>
          <w:szCs w:val="24"/>
          <w:lang w:bidi="ar-IQ"/>
        </w:rPr>
      </w:pPr>
      <w:r>
        <w:rPr>
          <w:rFonts w:ascii="Bookman Old Style" w:hAnsi="Bookman Old Style"/>
          <w:sz w:val="24"/>
          <w:szCs w:val="24"/>
        </w:rPr>
        <w:t>It is based upon the principle</w:t>
      </w:r>
      <w:r w:rsidRPr="0093395B">
        <w:rPr>
          <w:rFonts w:ascii="Bookman Old Style" w:hAnsi="Bookman Old Style"/>
          <w:sz w:val="24"/>
          <w:szCs w:val="24"/>
        </w:rPr>
        <w:t xml:space="preserve"> that neoplastic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3395B">
        <w:rPr>
          <w:rFonts w:ascii="Bookman Old Style" w:hAnsi="Bookman Old Style"/>
          <w:sz w:val="24"/>
          <w:szCs w:val="24"/>
        </w:rPr>
        <w:t xml:space="preserve">dysplastic tissue may preferentially take </w:t>
      </w:r>
      <w:r w:rsidR="008425C7">
        <w:rPr>
          <w:rFonts w:ascii="Bookman Old Style" w:hAnsi="Bookman Old Style"/>
          <w:sz w:val="24"/>
          <w:szCs w:val="24"/>
        </w:rPr>
        <w:t xml:space="preserve">up an applied chemical dye which </w:t>
      </w:r>
      <w:r w:rsidRPr="0093395B">
        <w:rPr>
          <w:rFonts w:ascii="Bookman Old Style" w:hAnsi="Bookman Old Style"/>
          <w:sz w:val="24"/>
          <w:szCs w:val="24"/>
        </w:rPr>
        <w:t>results in staining and thus identification of abnormal mucosa compared with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3395B">
        <w:rPr>
          <w:rFonts w:ascii="Bookman Old Style" w:hAnsi="Bookman Old Style"/>
          <w:sz w:val="24"/>
          <w:szCs w:val="24"/>
        </w:rPr>
        <w:t>adjacent normal tissue.</w:t>
      </w:r>
      <w:r>
        <w:rPr>
          <w:rFonts w:ascii="Bookman Old Style" w:hAnsi="Bookman Old Style"/>
          <w:sz w:val="24"/>
          <w:szCs w:val="24"/>
        </w:rPr>
        <w:t xml:space="preserve"> Vital stains include: </w:t>
      </w:r>
      <w:r w:rsidRPr="0093395B">
        <w:rPr>
          <w:rFonts w:ascii="Bookman Old Style" w:hAnsi="Bookman Old Style"/>
          <w:sz w:val="24"/>
          <w:szCs w:val="24"/>
        </w:rPr>
        <w:t>Toluidine blue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3395B">
        <w:rPr>
          <w:rFonts w:ascii="Bookman Old Style" w:hAnsi="Bookman Old Style"/>
          <w:sz w:val="24"/>
          <w:szCs w:val="24"/>
        </w:rPr>
        <w:t>Lugol’s</w:t>
      </w:r>
      <w:proofErr w:type="spellEnd"/>
      <w:r w:rsidRPr="0093395B">
        <w:rPr>
          <w:rFonts w:ascii="Bookman Old Style" w:hAnsi="Bookman Old Style"/>
          <w:sz w:val="24"/>
          <w:szCs w:val="24"/>
        </w:rPr>
        <w:t xml:space="preserve"> iodine</w:t>
      </w:r>
      <w:r>
        <w:rPr>
          <w:rFonts w:ascii="Bookman Old Style" w:hAnsi="Bookman Old Style"/>
          <w:sz w:val="24"/>
          <w:szCs w:val="24"/>
        </w:rPr>
        <w:t xml:space="preserve">, and </w:t>
      </w:r>
      <w:r w:rsidRPr="0093395B">
        <w:rPr>
          <w:rFonts w:ascii="Bookman Old Style" w:hAnsi="Bookman Old Style"/>
          <w:sz w:val="24"/>
          <w:szCs w:val="24"/>
        </w:rPr>
        <w:t>5-</w:t>
      </w:r>
      <w:r w:rsidRPr="0093395B">
        <w:rPr>
          <w:rFonts w:ascii="Bookman Old Style" w:hAnsi="Bookman Old Style"/>
          <w:sz w:val="24"/>
          <w:szCs w:val="24"/>
        </w:rPr>
        <w:lastRenderedPageBreak/>
        <w:t>aminolevulenic acid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8425C7">
        <w:rPr>
          <w:rFonts w:ascii="Bookman Old Style" w:hAnsi="Bookman Old Style"/>
          <w:sz w:val="24"/>
          <w:szCs w:val="24"/>
        </w:rPr>
        <w:t>the latter is visualiz</w:t>
      </w:r>
      <w:r w:rsidR="008425C7" w:rsidRPr="008425C7">
        <w:rPr>
          <w:rFonts w:ascii="Bookman Old Style" w:hAnsi="Bookman Old Style"/>
          <w:sz w:val="24"/>
          <w:szCs w:val="24"/>
        </w:rPr>
        <w:t>ed by subsequent fluorescence imaging</w:t>
      </w:r>
      <w:r w:rsidR="008425C7">
        <w:rPr>
          <w:rFonts w:ascii="Bookman Old Style" w:hAnsi="Bookman Old Style"/>
          <w:sz w:val="24"/>
          <w:szCs w:val="24"/>
        </w:rPr>
        <w:t>.</w:t>
      </w:r>
    </w:p>
    <w:p w:rsidR="008425C7" w:rsidRDefault="008425C7" w:rsidP="008425C7">
      <w:pPr>
        <w:rPr>
          <w:rFonts w:ascii="Bookman Old Style" w:hAnsi="Bookman Old Style"/>
          <w:b/>
          <w:bCs/>
          <w:sz w:val="24"/>
          <w:szCs w:val="24"/>
        </w:rPr>
      </w:pPr>
      <w:r w:rsidRPr="008425C7">
        <w:rPr>
          <w:rFonts w:ascii="Bookman Old Style" w:hAnsi="Bookman Old Style"/>
          <w:b/>
          <w:bCs/>
          <w:sz w:val="24"/>
          <w:szCs w:val="24"/>
        </w:rPr>
        <w:t>Light-based detection</w:t>
      </w:r>
    </w:p>
    <w:p w:rsidR="00295750" w:rsidRDefault="008425C7" w:rsidP="0029575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These </w:t>
      </w:r>
      <w:r w:rsidRPr="008425C7">
        <w:rPr>
          <w:rFonts w:ascii="Bookman Old Style" w:hAnsi="Bookman Old Style"/>
          <w:sz w:val="24"/>
          <w:szCs w:val="24"/>
        </w:rPr>
        <w:t>systems</w:t>
      </w:r>
      <w:r w:rsidR="006B3737">
        <w:rPr>
          <w:rFonts w:ascii="Bookman Old Style" w:hAnsi="Bookman Old Style"/>
          <w:sz w:val="24"/>
          <w:szCs w:val="24"/>
        </w:rPr>
        <w:t xml:space="preserve"> act </w:t>
      </w:r>
      <w:r w:rsidR="009213EF">
        <w:rPr>
          <w:rFonts w:ascii="Bookman Old Style" w:hAnsi="Bookman Old Style"/>
          <w:sz w:val="24"/>
          <w:szCs w:val="24"/>
        </w:rPr>
        <w:t xml:space="preserve">as </w:t>
      </w:r>
      <w:r w:rsidR="006B3737">
        <w:rPr>
          <w:rFonts w:ascii="Bookman Old Style" w:hAnsi="Bookman Old Style"/>
          <w:sz w:val="24"/>
          <w:szCs w:val="24"/>
        </w:rPr>
        <w:t>visualiz</w:t>
      </w:r>
      <w:r w:rsidRPr="008425C7">
        <w:rPr>
          <w:rFonts w:ascii="Bookman Old Style" w:hAnsi="Bookman Old Style"/>
          <w:sz w:val="24"/>
          <w:szCs w:val="24"/>
        </w:rPr>
        <w:t>ation aid</w:t>
      </w:r>
      <w:r w:rsidR="006B3737">
        <w:rPr>
          <w:rFonts w:ascii="Bookman Old Style" w:hAnsi="Bookman Old Style"/>
          <w:sz w:val="24"/>
          <w:szCs w:val="24"/>
        </w:rPr>
        <w:t>s to facilitate accurate localiz</w:t>
      </w:r>
      <w:r w:rsidRPr="008425C7">
        <w:rPr>
          <w:rFonts w:ascii="Bookman Old Style" w:hAnsi="Bookman Old Style"/>
          <w:sz w:val="24"/>
          <w:szCs w:val="24"/>
        </w:rPr>
        <w:t>ation of</w:t>
      </w:r>
      <w:r w:rsidR="006B3737">
        <w:rPr>
          <w:rFonts w:ascii="Bookman Old Style" w:hAnsi="Bookman Old Style"/>
          <w:sz w:val="24"/>
          <w:szCs w:val="24"/>
        </w:rPr>
        <w:t xml:space="preserve"> </w:t>
      </w:r>
      <w:r w:rsidRPr="008425C7">
        <w:rPr>
          <w:rFonts w:ascii="Bookman Old Style" w:hAnsi="Bookman Old Style"/>
          <w:sz w:val="24"/>
          <w:szCs w:val="24"/>
        </w:rPr>
        <w:t>dysplastic or neoplastic mucosa</w:t>
      </w:r>
      <w:r w:rsidR="006B3737">
        <w:rPr>
          <w:rFonts w:ascii="Bookman Old Style" w:hAnsi="Bookman Old Style"/>
          <w:sz w:val="24"/>
          <w:szCs w:val="24"/>
        </w:rPr>
        <w:t xml:space="preserve">. </w:t>
      </w:r>
    </w:p>
    <w:p w:rsidR="00175689" w:rsidRDefault="00175689" w:rsidP="00295750">
      <w:pPr>
        <w:rPr>
          <w:rFonts w:ascii="Bookman Old Style" w:hAnsi="Bookman Old Style"/>
          <w:sz w:val="24"/>
          <w:szCs w:val="24"/>
        </w:rPr>
      </w:pPr>
      <w:r w:rsidRPr="00175689">
        <w:rPr>
          <w:rFonts w:ascii="Bookman Old Style" w:hAnsi="Bookman Old Style"/>
          <w:b/>
          <w:bCs/>
          <w:sz w:val="24"/>
          <w:szCs w:val="24"/>
        </w:rPr>
        <w:t xml:space="preserve">Brush biopsy and </w:t>
      </w:r>
      <w:proofErr w:type="spellStart"/>
      <w:r w:rsidRPr="00175689">
        <w:rPr>
          <w:rFonts w:ascii="Bookman Old Style" w:hAnsi="Bookman Old Style"/>
          <w:b/>
          <w:bCs/>
          <w:sz w:val="24"/>
          <w:szCs w:val="24"/>
        </w:rPr>
        <w:t>exfoliative</w:t>
      </w:r>
      <w:proofErr w:type="spellEnd"/>
      <w:r w:rsidRPr="00175689">
        <w:rPr>
          <w:rFonts w:ascii="Bookman Old Style" w:hAnsi="Bookman Old Style"/>
          <w:b/>
          <w:bCs/>
          <w:sz w:val="24"/>
          <w:szCs w:val="24"/>
        </w:rPr>
        <w:t xml:space="preserve"> cytology</w:t>
      </w:r>
    </w:p>
    <w:p w:rsidR="00175689" w:rsidRDefault="00175689" w:rsidP="001756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based on </w:t>
      </w:r>
      <w:r w:rsidRPr="00175689">
        <w:rPr>
          <w:rFonts w:ascii="Bookman Old Style" w:hAnsi="Bookman Old Style"/>
          <w:sz w:val="24"/>
          <w:szCs w:val="24"/>
        </w:rPr>
        <w:t>the analysis and interpretation of the characteristics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5689">
        <w:rPr>
          <w:rFonts w:ascii="Bookman Old Style" w:hAnsi="Bookman Old Style"/>
          <w:sz w:val="24"/>
          <w:szCs w:val="24"/>
        </w:rPr>
        <w:t>of cells shed from mucosal surfaces</w:t>
      </w:r>
      <w:r>
        <w:rPr>
          <w:rFonts w:ascii="Bookman Old Style" w:hAnsi="Bookman Old Style"/>
          <w:sz w:val="24"/>
          <w:szCs w:val="24"/>
        </w:rPr>
        <w:t>.</w:t>
      </w:r>
    </w:p>
    <w:p w:rsidR="00175689" w:rsidRDefault="00175689" w:rsidP="00175689">
      <w:pPr>
        <w:rPr>
          <w:rFonts w:ascii="Bookman Old Style" w:hAnsi="Bookman Old Style"/>
          <w:b/>
          <w:bCs/>
          <w:sz w:val="24"/>
          <w:szCs w:val="24"/>
        </w:rPr>
      </w:pPr>
      <w:r w:rsidRPr="00175689">
        <w:rPr>
          <w:rFonts w:ascii="Bookman Old Style" w:hAnsi="Bookman Old Style"/>
          <w:b/>
          <w:bCs/>
          <w:sz w:val="24"/>
          <w:szCs w:val="24"/>
        </w:rPr>
        <w:t xml:space="preserve">Salivary analysis </w:t>
      </w:r>
    </w:p>
    <w:p w:rsidR="0001420B" w:rsidRPr="0001420B" w:rsidRDefault="00175689" w:rsidP="00175689">
      <w:pPr>
        <w:rPr>
          <w:rFonts w:ascii="Bookman Old Style" w:hAnsi="Bookman Old Style"/>
          <w:sz w:val="24"/>
          <w:szCs w:val="24"/>
        </w:rPr>
      </w:pPr>
      <w:r w:rsidRPr="00175689">
        <w:rPr>
          <w:rFonts w:ascii="Bookman Old Style" w:hAnsi="Bookman Old Style"/>
          <w:sz w:val="24"/>
          <w:szCs w:val="24"/>
        </w:rPr>
        <w:t>It consists of analysis of salivary composition and the shed oral epithelial cells.</w:t>
      </w:r>
    </w:p>
    <w:p w:rsidR="00DB1747" w:rsidRDefault="00DB1747" w:rsidP="00095D6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Classification</w:t>
      </w:r>
    </w:p>
    <w:p w:rsidR="00AF22DF" w:rsidRDefault="00DB1747" w:rsidP="00D74D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1978 the WHO proposed that </w:t>
      </w:r>
      <w:r w:rsidRPr="00DB1747">
        <w:rPr>
          <w:rFonts w:ascii="Bookman Old Style" w:hAnsi="Bookman Old Style"/>
          <w:sz w:val="24"/>
          <w:szCs w:val="24"/>
        </w:rPr>
        <w:t>clinical presentations</w:t>
      </w:r>
      <w:r>
        <w:rPr>
          <w:rFonts w:ascii="Bookman Old Style" w:hAnsi="Bookman Old Style"/>
          <w:sz w:val="24"/>
          <w:szCs w:val="24"/>
        </w:rPr>
        <w:t xml:space="preserve"> of the </w:t>
      </w:r>
      <w:r w:rsidRPr="00DB1747">
        <w:rPr>
          <w:rFonts w:ascii="Bookman Old Style" w:hAnsi="Bookman Old Style"/>
          <w:sz w:val="24"/>
          <w:szCs w:val="24"/>
        </w:rPr>
        <w:t>potentially malignant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B1747">
        <w:rPr>
          <w:rFonts w:ascii="Bookman Old Style" w:hAnsi="Bookman Old Style"/>
          <w:sz w:val="24"/>
          <w:szCs w:val="24"/>
        </w:rPr>
        <w:t xml:space="preserve">disorders </w:t>
      </w:r>
      <w:r>
        <w:rPr>
          <w:rFonts w:ascii="Bookman Old Style" w:hAnsi="Bookman Old Style"/>
          <w:sz w:val="24"/>
          <w:szCs w:val="24"/>
        </w:rPr>
        <w:t xml:space="preserve">of the oral cavity to </w:t>
      </w:r>
      <w:r w:rsidRPr="00DB1747">
        <w:rPr>
          <w:rFonts w:ascii="Bookman Old Style" w:hAnsi="Bookman Old Style"/>
          <w:sz w:val="24"/>
          <w:szCs w:val="24"/>
        </w:rPr>
        <w:t>be classified into two broad</w:t>
      </w:r>
      <w:r>
        <w:rPr>
          <w:rFonts w:ascii="Bookman Old Style" w:hAnsi="Bookman Old Style"/>
          <w:sz w:val="24"/>
          <w:szCs w:val="24"/>
        </w:rPr>
        <w:t xml:space="preserve"> groups;</w:t>
      </w:r>
      <w:r w:rsidRPr="00DB1747">
        <w:rPr>
          <w:rFonts w:ascii="Bookman Old Style" w:hAnsi="Bookman Old Style"/>
          <w:sz w:val="24"/>
          <w:szCs w:val="24"/>
        </w:rPr>
        <w:t xml:space="preserve"> lesions and conditions</w:t>
      </w:r>
      <w:r>
        <w:rPr>
          <w:rFonts w:ascii="Bookman Old Style" w:hAnsi="Bookman Old Style"/>
          <w:sz w:val="24"/>
          <w:szCs w:val="24"/>
        </w:rPr>
        <w:t>.</w:t>
      </w:r>
    </w:p>
    <w:p w:rsidR="00600E9B" w:rsidRPr="00AF22DF" w:rsidRDefault="00AF22DF" w:rsidP="00AF22DF">
      <w:pPr>
        <w:rPr>
          <w:rFonts w:ascii="Bookman Old Style" w:hAnsi="Bookman Old Style"/>
          <w:sz w:val="24"/>
          <w:szCs w:val="24"/>
        </w:rPr>
      </w:pPr>
      <w:r w:rsidRPr="00AF22DF">
        <w:rPr>
          <w:rFonts w:ascii="Bookman Old Style" w:hAnsi="Bookman Old Style"/>
          <w:b/>
          <w:bCs/>
          <w:sz w:val="24"/>
          <w:szCs w:val="24"/>
        </w:rPr>
        <w:t xml:space="preserve">Premalignant lesions </w:t>
      </w:r>
      <w:r w:rsidRPr="00AF22DF">
        <w:rPr>
          <w:rFonts w:ascii="Bookman Old Style" w:hAnsi="Bookman Old Style"/>
          <w:sz w:val="24"/>
          <w:szCs w:val="24"/>
        </w:rPr>
        <w:t>were defined as morphologically altered tissue in which cancer is more likely to occur than its apparently normal counterpart. Examples: l</w:t>
      </w:r>
      <w:r w:rsidR="00600E9B" w:rsidRPr="00AF22DF">
        <w:rPr>
          <w:rFonts w:ascii="Bookman Old Style" w:hAnsi="Bookman Old Style"/>
          <w:sz w:val="24"/>
          <w:szCs w:val="24"/>
        </w:rPr>
        <w:t>eukoplakia</w:t>
      </w:r>
      <w:r w:rsidRPr="00AF22DF">
        <w:rPr>
          <w:rFonts w:ascii="Bookman Old Style" w:hAnsi="Bookman Old Style"/>
          <w:sz w:val="24"/>
          <w:szCs w:val="24"/>
        </w:rPr>
        <w:t>;</w:t>
      </w:r>
      <w:r w:rsidRPr="00AF22D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AF22DF">
        <w:rPr>
          <w:rFonts w:ascii="Bookman Old Style" w:hAnsi="Bookman Old Style"/>
          <w:sz w:val="24"/>
          <w:szCs w:val="24"/>
        </w:rPr>
        <w:t>e</w:t>
      </w:r>
      <w:r w:rsidR="00600E9B" w:rsidRPr="00AF22DF">
        <w:rPr>
          <w:rFonts w:ascii="Bookman Old Style" w:hAnsi="Bookman Old Style"/>
          <w:sz w:val="24"/>
          <w:szCs w:val="24"/>
        </w:rPr>
        <w:t>rythroplakia</w:t>
      </w:r>
      <w:proofErr w:type="spellEnd"/>
      <w:r w:rsidRPr="00AF22DF">
        <w:rPr>
          <w:rFonts w:ascii="Bookman Old Style" w:hAnsi="Bookman Old Style"/>
          <w:sz w:val="24"/>
          <w:szCs w:val="24"/>
        </w:rPr>
        <w:t xml:space="preserve">; Palatal changes associated with reverse smoking </w:t>
      </w:r>
    </w:p>
    <w:p w:rsidR="00AF22DF" w:rsidRPr="00AF22DF" w:rsidRDefault="00AF22DF" w:rsidP="00AF22DF">
      <w:pPr>
        <w:rPr>
          <w:rFonts w:ascii="Bookman Old Style" w:hAnsi="Bookman Old Style"/>
          <w:b/>
          <w:bCs/>
          <w:sz w:val="24"/>
          <w:szCs w:val="24"/>
        </w:rPr>
      </w:pPr>
      <w:r w:rsidRPr="00AF22DF">
        <w:rPr>
          <w:rFonts w:ascii="Bookman Old Style" w:hAnsi="Bookman Old Style"/>
          <w:b/>
          <w:bCs/>
          <w:sz w:val="24"/>
          <w:szCs w:val="24"/>
        </w:rPr>
        <w:t xml:space="preserve">Premalignant conditions </w:t>
      </w:r>
      <w:r w:rsidRPr="00AF22DF">
        <w:rPr>
          <w:rFonts w:ascii="Bookman Old Style" w:hAnsi="Bookman Old Style"/>
          <w:sz w:val="24"/>
          <w:szCs w:val="24"/>
        </w:rPr>
        <w:t>were defined as generalized state or condition associated with significantly increased risk for cancer development. Examples:</w:t>
      </w:r>
      <w:r w:rsidRPr="00AF22D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AF22DF">
        <w:rPr>
          <w:rFonts w:ascii="Bookman Old Style" w:hAnsi="Bookman Old Style"/>
          <w:sz w:val="24"/>
          <w:szCs w:val="24"/>
        </w:rPr>
        <w:t>o</w:t>
      </w:r>
      <w:r w:rsidR="00F34526" w:rsidRPr="00AF22DF">
        <w:rPr>
          <w:rFonts w:ascii="Bookman Old Style" w:hAnsi="Bookman Old Style"/>
          <w:sz w:val="24"/>
          <w:szCs w:val="24"/>
        </w:rPr>
        <w:t xml:space="preserve">ral </w:t>
      </w:r>
      <w:proofErr w:type="spellStart"/>
      <w:r w:rsidR="00F34526" w:rsidRPr="00AF22DF">
        <w:rPr>
          <w:rFonts w:ascii="Bookman Old Style" w:hAnsi="Bookman Old Style"/>
          <w:sz w:val="24"/>
          <w:szCs w:val="24"/>
        </w:rPr>
        <w:t>submucous</w:t>
      </w:r>
      <w:proofErr w:type="spellEnd"/>
      <w:r w:rsidR="00F34526" w:rsidRPr="00AF22DF">
        <w:rPr>
          <w:rFonts w:ascii="Bookman Old Style" w:hAnsi="Bookman Old Style"/>
          <w:sz w:val="24"/>
          <w:szCs w:val="24"/>
        </w:rPr>
        <w:t xml:space="preserve"> fibrosis</w:t>
      </w:r>
      <w:r w:rsidRPr="00756900">
        <w:rPr>
          <w:rFonts w:ascii="Bookman Old Style" w:hAnsi="Bookman Old Style"/>
          <w:sz w:val="24"/>
          <w:szCs w:val="24"/>
        </w:rPr>
        <w:t>;</w:t>
      </w:r>
      <w:r w:rsidRPr="00AF22D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34526" w:rsidRPr="00AF22DF">
        <w:rPr>
          <w:rFonts w:ascii="Bookman Old Style" w:hAnsi="Bookman Old Style"/>
          <w:sz w:val="24"/>
          <w:szCs w:val="24"/>
        </w:rPr>
        <w:t xml:space="preserve">lichen </w:t>
      </w:r>
      <w:proofErr w:type="spellStart"/>
      <w:r w:rsidR="00F34526" w:rsidRPr="00AF22DF">
        <w:rPr>
          <w:rFonts w:ascii="Bookman Old Style" w:hAnsi="Bookman Old Style"/>
          <w:sz w:val="24"/>
          <w:szCs w:val="24"/>
        </w:rPr>
        <w:t>planus</w:t>
      </w:r>
      <w:proofErr w:type="spellEnd"/>
      <w:r w:rsidRPr="00AF22DF">
        <w:rPr>
          <w:rFonts w:ascii="Bookman Old Style" w:hAnsi="Bookman Old Style"/>
          <w:sz w:val="24"/>
          <w:szCs w:val="24"/>
        </w:rPr>
        <w:t>; d</w:t>
      </w:r>
      <w:r w:rsidR="00F34526" w:rsidRPr="00AF22DF">
        <w:rPr>
          <w:rFonts w:ascii="Bookman Old Style" w:hAnsi="Bookman Old Style"/>
          <w:sz w:val="24"/>
          <w:szCs w:val="24"/>
        </w:rPr>
        <w:t xml:space="preserve">iscoid lupus </w:t>
      </w:r>
      <w:proofErr w:type="spellStart"/>
      <w:r w:rsidR="00F34526" w:rsidRPr="00AF22DF">
        <w:rPr>
          <w:rFonts w:ascii="Bookman Old Style" w:hAnsi="Bookman Old Style"/>
          <w:sz w:val="24"/>
          <w:szCs w:val="24"/>
        </w:rPr>
        <w:t>erythematosus</w:t>
      </w:r>
      <w:proofErr w:type="spellEnd"/>
      <w:r w:rsidRPr="00AF22DF">
        <w:rPr>
          <w:rFonts w:ascii="Bookman Old Style" w:hAnsi="Bookman Old Style"/>
          <w:sz w:val="24"/>
          <w:szCs w:val="24"/>
        </w:rPr>
        <w:t>; actinic keratosis.</w:t>
      </w:r>
    </w:p>
    <w:p w:rsidR="004270E3" w:rsidRDefault="009A0220" w:rsidP="004270E3">
      <w:pPr>
        <w:rPr>
          <w:rFonts w:ascii="Bookman Old Style" w:hAnsi="Bookman Old Style"/>
          <w:b/>
          <w:bCs/>
          <w:sz w:val="28"/>
          <w:szCs w:val="28"/>
        </w:rPr>
      </w:pPr>
      <w:r w:rsidRPr="009A0220">
        <w:rPr>
          <w:rFonts w:ascii="Bookman Old Style" w:hAnsi="Bookman Old Style"/>
          <w:b/>
          <w:bCs/>
          <w:sz w:val="28"/>
          <w:szCs w:val="28"/>
        </w:rPr>
        <w:t>Potentially malignant disorders</w:t>
      </w:r>
      <w:r w:rsidR="004270E3" w:rsidRPr="009A0220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9A0220" w:rsidRPr="00E76013" w:rsidRDefault="009A0220" w:rsidP="004270E3">
      <w:pPr>
        <w:rPr>
          <w:rFonts w:ascii="Bookman Old Style" w:hAnsi="Bookman Old Style"/>
          <w:b/>
          <w:bCs/>
          <w:sz w:val="28"/>
          <w:szCs w:val="28"/>
        </w:rPr>
      </w:pPr>
      <w:r w:rsidRPr="00E76013">
        <w:rPr>
          <w:rFonts w:ascii="Bookman Old Style" w:hAnsi="Bookman Old Style"/>
          <w:b/>
          <w:bCs/>
          <w:sz w:val="28"/>
          <w:szCs w:val="28"/>
        </w:rPr>
        <w:t>Leukoplakia</w:t>
      </w:r>
    </w:p>
    <w:p w:rsidR="00AF22DF" w:rsidRDefault="00AF22DF" w:rsidP="007569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</w:t>
      </w:r>
      <w:r w:rsidRPr="00AF22DF">
        <w:rPr>
          <w:rFonts w:ascii="Bookman Old Style" w:hAnsi="Bookman Old Style"/>
          <w:sz w:val="24"/>
          <w:szCs w:val="24"/>
        </w:rPr>
        <w:t>s the most common</w:t>
      </w:r>
      <w:r w:rsidR="00E91BB6" w:rsidRPr="00E91BB6">
        <w:rPr>
          <w:rFonts w:ascii="AdvP5958" w:hAnsi="AdvP5958" w:cs="AdvP5958"/>
          <w:sz w:val="21"/>
          <w:szCs w:val="21"/>
        </w:rPr>
        <w:t xml:space="preserve"> </w:t>
      </w:r>
      <w:r w:rsidR="00FF0A3A">
        <w:rPr>
          <w:rFonts w:ascii="Bookman Old Style" w:hAnsi="Bookman Old Style"/>
          <w:sz w:val="24"/>
          <w:szCs w:val="24"/>
        </w:rPr>
        <w:t xml:space="preserve">of all potentially malignant </w:t>
      </w:r>
      <w:r w:rsidR="00E91BB6" w:rsidRPr="00E91BB6">
        <w:rPr>
          <w:rFonts w:ascii="Bookman Old Style" w:hAnsi="Bookman Old Style"/>
          <w:sz w:val="24"/>
          <w:szCs w:val="24"/>
        </w:rPr>
        <w:t>lesions</w:t>
      </w:r>
      <w:r w:rsidR="00274B1B">
        <w:rPr>
          <w:rFonts w:ascii="Bookman Old Style" w:hAnsi="Bookman Old Style"/>
          <w:sz w:val="24"/>
          <w:szCs w:val="24"/>
        </w:rPr>
        <w:t xml:space="preserve"> (60%-70%)</w:t>
      </w:r>
      <w:r w:rsidR="00A3704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91BB6">
        <w:rPr>
          <w:rFonts w:ascii="Bookman Old Style" w:hAnsi="Bookman Old Style"/>
          <w:sz w:val="24"/>
          <w:szCs w:val="24"/>
        </w:rPr>
        <w:t xml:space="preserve">It is </w:t>
      </w:r>
      <w:r>
        <w:rPr>
          <w:rFonts w:ascii="Bookman Old Style" w:hAnsi="Bookman Old Style"/>
          <w:sz w:val="24"/>
          <w:szCs w:val="24"/>
        </w:rPr>
        <w:t xml:space="preserve">defined as </w:t>
      </w:r>
      <w:r w:rsidR="00BA0A09" w:rsidRPr="00BA0A09">
        <w:rPr>
          <w:rFonts w:ascii="Bookman Old Style" w:hAnsi="Bookman Old Style"/>
          <w:sz w:val="24"/>
          <w:szCs w:val="24"/>
        </w:rPr>
        <w:t>a white patch or plaque</w:t>
      </w:r>
      <w:r w:rsidR="00BA0A09" w:rsidRPr="00BA0A09">
        <w:rPr>
          <w:rFonts w:ascii="AdvP5958" w:hAnsi="AdvP5958" w:cs="AdvP5958"/>
          <w:sz w:val="21"/>
          <w:szCs w:val="21"/>
        </w:rPr>
        <w:t xml:space="preserve"> </w:t>
      </w:r>
      <w:r w:rsidR="00BA0A09" w:rsidRPr="00BA0A09">
        <w:rPr>
          <w:rFonts w:ascii="Bookman Old Style" w:hAnsi="Bookman Old Style"/>
          <w:sz w:val="24"/>
          <w:szCs w:val="24"/>
        </w:rPr>
        <w:t>which cannot be wiped off and</w:t>
      </w:r>
      <w:r w:rsidR="00BA0A09">
        <w:rPr>
          <w:rFonts w:ascii="Bookman Old Style" w:hAnsi="Bookman Old Style"/>
          <w:sz w:val="24"/>
          <w:szCs w:val="24"/>
        </w:rPr>
        <w:t xml:space="preserve"> </w:t>
      </w:r>
      <w:r w:rsidR="00BA0A09" w:rsidRPr="00BA0A09">
        <w:rPr>
          <w:rFonts w:ascii="Bookman Old Style" w:hAnsi="Bookman Old Style"/>
          <w:sz w:val="24"/>
          <w:szCs w:val="24"/>
        </w:rPr>
        <w:t>cannot be characterized</w:t>
      </w:r>
      <w:r w:rsidR="00BA0A09">
        <w:rPr>
          <w:rFonts w:ascii="Bookman Old Style" w:hAnsi="Bookman Old Style"/>
          <w:sz w:val="24"/>
          <w:szCs w:val="24"/>
        </w:rPr>
        <w:t xml:space="preserve"> </w:t>
      </w:r>
      <w:r w:rsidR="00BA0A09" w:rsidRPr="00BA0A09">
        <w:rPr>
          <w:rFonts w:ascii="Bookman Old Style" w:hAnsi="Bookman Old Style"/>
          <w:sz w:val="24"/>
          <w:szCs w:val="24"/>
        </w:rPr>
        <w:t>clinically or pathologically as any other disease</w:t>
      </w:r>
      <w:r w:rsidR="00BA0A09">
        <w:rPr>
          <w:rFonts w:ascii="Bookman Old Style" w:hAnsi="Bookman Old Style"/>
          <w:sz w:val="24"/>
          <w:szCs w:val="24"/>
        </w:rPr>
        <w:t xml:space="preserve">. This definition </w:t>
      </w:r>
      <w:r w:rsidR="00BA0A09" w:rsidRPr="00BA0A09">
        <w:rPr>
          <w:rFonts w:ascii="Bookman Old Style" w:hAnsi="Bookman Old Style"/>
          <w:sz w:val="24"/>
          <w:szCs w:val="24"/>
        </w:rPr>
        <w:t>is</w:t>
      </w:r>
      <w:r w:rsidR="00A37044">
        <w:rPr>
          <w:rFonts w:ascii="Bookman Old Style" w:hAnsi="Bookman Old Style"/>
          <w:sz w:val="24"/>
          <w:szCs w:val="24"/>
        </w:rPr>
        <w:t>,</w:t>
      </w:r>
      <w:r w:rsidR="00BA0A09" w:rsidRPr="00BA0A09">
        <w:rPr>
          <w:rFonts w:ascii="Bookman Old Style" w:hAnsi="Bookman Old Style"/>
          <w:sz w:val="24"/>
          <w:szCs w:val="24"/>
        </w:rPr>
        <w:t xml:space="preserve"> therefore</w:t>
      </w:r>
      <w:r w:rsidR="00A37044">
        <w:rPr>
          <w:rFonts w:ascii="Bookman Old Style" w:hAnsi="Bookman Old Style"/>
          <w:sz w:val="24"/>
          <w:szCs w:val="24"/>
        </w:rPr>
        <w:t>,</w:t>
      </w:r>
      <w:r w:rsidR="00BA0A09">
        <w:rPr>
          <w:rFonts w:ascii="Bookman Old Style" w:hAnsi="Bookman Old Style"/>
          <w:sz w:val="24"/>
          <w:szCs w:val="24"/>
        </w:rPr>
        <w:t xml:space="preserve"> </w:t>
      </w:r>
      <w:r w:rsidR="00BA0A09" w:rsidRPr="00BA0A09">
        <w:rPr>
          <w:rFonts w:ascii="Bookman Old Style" w:hAnsi="Bookman Old Style"/>
          <w:sz w:val="24"/>
          <w:szCs w:val="24"/>
        </w:rPr>
        <w:t xml:space="preserve">a </w:t>
      </w:r>
      <w:r w:rsidR="00BA0A09" w:rsidRPr="00BA0A09">
        <w:rPr>
          <w:rFonts w:ascii="Bookman Old Style" w:hAnsi="Bookman Old Style"/>
          <w:b/>
          <w:bCs/>
          <w:sz w:val="24"/>
          <w:szCs w:val="24"/>
        </w:rPr>
        <w:t>diagnosis of exclusion</w:t>
      </w:r>
      <w:r w:rsidR="00BA0A09" w:rsidRPr="00BA0A09">
        <w:rPr>
          <w:rFonts w:ascii="Bookman Old Style" w:hAnsi="Bookman Old Style"/>
          <w:sz w:val="24"/>
          <w:szCs w:val="24"/>
        </w:rPr>
        <w:t xml:space="preserve"> and only a clinical</w:t>
      </w:r>
      <w:r w:rsidR="00BA0A09">
        <w:rPr>
          <w:rFonts w:ascii="Bookman Old Style" w:hAnsi="Bookman Old Style"/>
          <w:sz w:val="24"/>
          <w:szCs w:val="24"/>
        </w:rPr>
        <w:t xml:space="preserve"> </w:t>
      </w:r>
      <w:r w:rsidR="00BA0A09" w:rsidRPr="00BA0A09">
        <w:rPr>
          <w:rFonts w:ascii="Bookman Old Style" w:hAnsi="Bookman Old Style"/>
          <w:sz w:val="24"/>
          <w:szCs w:val="24"/>
        </w:rPr>
        <w:t>descriptive term and has no diagnostic or prognostic</w:t>
      </w:r>
      <w:r w:rsidR="00BA0A09">
        <w:rPr>
          <w:rFonts w:ascii="Bookman Old Style" w:hAnsi="Bookman Old Style"/>
          <w:sz w:val="24"/>
          <w:szCs w:val="24"/>
        </w:rPr>
        <w:t xml:space="preserve"> </w:t>
      </w:r>
      <w:r w:rsidR="003845F9">
        <w:rPr>
          <w:rFonts w:ascii="Bookman Old Style" w:hAnsi="Bookman Old Style"/>
          <w:sz w:val="24"/>
          <w:szCs w:val="24"/>
        </w:rPr>
        <w:t xml:space="preserve">implication. </w:t>
      </w:r>
    </w:p>
    <w:p w:rsidR="00E76013" w:rsidRDefault="005F5233" w:rsidP="003A75A6">
      <w:pPr>
        <w:rPr>
          <w:rFonts w:ascii="Bookman Old Style" w:hAnsi="Bookman Old Style"/>
          <w:sz w:val="24"/>
          <w:szCs w:val="24"/>
        </w:rPr>
      </w:pPr>
      <w:r w:rsidRPr="005F5233">
        <w:rPr>
          <w:rFonts w:ascii="Bookman Old Style" w:hAnsi="Bookman Old Style"/>
          <w:sz w:val="24"/>
          <w:szCs w:val="24"/>
        </w:rPr>
        <w:lastRenderedPageBreak/>
        <w:t>Oral leukoplakia has a reported prevalence of 2–</w:t>
      </w:r>
      <w:r>
        <w:rPr>
          <w:rFonts w:ascii="Bookman Old Style" w:hAnsi="Bookman Old Style"/>
          <w:sz w:val="24"/>
          <w:szCs w:val="24"/>
        </w:rPr>
        <w:t>4</w:t>
      </w:r>
      <w:r w:rsidRPr="005F5233">
        <w:rPr>
          <w:rFonts w:ascii="Bookman Old Style" w:hAnsi="Bookman Old Style"/>
          <w:sz w:val="24"/>
          <w:szCs w:val="24"/>
        </w:rPr>
        <w:t>% worldwide and 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233">
        <w:rPr>
          <w:rFonts w:ascii="Bookman Old Style" w:hAnsi="Bookman Old Style"/>
          <w:sz w:val="24"/>
          <w:szCs w:val="24"/>
        </w:rPr>
        <w:t xml:space="preserve">significantly more common in </w:t>
      </w:r>
      <w:r>
        <w:rPr>
          <w:rFonts w:ascii="Bookman Old Style" w:hAnsi="Bookman Old Style"/>
          <w:sz w:val="24"/>
          <w:szCs w:val="24"/>
        </w:rPr>
        <w:t>males although,</w:t>
      </w:r>
      <w:r w:rsidRPr="005F5233">
        <w:rPr>
          <w:rFonts w:ascii="Bookman Old Style" w:hAnsi="Bookman Old Style"/>
          <w:sz w:val="24"/>
          <w:szCs w:val="24"/>
        </w:rPr>
        <w:t xml:space="preserve"> females 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233">
        <w:rPr>
          <w:rFonts w:ascii="Bookman Old Style" w:hAnsi="Bookman Old Style"/>
          <w:sz w:val="24"/>
          <w:szCs w:val="24"/>
        </w:rPr>
        <w:t>also affected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5F5233">
        <w:rPr>
          <w:rFonts w:ascii="Bookman Old Style" w:hAnsi="Bookman Old Style"/>
          <w:sz w:val="24"/>
          <w:szCs w:val="24"/>
        </w:rPr>
        <w:t>leukoplakias</w:t>
      </w:r>
      <w:proofErr w:type="spellEnd"/>
      <w:proofErr w:type="gramEnd"/>
      <w:r w:rsidRPr="005F5233">
        <w:rPr>
          <w:rFonts w:ascii="Bookman Old Style" w:hAnsi="Bookman Old Style"/>
          <w:sz w:val="24"/>
          <w:szCs w:val="24"/>
        </w:rPr>
        <w:t xml:space="preserve"> are usually seen 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233">
        <w:rPr>
          <w:rFonts w:ascii="Bookman Old Style" w:hAnsi="Bookman Old Style"/>
          <w:sz w:val="24"/>
          <w:szCs w:val="24"/>
        </w:rPr>
        <w:t>middle-aged or elderly patients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FF0A3A">
        <w:rPr>
          <w:rFonts w:ascii="Bookman Old Style" w:hAnsi="Bookman Old Style"/>
          <w:sz w:val="24"/>
          <w:szCs w:val="24"/>
        </w:rPr>
        <w:t xml:space="preserve">between </w:t>
      </w:r>
      <w:r>
        <w:rPr>
          <w:rFonts w:ascii="Bookman Old Style" w:hAnsi="Bookman Old Style"/>
          <w:sz w:val="24"/>
          <w:szCs w:val="24"/>
        </w:rPr>
        <w:t>5</w:t>
      </w:r>
      <w:r w:rsidRPr="005F5233">
        <w:rPr>
          <w:rFonts w:ascii="Bookman Old Style" w:hAnsi="Bookman Old Style"/>
          <w:sz w:val="24"/>
          <w:szCs w:val="24"/>
          <w:vertAlign w:val="superscript"/>
        </w:rPr>
        <w:t>th</w:t>
      </w:r>
      <w:r w:rsidR="00FF0A3A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7</w:t>
      </w:r>
      <w:r w:rsidRPr="005F523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decade</w:t>
      </w:r>
      <w:r w:rsidR="00FF0A3A">
        <w:rPr>
          <w:rFonts w:ascii="Bookman Old Style" w:hAnsi="Bookman Old Style"/>
          <w:sz w:val="24"/>
          <w:szCs w:val="24"/>
        </w:rPr>
        <w:t xml:space="preserve"> of life</w:t>
      </w:r>
      <w:r>
        <w:rPr>
          <w:rFonts w:ascii="Bookman Old Style" w:hAnsi="Bookman Old Style"/>
          <w:sz w:val="24"/>
          <w:szCs w:val="24"/>
        </w:rPr>
        <w:t xml:space="preserve">), however, there is a </w:t>
      </w:r>
      <w:r w:rsidRPr="005F5233">
        <w:rPr>
          <w:rFonts w:ascii="Bookman Old Style" w:hAnsi="Bookman Old Style"/>
          <w:sz w:val="24"/>
          <w:szCs w:val="24"/>
        </w:rPr>
        <w:t>significant increase in the number of younger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233">
        <w:rPr>
          <w:rFonts w:ascii="Bookman Old Style" w:hAnsi="Bookman Old Style"/>
          <w:sz w:val="24"/>
          <w:szCs w:val="24"/>
        </w:rPr>
        <w:t>patients pres</w:t>
      </w:r>
      <w:r w:rsidR="00A37044">
        <w:rPr>
          <w:rFonts w:ascii="Bookman Old Style" w:hAnsi="Bookman Old Style"/>
          <w:sz w:val="24"/>
          <w:szCs w:val="24"/>
        </w:rPr>
        <w:t xml:space="preserve">enting with </w:t>
      </w:r>
      <w:proofErr w:type="spellStart"/>
      <w:r w:rsidR="00A37044">
        <w:rPr>
          <w:rFonts w:ascii="Bookman Old Style" w:hAnsi="Bookman Old Style"/>
          <w:sz w:val="24"/>
          <w:szCs w:val="24"/>
        </w:rPr>
        <w:t>leukoplakic</w:t>
      </w:r>
      <w:proofErr w:type="spellEnd"/>
      <w:r w:rsidR="00A37044">
        <w:rPr>
          <w:rFonts w:ascii="Bookman Old Style" w:hAnsi="Bookman Old Style"/>
          <w:sz w:val="24"/>
          <w:szCs w:val="24"/>
        </w:rPr>
        <w:t xml:space="preserve"> lesions. It is </w:t>
      </w:r>
      <w:r w:rsidR="00A37044" w:rsidRPr="00A37044">
        <w:rPr>
          <w:rFonts w:ascii="Bookman Old Style" w:hAnsi="Bookman Old Style"/>
          <w:sz w:val="24"/>
          <w:szCs w:val="24"/>
        </w:rPr>
        <w:t>six times more common</w:t>
      </w:r>
      <w:r w:rsidR="00A37044">
        <w:rPr>
          <w:rFonts w:ascii="Bookman Old Style" w:hAnsi="Bookman Old Style"/>
          <w:sz w:val="24"/>
          <w:szCs w:val="24"/>
        </w:rPr>
        <w:t xml:space="preserve"> among</w:t>
      </w:r>
      <w:r w:rsidR="00A37044" w:rsidRPr="00A37044">
        <w:rPr>
          <w:rFonts w:ascii="Bookman Old Style" w:hAnsi="Bookman Old Style"/>
          <w:sz w:val="24"/>
          <w:szCs w:val="24"/>
        </w:rPr>
        <w:t xml:space="preserve"> smokers than non-smokers</w:t>
      </w:r>
      <w:r w:rsidR="00A37044">
        <w:rPr>
          <w:rFonts w:ascii="Bookman Old Style" w:hAnsi="Bookman Old Style"/>
          <w:sz w:val="24"/>
          <w:szCs w:val="24"/>
        </w:rPr>
        <w:t xml:space="preserve"> </w:t>
      </w:r>
      <w:r w:rsidR="00A37044" w:rsidRPr="00A37044">
        <w:rPr>
          <w:rFonts w:ascii="Bookman Old Style" w:hAnsi="Bookman Old Style"/>
          <w:sz w:val="24"/>
          <w:szCs w:val="24"/>
        </w:rPr>
        <w:t>and can affect any part of the oral cavity and oropharynx</w:t>
      </w:r>
      <w:r w:rsidR="003A75A6">
        <w:rPr>
          <w:rFonts w:ascii="Bookman Old Style" w:hAnsi="Bookman Old Style"/>
          <w:sz w:val="24"/>
          <w:szCs w:val="24"/>
        </w:rPr>
        <w:t xml:space="preserve">, although the </w:t>
      </w:r>
      <w:r w:rsidR="003A75A6" w:rsidRPr="003A75A6">
        <w:rPr>
          <w:rFonts w:ascii="Bookman Old Style" w:hAnsi="Bookman Old Style"/>
          <w:sz w:val="24"/>
          <w:szCs w:val="24"/>
        </w:rPr>
        <w:t>most common sites include</w:t>
      </w:r>
      <w:r w:rsidR="003A75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A75A6" w:rsidRPr="003A75A6">
        <w:rPr>
          <w:rFonts w:ascii="Bookman Old Style" w:hAnsi="Bookman Old Style"/>
          <w:sz w:val="24"/>
          <w:szCs w:val="24"/>
        </w:rPr>
        <w:t>buccal</w:t>
      </w:r>
      <w:proofErr w:type="spellEnd"/>
      <w:r w:rsidR="003A75A6" w:rsidRPr="003A75A6">
        <w:rPr>
          <w:rFonts w:ascii="Bookman Old Style" w:hAnsi="Bookman Old Style"/>
          <w:sz w:val="24"/>
          <w:szCs w:val="24"/>
        </w:rPr>
        <w:t xml:space="preserve"> mucosa, </w:t>
      </w:r>
      <w:r w:rsidR="003A75A6">
        <w:rPr>
          <w:rFonts w:ascii="Bookman Old Style" w:hAnsi="Bookman Old Style"/>
          <w:sz w:val="24"/>
          <w:szCs w:val="24"/>
        </w:rPr>
        <w:t xml:space="preserve">gingiva, </w:t>
      </w:r>
      <w:r w:rsidR="003A75A6" w:rsidRPr="003A75A6">
        <w:rPr>
          <w:rFonts w:ascii="Bookman Old Style" w:hAnsi="Bookman Old Style"/>
          <w:sz w:val="24"/>
          <w:szCs w:val="24"/>
        </w:rPr>
        <w:t>alveolar mucosa, and lower lip.</w:t>
      </w:r>
    </w:p>
    <w:p w:rsidR="00E76013" w:rsidRDefault="00E76013" w:rsidP="003A75A6">
      <w:pPr>
        <w:rPr>
          <w:rFonts w:ascii="Bookman Old Style" w:hAnsi="Bookman Old Style"/>
          <w:b/>
          <w:bCs/>
          <w:sz w:val="24"/>
          <w:szCs w:val="24"/>
        </w:rPr>
      </w:pPr>
      <w:r w:rsidRPr="00E76013">
        <w:rPr>
          <w:rFonts w:ascii="Bookman Old Style" w:hAnsi="Bookman Old Style"/>
          <w:b/>
          <w:bCs/>
          <w:sz w:val="24"/>
          <w:szCs w:val="24"/>
        </w:rPr>
        <w:t>Clinical appearance</w:t>
      </w:r>
    </w:p>
    <w:p w:rsidR="00B75EA0" w:rsidRDefault="00B75EA0" w:rsidP="00B75E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B75EA0">
        <w:rPr>
          <w:rFonts w:ascii="Bookman Old Style" w:hAnsi="Bookman Old Style"/>
          <w:sz w:val="24"/>
          <w:szCs w:val="24"/>
        </w:rPr>
        <w:t>ased on clinical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75EA0">
        <w:rPr>
          <w:rFonts w:ascii="Bookman Old Style" w:hAnsi="Bookman Old Style"/>
          <w:sz w:val="24"/>
          <w:szCs w:val="24"/>
        </w:rPr>
        <w:t>appearance</w:t>
      </w:r>
      <w:r>
        <w:rPr>
          <w:rFonts w:ascii="Bookman Old Style" w:hAnsi="Bookman Old Style"/>
          <w:sz w:val="24"/>
          <w:szCs w:val="24"/>
        </w:rPr>
        <w:t xml:space="preserve"> (surface color and morphological or thickness characteristics), leukopl</w:t>
      </w:r>
      <w:r w:rsidR="006D1210">
        <w:rPr>
          <w:rFonts w:ascii="Bookman Old Style" w:hAnsi="Bookman Old Style"/>
          <w:sz w:val="24"/>
          <w:szCs w:val="24"/>
        </w:rPr>
        <w:t>akia can be described as</w:t>
      </w:r>
      <w:r>
        <w:rPr>
          <w:rFonts w:ascii="Bookman Old Style" w:hAnsi="Bookman Old Style"/>
          <w:sz w:val="24"/>
          <w:szCs w:val="24"/>
        </w:rPr>
        <w:t>:</w:t>
      </w:r>
    </w:p>
    <w:p w:rsidR="00B75EA0" w:rsidRPr="009A03A6" w:rsidRDefault="00B75EA0" w:rsidP="009A03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B75EA0">
        <w:rPr>
          <w:rFonts w:ascii="Bookman Old Style" w:hAnsi="Bookman Old Style"/>
          <w:sz w:val="24"/>
          <w:szCs w:val="24"/>
        </w:rPr>
        <w:t>Early</w:t>
      </w:r>
      <w:r w:rsidR="009A03A6">
        <w:rPr>
          <w:rFonts w:ascii="Bookman Old Style" w:hAnsi="Bookman Old Style"/>
          <w:sz w:val="24"/>
          <w:szCs w:val="24"/>
        </w:rPr>
        <w:t>, mild or</w:t>
      </w:r>
      <w:r w:rsidRPr="00B75EA0">
        <w:rPr>
          <w:rFonts w:ascii="Bookman Old Style" w:hAnsi="Bookman Old Style"/>
          <w:sz w:val="24"/>
          <w:szCs w:val="24"/>
        </w:rPr>
        <w:t xml:space="preserve"> thin</w:t>
      </w:r>
      <w:r w:rsidR="009A03A6">
        <w:rPr>
          <w:rFonts w:ascii="Bookman Old Style" w:hAnsi="Bookman Old Style"/>
          <w:sz w:val="24"/>
          <w:szCs w:val="24"/>
        </w:rPr>
        <w:t xml:space="preserve">; it is flat or </w:t>
      </w:r>
      <w:r w:rsidR="009A03A6" w:rsidRPr="009A03A6">
        <w:rPr>
          <w:rFonts w:ascii="Bookman Old Style" w:hAnsi="Bookman Old Style"/>
          <w:sz w:val="24"/>
          <w:szCs w:val="24"/>
        </w:rPr>
        <w:t>slightly elevated, gray or white</w:t>
      </w:r>
      <w:r w:rsidR="009A03A6">
        <w:rPr>
          <w:rFonts w:ascii="Bookman Old Style" w:hAnsi="Bookman Old Style"/>
          <w:sz w:val="24"/>
          <w:szCs w:val="24"/>
        </w:rPr>
        <w:t xml:space="preserve"> </w:t>
      </w:r>
      <w:r w:rsidR="009A03A6" w:rsidRPr="009A03A6">
        <w:rPr>
          <w:rFonts w:ascii="Bookman Old Style" w:hAnsi="Bookman Old Style"/>
          <w:sz w:val="24"/>
          <w:szCs w:val="24"/>
        </w:rPr>
        <w:t>plaque, which may be somewhat translucent, fissured, or</w:t>
      </w:r>
      <w:r w:rsidR="009A03A6">
        <w:rPr>
          <w:rFonts w:ascii="Bookman Old Style" w:hAnsi="Bookman Old Style"/>
          <w:sz w:val="24"/>
          <w:szCs w:val="24"/>
        </w:rPr>
        <w:t xml:space="preserve"> </w:t>
      </w:r>
      <w:r w:rsidR="009A03A6" w:rsidRPr="009A03A6">
        <w:rPr>
          <w:rFonts w:ascii="Bookman Old Style" w:hAnsi="Bookman Old Style"/>
          <w:sz w:val="24"/>
          <w:szCs w:val="24"/>
        </w:rPr>
        <w:t>wrinkled.</w:t>
      </w:r>
    </w:p>
    <w:p w:rsidR="00B75EA0" w:rsidRPr="009A03A6" w:rsidRDefault="00B75EA0" w:rsidP="009A03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B75EA0">
        <w:rPr>
          <w:rFonts w:ascii="Bookman Old Style" w:hAnsi="Bookman Old Style"/>
          <w:sz w:val="24"/>
          <w:szCs w:val="24"/>
        </w:rPr>
        <w:t>Thick (homogenous</w:t>
      </w:r>
      <w:r w:rsidR="009A03A6">
        <w:rPr>
          <w:rFonts w:ascii="Bookman Old Style" w:hAnsi="Bookman Old Style"/>
          <w:sz w:val="24"/>
          <w:szCs w:val="24"/>
        </w:rPr>
        <w:t xml:space="preserve">); it is </w:t>
      </w:r>
      <w:r w:rsidR="009A03A6" w:rsidRPr="009A03A6">
        <w:rPr>
          <w:rFonts w:ascii="Bookman Old Style" w:hAnsi="Bookman Old Style"/>
          <w:sz w:val="24"/>
          <w:szCs w:val="24"/>
        </w:rPr>
        <w:t>thickened, leathery,</w:t>
      </w:r>
      <w:r w:rsidR="009A03A6">
        <w:rPr>
          <w:rFonts w:ascii="Bookman Old Style" w:hAnsi="Bookman Old Style"/>
          <w:sz w:val="24"/>
          <w:szCs w:val="24"/>
        </w:rPr>
        <w:t xml:space="preserve"> </w:t>
      </w:r>
      <w:r w:rsidR="009A03A6" w:rsidRPr="009A03A6">
        <w:rPr>
          <w:rFonts w:ascii="Bookman Old Style" w:hAnsi="Bookman Old Style"/>
          <w:sz w:val="24"/>
          <w:szCs w:val="24"/>
        </w:rPr>
        <w:t>distinctly white plaque with deepened fissures</w:t>
      </w:r>
      <w:r w:rsidR="009A03A6">
        <w:rPr>
          <w:rFonts w:ascii="Bookman Old Style" w:hAnsi="Bookman Old Style"/>
          <w:sz w:val="24"/>
          <w:szCs w:val="24"/>
        </w:rPr>
        <w:t xml:space="preserve">. </w:t>
      </w:r>
    </w:p>
    <w:p w:rsidR="00B75EA0" w:rsidRPr="00B75EA0" w:rsidRDefault="00B75EA0" w:rsidP="00B75EA0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B75EA0">
        <w:rPr>
          <w:rFonts w:ascii="Bookman Old Style" w:hAnsi="Bookman Old Style"/>
          <w:sz w:val="24"/>
          <w:szCs w:val="24"/>
        </w:rPr>
        <w:t>Granular (nodular)</w:t>
      </w:r>
      <w:r w:rsidR="009A03A6">
        <w:rPr>
          <w:rFonts w:ascii="Bookman Old Style" w:hAnsi="Bookman Old Style"/>
          <w:sz w:val="24"/>
          <w:szCs w:val="24"/>
        </w:rPr>
        <w:t>; it has increased surface irregularities.</w:t>
      </w:r>
    </w:p>
    <w:p w:rsidR="00B75EA0" w:rsidRPr="00B75EA0" w:rsidRDefault="006D1210" w:rsidP="009A03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</w:t>
      </w:r>
      <w:r w:rsidR="00B75EA0" w:rsidRPr="00B75EA0">
        <w:rPr>
          <w:rFonts w:ascii="Bookman Old Style" w:hAnsi="Bookman Old Style"/>
          <w:sz w:val="24"/>
          <w:szCs w:val="24"/>
        </w:rPr>
        <w:t>errucous</w:t>
      </w:r>
      <w:proofErr w:type="spellEnd"/>
      <w:r w:rsidR="009A03A6">
        <w:rPr>
          <w:rFonts w:ascii="Bookman Old Style" w:hAnsi="Bookman Old Style"/>
          <w:sz w:val="24"/>
          <w:szCs w:val="24"/>
        </w:rPr>
        <w:t xml:space="preserve">; </w:t>
      </w:r>
      <w:r w:rsidR="009A03A6" w:rsidRPr="009A03A6">
        <w:rPr>
          <w:rFonts w:ascii="Bookman Old Style" w:hAnsi="Bookman Old Style"/>
          <w:sz w:val="24"/>
          <w:szCs w:val="24"/>
        </w:rPr>
        <w:t>with sharp or blunt, wart</w:t>
      </w:r>
      <w:r w:rsidR="009A03A6">
        <w:rPr>
          <w:rFonts w:ascii="Bookman Old Style" w:hAnsi="Bookman Old Style"/>
          <w:sz w:val="24"/>
          <w:szCs w:val="24"/>
        </w:rPr>
        <w:t>-</w:t>
      </w:r>
      <w:r w:rsidR="009A03A6" w:rsidRPr="009A03A6">
        <w:rPr>
          <w:rFonts w:ascii="Bookman Old Style" w:hAnsi="Bookman Old Style"/>
          <w:sz w:val="24"/>
          <w:szCs w:val="24"/>
        </w:rPr>
        <w:t>like projections</w:t>
      </w:r>
      <w:r w:rsidR="009A03A6">
        <w:rPr>
          <w:rFonts w:ascii="Bookman Old Style" w:hAnsi="Bookman Old Style"/>
          <w:sz w:val="24"/>
          <w:szCs w:val="24"/>
        </w:rPr>
        <w:t>.</w:t>
      </w:r>
    </w:p>
    <w:p w:rsidR="009A03A6" w:rsidRDefault="00B75EA0" w:rsidP="009A03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B75EA0">
        <w:rPr>
          <w:rFonts w:ascii="Bookman Old Style" w:hAnsi="Bookman Old Style"/>
          <w:sz w:val="24"/>
          <w:szCs w:val="24"/>
        </w:rPr>
        <w:t>Speckled</w:t>
      </w:r>
      <w:r w:rsidR="009A03A6">
        <w:rPr>
          <w:rFonts w:ascii="Bookman Old Style" w:hAnsi="Bookman Old Style"/>
          <w:sz w:val="24"/>
          <w:szCs w:val="24"/>
        </w:rPr>
        <w:t xml:space="preserve">; it </w:t>
      </w:r>
      <w:r w:rsidR="009A03A6" w:rsidRPr="009A03A6">
        <w:rPr>
          <w:rFonts w:ascii="Bookman Old Style" w:hAnsi="Bookman Old Style"/>
          <w:sz w:val="24"/>
          <w:szCs w:val="24"/>
        </w:rPr>
        <w:t>demonstra</w:t>
      </w:r>
      <w:r w:rsidR="009A03A6">
        <w:rPr>
          <w:rFonts w:ascii="Bookman Old Style" w:hAnsi="Bookman Old Style"/>
          <w:sz w:val="24"/>
          <w:szCs w:val="24"/>
        </w:rPr>
        <w:t xml:space="preserve">te scattered patches of redness where </w:t>
      </w:r>
      <w:r w:rsidR="009A03A6" w:rsidRPr="009A03A6">
        <w:rPr>
          <w:rFonts w:ascii="Bookman Old Style" w:hAnsi="Bookman Old Style"/>
          <w:sz w:val="24"/>
          <w:szCs w:val="24"/>
        </w:rPr>
        <w:t>epithelial cells are so immature or</w:t>
      </w:r>
      <w:r w:rsidR="009A03A6">
        <w:rPr>
          <w:rFonts w:ascii="Bookman Old Style" w:hAnsi="Bookman Old Style"/>
          <w:sz w:val="24"/>
          <w:szCs w:val="24"/>
        </w:rPr>
        <w:t xml:space="preserve"> </w:t>
      </w:r>
      <w:r w:rsidR="009A03A6" w:rsidRPr="009A03A6">
        <w:rPr>
          <w:rFonts w:ascii="Bookman Old Style" w:hAnsi="Bookman Old Style"/>
          <w:sz w:val="24"/>
          <w:szCs w:val="24"/>
        </w:rPr>
        <w:t>atrophic that they can no longer produce keratin</w:t>
      </w:r>
      <w:r w:rsidR="009A03A6">
        <w:rPr>
          <w:rFonts w:ascii="Bookman Old Style" w:hAnsi="Bookman Old Style"/>
          <w:sz w:val="24"/>
          <w:szCs w:val="24"/>
        </w:rPr>
        <w:t xml:space="preserve">, this type is also called </w:t>
      </w:r>
      <w:proofErr w:type="spellStart"/>
      <w:r w:rsidR="009A03A6" w:rsidRPr="009A03A6">
        <w:rPr>
          <w:rFonts w:ascii="Bookman Old Style" w:hAnsi="Bookman Old Style"/>
          <w:b/>
          <w:bCs/>
          <w:sz w:val="24"/>
          <w:szCs w:val="24"/>
        </w:rPr>
        <w:t>erythroleukoplakia</w:t>
      </w:r>
      <w:proofErr w:type="spellEnd"/>
      <w:r w:rsidR="009A03A6">
        <w:rPr>
          <w:rFonts w:ascii="Bookman Old Style" w:hAnsi="Bookman Old Style"/>
          <w:sz w:val="24"/>
          <w:szCs w:val="24"/>
        </w:rPr>
        <w:t xml:space="preserve"> which frequently exhibit high degree of dysplasia</w:t>
      </w:r>
      <w:r w:rsidR="009A03A6" w:rsidRPr="009A03A6">
        <w:rPr>
          <w:rFonts w:ascii="Bookman Old Style" w:hAnsi="Bookman Old Style"/>
          <w:sz w:val="24"/>
          <w:szCs w:val="24"/>
        </w:rPr>
        <w:t>.</w:t>
      </w:r>
    </w:p>
    <w:p w:rsidR="00D24E4F" w:rsidRDefault="009A03A6" w:rsidP="009A03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A03A6">
        <w:rPr>
          <w:rFonts w:ascii="Bookman Old Style" w:hAnsi="Bookman Old Style"/>
          <w:sz w:val="24"/>
          <w:szCs w:val="24"/>
        </w:rPr>
        <w:t>Proliferative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03A6">
        <w:rPr>
          <w:rFonts w:ascii="Bookman Old Style" w:hAnsi="Bookman Old Style"/>
          <w:sz w:val="24"/>
          <w:szCs w:val="24"/>
        </w:rPr>
        <w:t>verrucous</w:t>
      </w:r>
      <w:proofErr w:type="spellEnd"/>
      <w:r w:rsidRPr="009A03A6">
        <w:rPr>
          <w:rFonts w:ascii="Bookman Old Style" w:hAnsi="Bookman Old Style"/>
          <w:sz w:val="24"/>
          <w:szCs w:val="24"/>
        </w:rPr>
        <w:t xml:space="preserve"> leukoplakia (PVL</w:t>
      </w:r>
      <w:r w:rsidR="006D1210" w:rsidRPr="009A03A6">
        <w:rPr>
          <w:rFonts w:ascii="Bookman Old Style" w:hAnsi="Bookman Old Style"/>
          <w:sz w:val="24"/>
          <w:szCs w:val="24"/>
        </w:rPr>
        <w:t>)</w:t>
      </w:r>
      <w:r w:rsidRPr="009A03A6">
        <w:rPr>
          <w:rFonts w:ascii="Bookman Old Style" w:hAnsi="Bookman Old Style"/>
          <w:sz w:val="24"/>
          <w:szCs w:val="24"/>
        </w:rPr>
        <w:t xml:space="preserve"> is characterized by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03A6">
        <w:rPr>
          <w:rFonts w:ascii="Bookman Old Style" w:hAnsi="Bookman Old Style"/>
          <w:sz w:val="24"/>
          <w:szCs w:val="24"/>
        </w:rPr>
        <w:t xml:space="preserve">development of multiple, slowly spreading, </w:t>
      </w:r>
      <w:proofErr w:type="spellStart"/>
      <w:proofErr w:type="gramStart"/>
      <w:r w:rsidRPr="009A03A6">
        <w:rPr>
          <w:rFonts w:ascii="Bookman Old Style" w:hAnsi="Bookman Old Style"/>
          <w:sz w:val="24"/>
          <w:szCs w:val="24"/>
        </w:rPr>
        <w:t>keratotic</w:t>
      </w:r>
      <w:proofErr w:type="spellEnd"/>
      <w:proofErr w:type="gramEnd"/>
      <w:r w:rsidRPr="009A03A6">
        <w:rPr>
          <w:rFonts w:ascii="Bookman Old Style" w:hAnsi="Bookman Old Style"/>
          <w:sz w:val="24"/>
          <w:szCs w:val="24"/>
        </w:rPr>
        <w:t xml:space="preserve"> plaques</w:t>
      </w:r>
      <w:r>
        <w:rPr>
          <w:rFonts w:ascii="Bookman Old Style" w:hAnsi="Bookman Old Style"/>
          <w:sz w:val="24"/>
          <w:szCs w:val="24"/>
        </w:rPr>
        <w:t xml:space="preserve"> with rough surface projections. It is a high risk type </w:t>
      </w:r>
      <w:r w:rsidR="00C82D3F">
        <w:rPr>
          <w:rFonts w:ascii="Bookman Old Style" w:hAnsi="Bookman Old Style"/>
          <w:sz w:val="24"/>
          <w:szCs w:val="24"/>
        </w:rPr>
        <w:t xml:space="preserve">and its relation with the </w:t>
      </w:r>
      <w:proofErr w:type="spellStart"/>
      <w:r w:rsidR="00C82D3F">
        <w:rPr>
          <w:rFonts w:ascii="Bookman Old Style" w:hAnsi="Bookman Old Style"/>
          <w:sz w:val="24"/>
          <w:szCs w:val="24"/>
        </w:rPr>
        <w:t>verrucous</w:t>
      </w:r>
      <w:proofErr w:type="spellEnd"/>
      <w:r w:rsidR="00C82D3F">
        <w:rPr>
          <w:rFonts w:ascii="Bookman Old Style" w:hAnsi="Bookman Old Style"/>
          <w:sz w:val="24"/>
          <w:szCs w:val="24"/>
        </w:rPr>
        <w:t xml:space="preserve"> leukoplakia is uncertain.</w:t>
      </w:r>
    </w:p>
    <w:p w:rsidR="00F511E0" w:rsidRDefault="00D24E4F" w:rsidP="00D24E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lesions may exhibit a mixture of these subtypes</w:t>
      </w:r>
      <w:r w:rsidR="006D1210">
        <w:rPr>
          <w:rFonts w:ascii="Bookman Old Style" w:hAnsi="Bookman Old Style"/>
          <w:sz w:val="24"/>
          <w:szCs w:val="24"/>
        </w:rPr>
        <w:t xml:space="preserve">. Lesions may </w:t>
      </w:r>
      <w:proofErr w:type="gramStart"/>
      <w:r w:rsidR="006D1210">
        <w:rPr>
          <w:rFonts w:ascii="Bookman Old Style" w:hAnsi="Bookman Old Style"/>
          <w:sz w:val="24"/>
          <w:szCs w:val="24"/>
        </w:rPr>
        <w:t>disappear,</w:t>
      </w:r>
      <w:proofErr w:type="gramEnd"/>
      <w:r w:rsidR="006D1210">
        <w:rPr>
          <w:rFonts w:ascii="Bookman Old Style" w:hAnsi="Bookman Old Style"/>
          <w:sz w:val="24"/>
          <w:szCs w:val="24"/>
        </w:rPr>
        <w:t xml:space="preserve"> remain indefinitely in one stage or change and progress over time.</w:t>
      </w:r>
    </w:p>
    <w:p w:rsidR="005F5233" w:rsidRDefault="00F511E0" w:rsidP="00D24E4F">
      <w:pPr>
        <w:rPr>
          <w:rFonts w:ascii="Bookman Old Style" w:hAnsi="Bookman Old Style"/>
          <w:b/>
          <w:bCs/>
          <w:sz w:val="24"/>
          <w:szCs w:val="24"/>
        </w:rPr>
      </w:pPr>
      <w:r w:rsidRPr="00F511E0">
        <w:rPr>
          <w:rFonts w:ascii="Bookman Old Style" w:hAnsi="Bookman Old Style"/>
          <w:b/>
          <w:bCs/>
          <w:sz w:val="24"/>
          <w:szCs w:val="24"/>
        </w:rPr>
        <w:t>Histological features</w:t>
      </w:r>
      <w:r w:rsidR="00D24E4F" w:rsidRPr="00F511E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75EA0" w:rsidRPr="00F511E0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F511E0" w:rsidRPr="00F511E0" w:rsidRDefault="00F511E0" w:rsidP="00F511E0">
      <w:pPr>
        <w:rPr>
          <w:rFonts w:ascii="Bookman Old Style" w:hAnsi="Bookman Old Style"/>
          <w:sz w:val="24"/>
          <w:szCs w:val="24"/>
        </w:rPr>
      </w:pPr>
      <w:r w:rsidRPr="00F511E0">
        <w:rPr>
          <w:rFonts w:ascii="Bookman Old Style" w:hAnsi="Bookman Old Style"/>
          <w:sz w:val="24"/>
          <w:szCs w:val="24"/>
        </w:rPr>
        <w:t>Leukoplakia is characterized by a thickened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 xml:space="preserve">keratin layer of the surface epithelium </w:t>
      </w:r>
      <w:r w:rsidRPr="00F511E0">
        <w:rPr>
          <w:rFonts w:ascii="Bookman Old Style" w:hAnsi="Bookman Old Style"/>
          <w:b/>
          <w:bCs/>
          <w:sz w:val="24"/>
          <w:szCs w:val="24"/>
        </w:rPr>
        <w:t>(hyperkeratosis),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 xml:space="preserve">with or without a thickened </w:t>
      </w:r>
      <w:proofErr w:type="spellStart"/>
      <w:r w:rsidRPr="00F511E0">
        <w:rPr>
          <w:rFonts w:ascii="Bookman Old Style" w:hAnsi="Bookman Old Style"/>
          <w:sz w:val="24"/>
          <w:szCs w:val="24"/>
        </w:rPr>
        <w:t>spinous</w:t>
      </w:r>
      <w:proofErr w:type="spellEnd"/>
      <w:r w:rsidRPr="00F511E0">
        <w:rPr>
          <w:rFonts w:ascii="Bookman Old Style" w:hAnsi="Bookman Old Style"/>
          <w:sz w:val="24"/>
          <w:szCs w:val="24"/>
        </w:rPr>
        <w:t xml:space="preserve"> layer </w:t>
      </w:r>
      <w:r w:rsidRPr="00F511E0">
        <w:rPr>
          <w:rFonts w:ascii="Bookman Old Style" w:hAnsi="Bookman Old Style"/>
          <w:b/>
          <w:bCs/>
          <w:sz w:val="24"/>
          <w:szCs w:val="24"/>
        </w:rPr>
        <w:t>(</w:t>
      </w:r>
      <w:proofErr w:type="spellStart"/>
      <w:r w:rsidRPr="00F511E0">
        <w:rPr>
          <w:rFonts w:ascii="Bookman Old Style" w:hAnsi="Bookman Old Style"/>
          <w:b/>
          <w:bCs/>
          <w:sz w:val="24"/>
          <w:szCs w:val="24"/>
        </w:rPr>
        <w:t>acanthosis</w:t>
      </w:r>
      <w:proofErr w:type="spellEnd"/>
      <w:r w:rsidRPr="00F511E0">
        <w:rPr>
          <w:rFonts w:ascii="Bookman Old Style" w:hAnsi="Bookman Old Style"/>
          <w:b/>
          <w:bCs/>
          <w:sz w:val="24"/>
          <w:szCs w:val="24"/>
        </w:rPr>
        <w:t>).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 xml:space="preserve">Some </w:t>
      </w:r>
      <w:proofErr w:type="spellStart"/>
      <w:r w:rsidRPr="00F511E0">
        <w:rPr>
          <w:rFonts w:ascii="Bookman Old Style" w:hAnsi="Bookman Old Style"/>
          <w:sz w:val="24"/>
          <w:szCs w:val="24"/>
        </w:rPr>
        <w:t>leukoplakias</w:t>
      </w:r>
      <w:proofErr w:type="spellEnd"/>
      <w:r w:rsidRPr="00F511E0">
        <w:rPr>
          <w:rFonts w:ascii="Bookman Old Style" w:hAnsi="Bookman Old Style"/>
          <w:sz w:val="24"/>
          <w:szCs w:val="24"/>
        </w:rPr>
        <w:t xml:space="preserve"> demonstrate surface hyperkeratosis but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>show atrophy or thinning of the underlying epithelium.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>Frequently, variable numbers of chronic inflammatory cells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11E0">
        <w:rPr>
          <w:rFonts w:ascii="Bookman Old Style" w:hAnsi="Bookman Old Style"/>
          <w:sz w:val="24"/>
          <w:szCs w:val="24"/>
        </w:rPr>
        <w:t>are noted within the subjacent connective tissue.</w:t>
      </w:r>
    </w:p>
    <w:p w:rsidR="00C82D3F" w:rsidRDefault="00C82D3F" w:rsidP="00C82D3F">
      <w:pPr>
        <w:rPr>
          <w:rFonts w:ascii="Bookman Old Style" w:hAnsi="Bookman Old Style"/>
          <w:b/>
          <w:bCs/>
          <w:sz w:val="24"/>
          <w:szCs w:val="24"/>
        </w:rPr>
      </w:pPr>
      <w:r w:rsidRPr="00C82D3F">
        <w:rPr>
          <w:rFonts w:ascii="Bookman Old Style" w:hAnsi="Bookman Old Style"/>
          <w:b/>
          <w:bCs/>
          <w:sz w:val="24"/>
          <w:szCs w:val="24"/>
        </w:rPr>
        <w:lastRenderedPageBreak/>
        <w:t>Malignant transformation</w:t>
      </w:r>
    </w:p>
    <w:p w:rsidR="000F2075" w:rsidRDefault="00C82D3F" w:rsidP="00C853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rate of </w:t>
      </w:r>
      <w:r w:rsidR="00C85388">
        <w:rPr>
          <w:rFonts w:ascii="Bookman Old Style" w:hAnsi="Bookman Old Style"/>
          <w:sz w:val="24"/>
          <w:szCs w:val="24"/>
        </w:rPr>
        <w:t xml:space="preserve">dysplasia or </w:t>
      </w:r>
      <w:r>
        <w:rPr>
          <w:rFonts w:ascii="Bookman Old Style" w:hAnsi="Bookman Old Style"/>
          <w:sz w:val="24"/>
          <w:szCs w:val="24"/>
        </w:rPr>
        <w:t xml:space="preserve">malignant transformation in leukoplakia is reported to range from 0.5% to </w:t>
      </w:r>
      <w:r w:rsidR="00D24E4F">
        <w:rPr>
          <w:rFonts w:ascii="Bookman Old Style" w:hAnsi="Bookman Old Style"/>
          <w:sz w:val="24"/>
          <w:szCs w:val="24"/>
        </w:rPr>
        <w:t xml:space="preserve">39%. </w:t>
      </w:r>
      <w:r w:rsidR="000F2075">
        <w:rPr>
          <w:rFonts w:ascii="Bookman Old Style" w:hAnsi="Bookman Old Style"/>
          <w:sz w:val="24"/>
          <w:szCs w:val="24"/>
        </w:rPr>
        <w:t>Risk factors for malignant transformation include:</w:t>
      </w:r>
    </w:p>
    <w:p w:rsidR="00114CA8" w:rsidRDefault="001A708B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site</w:t>
      </w:r>
      <w:r w:rsidR="000F2075" w:rsidRPr="00114CA8">
        <w:rPr>
          <w:rFonts w:ascii="Bookman Old Style" w:hAnsi="Bookman Old Style"/>
          <w:sz w:val="24"/>
          <w:szCs w:val="24"/>
        </w:rPr>
        <w:t xml:space="preserve"> of leukoplakia; </w:t>
      </w:r>
      <w:r w:rsidR="00D24E4F" w:rsidRPr="00114CA8">
        <w:rPr>
          <w:rFonts w:ascii="Bookman Old Style" w:hAnsi="Bookman Old Style"/>
          <w:sz w:val="24"/>
          <w:szCs w:val="24"/>
        </w:rPr>
        <w:t xml:space="preserve">leukoplakia of the floor of mouth </w:t>
      </w:r>
      <w:r w:rsidR="00C85388" w:rsidRPr="00114CA8">
        <w:rPr>
          <w:rFonts w:ascii="Bookman Old Style" w:hAnsi="Bookman Old Style"/>
          <w:sz w:val="24"/>
          <w:szCs w:val="24"/>
        </w:rPr>
        <w:t xml:space="preserve">had the highest risk of malignant transformation followed by the tongue and lip. </w:t>
      </w:r>
    </w:p>
    <w:p w:rsidR="00114CA8" w:rsidRPr="00114CA8" w:rsidRDefault="000F2075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14CA8">
        <w:rPr>
          <w:rFonts w:ascii="Bookman Old Style" w:hAnsi="Bookman Old Style"/>
          <w:sz w:val="24"/>
          <w:szCs w:val="24"/>
        </w:rPr>
        <w:t>Type</w:t>
      </w:r>
      <w:r w:rsidR="00C85388" w:rsidRPr="00114CA8">
        <w:rPr>
          <w:rFonts w:ascii="Bookman Old Style" w:hAnsi="Bookman Old Style"/>
          <w:sz w:val="24"/>
          <w:szCs w:val="24"/>
        </w:rPr>
        <w:t xml:space="preserve"> of leukoplakia</w:t>
      </w:r>
      <w:r w:rsidRPr="00114CA8">
        <w:rPr>
          <w:rFonts w:ascii="Bookman Old Style" w:hAnsi="Bookman Old Style"/>
          <w:sz w:val="24"/>
          <w:szCs w:val="24"/>
        </w:rPr>
        <w:t xml:space="preserve">; speckled leukoplakia has the highest malignant potential among all subtypes with a rate of about 44% and a dysplasia rate of 51%, PVL also has </w:t>
      </w:r>
      <w:r w:rsidR="00114CA8" w:rsidRPr="00114CA8">
        <w:rPr>
          <w:rFonts w:ascii="Bookman Old Style" w:hAnsi="Bookman Old Style"/>
          <w:sz w:val="24"/>
          <w:szCs w:val="24"/>
        </w:rPr>
        <w:t>a high risk of</w:t>
      </w:r>
      <w:r w:rsidRPr="00114CA8">
        <w:rPr>
          <w:rFonts w:ascii="Bookman Old Style" w:hAnsi="Bookman Old Style"/>
          <w:sz w:val="24"/>
          <w:szCs w:val="24"/>
        </w:rPr>
        <w:t xml:space="preserve"> dysplasia/malignancy. </w:t>
      </w:r>
    </w:p>
    <w:p w:rsidR="00E57512" w:rsidRPr="00114CA8" w:rsidRDefault="00114CA8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14CA8">
        <w:rPr>
          <w:rFonts w:ascii="Bookman Old Style" w:hAnsi="Bookman Old Style"/>
          <w:sz w:val="24"/>
          <w:szCs w:val="24"/>
        </w:rPr>
        <w:t>Thickness of leukoplakia;</w:t>
      </w:r>
      <w:r w:rsidR="000F2075" w:rsidRPr="00114CA8">
        <w:rPr>
          <w:rFonts w:ascii="Bookman Old Style" w:hAnsi="Bookman Old Style"/>
          <w:sz w:val="24"/>
          <w:szCs w:val="24"/>
        </w:rPr>
        <w:t xml:space="preserve"> </w:t>
      </w:r>
      <w:r w:rsidRPr="00114CA8">
        <w:rPr>
          <w:rFonts w:ascii="Bookman Old Style" w:hAnsi="Bookman Old Style"/>
          <w:sz w:val="24"/>
          <w:szCs w:val="24"/>
        </w:rPr>
        <w:t>t</w:t>
      </w:r>
      <w:r w:rsidR="00C85388" w:rsidRPr="00114CA8">
        <w:rPr>
          <w:rFonts w:ascii="Bookman Old Style" w:hAnsi="Bookman Old Style"/>
          <w:sz w:val="24"/>
          <w:szCs w:val="24"/>
        </w:rPr>
        <w:t xml:space="preserve">he probability of dysplasia or malignancy increases as the lesion increases in thickness. </w:t>
      </w:r>
    </w:p>
    <w:p w:rsidR="00114CA8" w:rsidRPr="00114CA8" w:rsidRDefault="00114CA8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14CA8">
        <w:rPr>
          <w:rFonts w:ascii="Bookman Old Style" w:hAnsi="Bookman Old Style"/>
          <w:sz w:val="24"/>
          <w:szCs w:val="24"/>
        </w:rPr>
        <w:t>Long duration of leukoplakia.</w:t>
      </w:r>
    </w:p>
    <w:p w:rsidR="00114CA8" w:rsidRDefault="00114CA8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14CA8">
        <w:rPr>
          <w:rFonts w:ascii="Bookman Old Style" w:hAnsi="Bookman Old Style"/>
          <w:sz w:val="24"/>
          <w:szCs w:val="24"/>
        </w:rPr>
        <w:t>Leukoplakia in non-smokers.</w:t>
      </w:r>
    </w:p>
    <w:p w:rsidR="00274B1B" w:rsidRDefault="00274B1B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Female patients.</w:t>
      </w:r>
    </w:p>
    <w:p w:rsidR="00274B1B" w:rsidRPr="00114CA8" w:rsidRDefault="00274B1B" w:rsidP="00114CA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Presence of Candida </w:t>
      </w:r>
      <w:proofErr w:type="spellStart"/>
      <w:r>
        <w:rPr>
          <w:rFonts w:ascii="Bookman Old Style" w:hAnsi="Bookman Old Style"/>
          <w:sz w:val="24"/>
          <w:szCs w:val="24"/>
        </w:rPr>
        <w:t>albicans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within the lesion.</w:t>
      </w:r>
    </w:p>
    <w:p w:rsidR="00E57512" w:rsidRDefault="006D1210" w:rsidP="00E57512">
      <w:pPr>
        <w:rPr>
          <w:rFonts w:ascii="Bookman Old Style" w:hAnsi="Bookman Old Style"/>
          <w:b/>
          <w:bCs/>
          <w:sz w:val="24"/>
          <w:szCs w:val="24"/>
        </w:rPr>
      </w:pPr>
      <w:r w:rsidRPr="006D1210">
        <w:rPr>
          <w:rFonts w:ascii="Bookman Old Style" w:hAnsi="Bookman Old Style"/>
          <w:b/>
          <w:bCs/>
          <w:sz w:val="24"/>
          <w:szCs w:val="24"/>
        </w:rPr>
        <w:t>Differential diagnosis</w:t>
      </w:r>
    </w:p>
    <w:p w:rsidR="006D1210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>White sponge nevus.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Frictional keratosis.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 w:rsidRPr="00AF3B95">
        <w:rPr>
          <w:rFonts w:ascii="Bookman Old Style" w:hAnsi="Bookman Old Style"/>
          <w:sz w:val="24"/>
          <w:szCs w:val="24"/>
        </w:rPr>
        <w:t>Morsicatio</w:t>
      </w:r>
      <w:proofErr w:type="spellEnd"/>
      <w:r w:rsidRPr="00AF3B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F3B95">
        <w:rPr>
          <w:rFonts w:ascii="Bookman Old Style" w:hAnsi="Bookman Old Style"/>
          <w:sz w:val="24"/>
          <w:szCs w:val="24"/>
        </w:rPr>
        <w:t>buccarum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>Chemical injury</w:t>
      </w:r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>Acute pseudomembranous</w:t>
      </w:r>
      <w:r>
        <w:rPr>
          <w:rFonts w:ascii="Bookman Old Style" w:hAnsi="Bookman Old Style"/>
          <w:sz w:val="24"/>
          <w:szCs w:val="24"/>
        </w:rPr>
        <w:t xml:space="preserve"> candidia</w:t>
      </w:r>
      <w:r w:rsidRPr="00AF3B95">
        <w:rPr>
          <w:rFonts w:ascii="Bookman Old Style" w:hAnsi="Bookman Old Style"/>
          <w:sz w:val="24"/>
          <w:szCs w:val="24"/>
        </w:rPr>
        <w:t>sis</w:t>
      </w:r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 w:rsidRPr="00AF3B95">
        <w:rPr>
          <w:rFonts w:ascii="Bookman Old Style" w:hAnsi="Bookman Old Style"/>
          <w:sz w:val="24"/>
          <w:szCs w:val="24"/>
        </w:rPr>
        <w:t>Leukoedema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 xml:space="preserve">Lichen </w:t>
      </w:r>
      <w:proofErr w:type="spellStart"/>
      <w:r w:rsidRPr="00AF3B95">
        <w:rPr>
          <w:rFonts w:ascii="Bookman Old Style" w:hAnsi="Bookman Old Style"/>
          <w:sz w:val="24"/>
          <w:szCs w:val="24"/>
        </w:rPr>
        <w:t>planus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 w:rsidRPr="00AF3B95">
        <w:rPr>
          <w:rFonts w:ascii="Bookman Old Style" w:hAnsi="Bookman Old Style"/>
          <w:sz w:val="24"/>
          <w:szCs w:val="24"/>
        </w:rPr>
        <w:t>Lichenoid</w:t>
      </w:r>
      <w:proofErr w:type="spellEnd"/>
      <w:r w:rsidRPr="00AF3B95">
        <w:rPr>
          <w:rFonts w:ascii="Bookman Old Style" w:hAnsi="Bookman Old Style"/>
          <w:sz w:val="24"/>
          <w:szCs w:val="24"/>
        </w:rPr>
        <w:t xml:space="preserve"> reaction</w:t>
      </w:r>
      <w:r>
        <w:rPr>
          <w:rFonts w:ascii="Bookman Old Style" w:hAnsi="Bookman Old Style"/>
          <w:sz w:val="24"/>
          <w:szCs w:val="24"/>
        </w:rPr>
        <w:t>.</w:t>
      </w:r>
    </w:p>
    <w:p w:rsid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 xml:space="preserve">Discoid lupus </w:t>
      </w:r>
      <w:proofErr w:type="spellStart"/>
      <w:r w:rsidRPr="00AF3B95">
        <w:rPr>
          <w:rFonts w:ascii="Bookman Old Style" w:hAnsi="Bookman Old Style"/>
          <w:sz w:val="24"/>
          <w:szCs w:val="24"/>
        </w:rPr>
        <w:t>erythematosus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F3B95" w:rsidRPr="006036F0" w:rsidRDefault="00AF3B95" w:rsidP="006036F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>Hairy leukoplakia</w:t>
      </w:r>
      <w:r w:rsidRPr="006036F0">
        <w:rPr>
          <w:rFonts w:ascii="Bookman Old Style" w:hAnsi="Bookman Old Style"/>
          <w:sz w:val="24"/>
          <w:szCs w:val="24"/>
        </w:rPr>
        <w:t>.</w:t>
      </w:r>
    </w:p>
    <w:p w:rsidR="00AF3B95" w:rsidRPr="00AF3B95" w:rsidRDefault="00AF3B95" w:rsidP="00AF3B9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>Skin graft.</w:t>
      </w:r>
    </w:p>
    <w:p w:rsidR="00E57512" w:rsidRDefault="00E57512" w:rsidP="00E57512">
      <w:pPr>
        <w:rPr>
          <w:rFonts w:ascii="Bookman Old Style" w:hAnsi="Bookman Old Style"/>
          <w:b/>
          <w:bCs/>
          <w:sz w:val="24"/>
          <w:szCs w:val="24"/>
        </w:rPr>
      </w:pPr>
      <w:r w:rsidRPr="00E57512">
        <w:rPr>
          <w:rFonts w:ascii="Bookman Old Style" w:hAnsi="Bookman Old Style"/>
          <w:b/>
          <w:bCs/>
          <w:sz w:val="24"/>
          <w:szCs w:val="24"/>
        </w:rPr>
        <w:t>Diagnosis</w:t>
      </w:r>
    </w:p>
    <w:p w:rsidR="00AF3B95" w:rsidRDefault="00AF3B95" w:rsidP="00AF3B95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AF3B95">
        <w:rPr>
          <w:rFonts w:ascii="Bookman Old Style" w:hAnsi="Bookman Old Style"/>
          <w:sz w:val="24"/>
          <w:szCs w:val="24"/>
        </w:rPr>
        <w:t xml:space="preserve">Elimination of </w:t>
      </w:r>
      <w:r w:rsidR="00274B1B">
        <w:rPr>
          <w:rFonts w:ascii="Bookman Old Style" w:hAnsi="Bookman Old Style"/>
          <w:sz w:val="24"/>
          <w:szCs w:val="24"/>
        </w:rPr>
        <w:t xml:space="preserve">other </w:t>
      </w:r>
      <w:r w:rsidRPr="00AF3B95">
        <w:rPr>
          <w:rFonts w:ascii="Bookman Old Style" w:hAnsi="Bookman Old Style"/>
          <w:sz w:val="24"/>
          <w:szCs w:val="24"/>
        </w:rPr>
        <w:t>white lesions (differential diagnosis)</w:t>
      </w:r>
      <w:r>
        <w:rPr>
          <w:rFonts w:ascii="Bookman Old Style" w:hAnsi="Bookman Old Style"/>
          <w:sz w:val="24"/>
          <w:szCs w:val="24"/>
        </w:rPr>
        <w:t>.</w:t>
      </w:r>
    </w:p>
    <w:p w:rsidR="008C4445" w:rsidRDefault="00AF3B95" w:rsidP="00274B1B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Biopsy; r</w:t>
      </w:r>
      <w:r w:rsidR="00E57512" w:rsidRPr="00AF3B95">
        <w:rPr>
          <w:rFonts w:ascii="Bookman Old Style" w:hAnsi="Bookman Old Style"/>
          <w:sz w:val="24"/>
          <w:szCs w:val="24"/>
        </w:rPr>
        <w:t xml:space="preserve">egardless of the subtype or location, all </w:t>
      </w:r>
      <w:proofErr w:type="spellStart"/>
      <w:r w:rsidR="00E57512" w:rsidRPr="00AF3B95">
        <w:rPr>
          <w:rFonts w:ascii="Bookman Old Style" w:hAnsi="Bookman Old Style"/>
          <w:sz w:val="24"/>
          <w:szCs w:val="24"/>
        </w:rPr>
        <w:t>leukoplakias</w:t>
      </w:r>
      <w:proofErr w:type="spellEnd"/>
      <w:r w:rsidR="00E57512" w:rsidRPr="00AF3B95">
        <w:rPr>
          <w:rFonts w:ascii="Bookman Old Style" w:hAnsi="Bookman Old Style"/>
          <w:sz w:val="24"/>
          <w:szCs w:val="24"/>
        </w:rPr>
        <w:t xml:space="preserve"> should be considered at risk for malignant transformation and biopsy should be obtained after diagnosis and elimination of other white lesions.</w:t>
      </w:r>
      <w:r w:rsidR="00274B1B" w:rsidRPr="00274B1B">
        <w:rPr>
          <w:rFonts w:ascii="AGaramondPro-Regular" w:cs="AGaramondPro-Regular"/>
          <w:sz w:val="21"/>
          <w:szCs w:val="21"/>
        </w:rPr>
        <w:t xml:space="preserve"> </w:t>
      </w:r>
      <w:r w:rsidR="00274B1B" w:rsidRPr="00274B1B">
        <w:rPr>
          <w:rFonts w:ascii="Bookman Old Style" w:hAnsi="Bookman Old Style"/>
          <w:sz w:val="24"/>
          <w:szCs w:val="24"/>
        </w:rPr>
        <w:t>Biopsies should be taken from areas of a lesion most</w:t>
      </w:r>
      <w:r w:rsidR="00274B1B">
        <w:rPr>
          <w:rFonts w:ascii="Bookman Old Style" w:hAnsi="Bookman Old Style"/>
          <w:sz w:val="24"/>
          <w:szCs w:val="24"/>
        </w:rPr>
        <w:t xml:space="preserve"> </w:t>
      </w:r>
      <w:r w:rsidR="00274B1B" w:rsidRPr="00274B1B">
        <w:rPr>
          <w:rFonts w:ascii="Bookman Old Style" w:hAnsi="Bookman Old Style"/>
          <w:sz w:val="24"/>
          <w:szCs w:val="24"/>
        </w:rPr>
        <w:t xml:space="preserve">likely to harbor </w:t>
      </w:r>
      <w:r w:rsidR="00274B1B" w:rsidRPr="00274B1B">
        <w:rPr>
          <w:rFonts w:ascii="Bookman Old Style" w:hAnsi="Bookman Old Style"/>
          <w:sz w:val="24"/>
          <w:szCs w:val="24"/>
        </w:rPr>
        <w:lastRenderedPageBreak/>
        <w:t>dysplasia or carcinoma</w:t>
      </w:r>
      <w:r w:rsidR="00274B1B">
        <w:rPr>
          <w:rFonts w:ascii="Bookman Old Style" w:hAnsi="Bookman Old Style"/>
          <w:sz w:val="24"/>
          <w:szCs w:val="24"/>
        </w:rPr>
        <w:t xml:space="preserve"> (e.g., red atrophic areas in speckled leukoplakia).</w:t>
      </w:r>
    </w:p>
    <w:p w:rsidR="00F21478" w:rsidRDefault="00E8471D" w:rsidP="00E8471D">
      <w:pPr>
        <w:rPr>
          <w:rFonts w:ascii="Bookman Old Style" w:hAnsi="Bookman Old Style"/>
          <w:sz w:val="24"/>
          <w:szCs w:val="24"/>
        </w:rPr>
      </w:pPr>
      <w:r w:rsidRPr="00E8471D">
        <w:rPr>
          <w:rFonts w:ascii="Bookman Old Style" w:hAnsi="Bookman Old Style"/>
          <w:sz w:val="24"/>
          <w:szCs w:val="24"/>
        </w:rPr>
        <w:t>Following biopsy, if no other disorder is confirmed,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471D">
        <w:rPr>
          <w:rFonts w:ascii="Bookman Old Style" w:hAnsi="Bookman Old Style"/>
          <w:sz w:val="24"/>
          <w:szCs w:val="24"/>
        </w:rPr>
        <w:t>lesion is further characterized as leukoplakia with 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471D">
        <w:rPr>
          <w:rFonts w:ascii="Bookman Old Style" w:hAnsi="Bookman Old Style"/>
          <w:sz w:val="24"/>
          <w:szCs w:val="24"/>
        </w:rPr>
        <w:t>without dysplasia</w:t>
      </w:r>
      <w:r w:rsidR="00F21478">
        <w:rPr>
          <w:rFonts w:ascii="Bookman Old Style" w:hAnsi="Bookman Old Style"/>
          <w:sz w:val="24"/>
          <w:szCs w:val="24"/>
        </w:rPr>
        <w:t>.</w:t>
      </w:r>
    </w:p>
    <w:p w:rsidR="000F6B40" w:rsidRDefault="000F6B40" w:rsidP="00BE25E3">
      <w:pPr>
        <w:rPr>
          <w:rFonts w:ascii="Bookman Old Style" w:hAnsi="Bookman Old Style"/>
          <w:sz w:val="24"/>
          <w:szCs w:val="24"/>
        </w:rPr>
      </w:pPr>
      <w:r w:rsidRPr="000F6B40">
        <w:rPr>
          <w:rFonts w:ascii="Bookman Old Style" w:hAnsi="Bookman Old Style"/>
          <w:sz w:val="24"/>
          <w:szCs w:val="24"/>
        </w:rPr>
        <w:t>The grade of epit</w:t>
      </w:r>
      <w:r>
        <w:rPr>
          <w:rFonts w:ascii="Bookman Old Style" w:hAnsi="Bookman Old Style"/>
          <w:sz w:val="24"/>
          <w:szCs w:val="24"/>
        </w:rPr>
        <w:t>helial dysplasia refers to its severity</w:t>
      </w:r>
      <w:r w:rsidRPr="000F6B40">
        <w:rPr>
          <w:rFonts w:ascii="Bookman Old Style" w:hAnsi="Bookman Old Style"/>
          <w:sz w:val="24"/>
          <w:szCs w:val="24"/>
        </w:rPr>
        <w:t xml:space="preserve"> or</w:t>
      </w:r>
      <w:r>
        <w:rPr>
          <w:rFonts w:ascii="Bookman Old Style" w:hAnsi="Bookman Old Style"/>
          <w:sz w:val="24"/>
          <w:szCs w:val="24"/>
        </w:rPr>
        <w:t xml:space="preserve"> intensity:</w:t>
      </w:r>
      <w:r w:rsidRPr="000F6B40">
        <w:rPr>
          <w:rFonts w:ascii="Bookman Old Style" w:hAnsi="Bookman Old Style"/>
          <w:sz w:val="24"/>
          <w:szCs w:val="24"/>
        </w:rPr>
        <w:t xml:space="preserve"> </w:t>
      </w:r>
    </w:p>
    <w:p w:rsidR="000F6B40" w:rsidRPr="000F6B40" w:rsidRDefault="000F6B40" w:rsidP="000F6B4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F6B40">
        <w:rPr>
          <w:rFonts w:ascii="Bookman Old Style" w:hAnsi="Bookman Old Style"/>
          <w:b/>
          <w:bCs/>
          <w:sz w:val="24"/>
          <w:szCs w:val="24"/>
        </w:rPr>
        <w:t>Mild epithelial dysplasia</w:t>
      </w:r>
      <w:r w:rsidRPr="000F6B40">
        <w:rPr>
          <w:rFonts w:ascii="Bookman Old Style" w:hAnsi="Bookman Old Style"/>
          <w:sz w:val="24"/>
          <w:szCs w:val="24"/>
        </w:rPr>
        <w:t xml:space="preserve"> refers to alterations limited principally to the basal and </w:t>
      </w:r>
      <w:proofErr w:type="spellStart"/>
      <w:r w:rsidRPr="000F6B40">
        <w:rPr>
          <w:rFonts w:ascii="Bookman Old Style" w:hAnsi="Bookman Old Style"/>
          <w:sz w:val="24"/>
          <w:szCs w:val="24"/>
        </w:rPr>
        <w:t>parabasal</w:t>
      </w:r>
      <w:proofErr w:type="spellEnd"/>
      <w:r w:rsidRPr="000F6B40">
        <w:rPr>
          <w:rFonts w:ascii="Bookman Old Style" w:hAnsi="Bookman Old Style"/>
          <w:sz w:val="24"/>
          <w:szCs w:val="24"/>
        </w:rPr>
        <w:t xml:space="preserve"> layers.</w:t>
      </w:r>
    </w:p>
    <w:p w:rsidR="000F6B40" w:rsidRPr="000F6B40" w:rsidRDefault="000F6B40" w:rsidP="000F6B4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F6B40">
        <w:rPr>
          <w:rFonts w:ascii="Bookman Old Style" w:hAnsi="Bookman Old Style"/>
          <w:b/>
          <w:bCs/>
          <w:sz w:val="24"/>
          <w:szCs w:val="24"/>
        </w:rPr>
        <w:t>Moderate epithelial dysplasia</w:t>
      </w:r>
      <w:r w:rsidRPr="000F6B40">
        <w:rPr>
          <w:rFonts w:ascii="Bookman Old Style" w:hAnsi="Bookman Old Style"/>
          <w:sz w:val="24"/>
          <w:szCs w:val="24"/>
        </w:rPr>
        <w:t xml:space="preserve"> demonstrates involvement from the basal layer to the </w:t>
      </w:r>
      <w:proofErr w:type="spellStart"/>
      <w:r w:rsidRPr="000F6B40">
        <w:rPr>
          <w:rFonts w:ascii="Bookman Old Style" w:hAnsi="Bookman Old Style"/>
          <w:sz w:val="24"/>
          <w:szCs w:val="24"/>
        </w:rPr>
        <w:t>midportion</w:t>
      </w:r>
      <w:proofErr w:type="spellEnd"/>
      <w:r w:rsidRPr="000F6B40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Pr="000F6B40">
        <w:rPr>
          <w:rFonts w:ascii="Bookman Old Style" w:hAnsi="Bookman Old Style"/>
          <w:sz w:val="24"/>
          <w:szCs w:val="24"/>
        </w:rPr>
        <w:t>spinous</w:t>
      </w:r>
      <w:proofErr w:type="spellEnd"/>
      <w:r w:rsidRPr="000F6B40">
        <w:rPr>
          <w:rFonts w:ascii="Bookman Old Style" w:hAnsi="Bookman Old Style"/>
          <w:sz w:val="24"/>
          <w:szCs w:val="24"/>
        </w:rPr>
        <w:t xml:space="preserve"> layer. </w:t>
      </w:r>
    </w:p>
    <w:p w:rsidR="00B75EA0" w:rsidRPr="000F6B40" w:rsidRDefault="000F6B40" w:rsidP="000F6B4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F6B40">
        <w:rPr>
          <w:rFonts w:ascii="Bookman Old Style" w:hAnsi="Bookman Old Style"/>
          <w:b/>
          <w:bCs/>
          <w:sz w:val="24"/>
          <w:szCs w:val="24"/>
        </w:rPr>
        <w:t>Severe epithelial dysplasia</w:t>
      </w:r>
      <w:r w:rsidRPr="000F6B40">
        <w:rPr>
          <w:rFonts w:ascii="Bookman Old Style" w:hAnsi="Bookman Old Style"/>
          <w:sz w:val="24"/>
          <w:szCs w:val="24"/>
        </w:rPr>
        <w:t xml:space="preserve"> demonstrates alterations from the basal layer to a level above the midpoint of the epithelium.</w:t>
      </w:r>
    </w:p>
    <w:p w:rsidR="000F6B40" w:rsidRDefault="000F6B40" w:rsidP="000F6B4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F6B40">
        <w:rPr>
          <w:rFonts w:ascii="Bookman Old Style" w:hAnsi="Bookman Old Style"/>
          <w:b/>
          <w:bCs/>
          <w:sz w:val="24"/>
          <w:szCs w:val="24"/>
        </w:rPr>
        <w:t>Carcinoma in situ</w:t>
      </w:r>
      <w:r w:rsidRPr="000F6B4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0F6B40">
        <w:rPr>
          <w:rFonts w:ascii="Bookman Old Style" w:hAnsi="Bookman Old Style"/>
          <w:sz w:val="24"/>
          <w:szCs w:val="24"/>
        </w:rPr>
        <w:t>is defined as dysplasia involving the entire thickness of the epithelium.</w:t>
      </w:r>
    </w:p>
    <w:p w:rsidR="000F6B40" w:rsidRDefault="001B7992" w:rsidP="000F6B4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Treatment </w:t>
      </w:r>
    </w:p>
    <w:p w:rsidR="000F6B40" w:rsidRDefault="00147104" w:rsidP="000F6B4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After establishing the diagnosis and identifying and quantifying epithelial dysplasia, the management is as follows:</w:t>
      </w:r>
    </w:p>
    <w:p w:rsidR="00147104" w:rsidRPr="001A708B" w:rsidRDefault="001A708B" w:rsidP="001A708B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1A708B">
        <w:rPr>
          <w:rFonts w:ascii="Bookman Old Style" w:hAnsi="Bookman Old Style"/>
          <w:b/>
          <w:bCs/>
          <w:sz w:val="24"/>
          <w:szCs w:val="24"/>
        </w:rPr>
        <w:t>No dysplasia or mild dysplasia</w:t>
      </w:r>
      <w:r w:rsidRPr="001A708B">
        <w:rPr>
          <w:rFonts w:ascii="Bookman Old Style" w:hAnsi="Bookman Old Style"/>
          <w:sz w:val="24"/>
          <w:szCs w:val="24"/>
        </w:rPr>
        <w:t>; the decision to observe versus definitively treat the lesion may be influenced by the site and clinical subtype of leukoplakia.</w:t>
      </w:r>
    </w:p>
    <w:p w:rsidR="001A708B" w:rsidRPr="001A708B" w:rsidRDefault="001A708B" w:rsidP="001A708B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1A708B">
        <w:rPr>
          <w:rFonts w:ascii="Bookman Old Style" w:hAnsi="Bookman Old Style"/>
          <w:b/>
          <w:bCs/>
          <w:sz w:val="24"/>
          <w:szCs w:val="24"/>
        </w:rPr>
        <w:t>Moderate to severe dysplasia, and mild dysplasia in high-risk sites</w:t>
      </w:r>
      <w:r w:rsidRPr="001A708B">
        <w:rPr>
          <w:rFonts w:ascii="Bookman Old Style" w:hAnsi="Bookman Old Style"/>
          <w:sz w:val="24"/>
          <w:szCs w:val="24"/>
        </w:rPr>
        <w:t xml:space="preserve">; treatment is indicated with variable treatment options. </w:t>
      </w:r>
    </w:p>
    <w:p w:rsidR="001A708B" w:rsidRPr="00C7249D" w:rsidRDefault="001A708B" w:rsidP="00C7249D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1A708B">
        <w:rPr>
          <w:rFonts w:ascii="Bookman Old Style" w:hAnsi="Bookman Old Style"/>
          <w:b/>
          <w:bCs/>
          <w:sz w:val="24"/>
          <w:szCs w:val="24"/>
        </w:rPr>
        <w:t>Carcinoma in situ or early invasive SCC</w:t>
      </w:r>
      <w:r w:rsidRPr="001A708B">
        <w:rPr>
          <w:rFonts w:ascii="Bookman Old Style" w:hAnsi="Bookman Old Style"/>
          <w:sz w:val="24"/>
          <w:szCs w:val="24"/>
        </w:rPr>
        <w:t xml:space="preserve">; excision with free margins </w:t>
      </w:r>
    </w:p>
    <w:p w:rsidR="001A708B" w:rsidRDefault="001A708B" w:rsidP="001A708B">
      <w:pPr>
        <w:rPr>
          <w:rFonts w:ascii="Bookman Old Style" w:hAnsi="Bookman Old Style"/>
          <w:b/>
          <w:bCs/>
          <w:sz w:val="24"/>
          <w:szCs w:val="24"/>
        </w:rPr>
      </w:pPr>
      <w:r w:rsidRPr="001A708B">
        <w:rPr>
          <w:rFonts w:ascii="Bookman Old Style" w:hAnsi="Bookman Old Style"/>
          <w:b/>
          <w:bCs/>
          <w:sz w:val="24"/>
          <w:szCs w:val="24"/>
        </w:rPr>
        <w:t>Options of treatment</w:t>
      </w:r>
    </w:p>
    <w:p w:rsidR="00CE216D" w:rsidRDefault="00CE216D" w:rsidP="00CE216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bCs/>
          <w:sz w:val="24"/>
          <w:szCs w:val="24"/>
        </w:rPr>
      </w:pPr>
      <w:r w:rsidRPr="00CE216D">
        <w:rPr>
          <w:rFonts w:ascii="Bookman Old Style" w:hAnsi="Bookman Old Style"/>
          <w:b/>
          <w:bCs/>
          <w:sz w:val="24"/>
          <w:szCs w:val="24"/>
        </w:rPr>
        <w:t>Observation</w:t>
      </w:r>
    </w:p>
    <w:p w:rsidR="00F37CE9" w:rsidRPr="007775CB" w:rsidRDefault="00C7249D" w:rsidP="003F7FCC">
      <w:pPr>
        <w:rPr>
          <w:rFonts w:ascii="Bookman Old Style" w:hAnsi="Bookman Old Style"/>
          <w:sz w:val="24"/>
          <w:szCs w:val="24"/>
        </w:rPr>
      </w:pPr>
      <w:r w:rsidRPr="007775CB">
        <w:rPr>
          <w:rFonts w:ascii="Bookman Old Style" w:hAnsi="Bookman Old Style"/>
          <w:sz w:val="24"/>
          <w:szCs w:val="24"/>
        </w:rPr>
        <w:t>This is reserved for mild lesions with no dysplasia, any possible cause should be removed and patients are instructed to discontinue</w:t>
      </w:r>
      <w:r w:rsidR="007775CB">
        <w:rPr>
          <w:rFonts w:ascii="Bookman Old Style" w:hAnsi="Bookman Old Style"/>
          <w:sz w:val="24"/>
          <w:szCs w:val="24"/>
        </w:rPr>
        <w:t xml:space="preserve"> detrimental habits.</w:t>
      </w:r>
    </w:p>
    <w:p w:rsidR="00FC7662" w:rsidRPr="00CE216D" w:rsidRDefault="001A708B" w:rsidP="00CE216D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bCs/>
          <w:sz w:val="24"/>
          <w:szCs w:val="24"/>
        </w:rPr>
      </w:pPr>
      <w:r w:rsidRPr="00CE216D">
        <w:rPr>
          <w:rFonts w:ascii="Bookman Old Style" w:hAnsi="Bookman Old Style"/>
          <w:b/>
          <w:bCs/>
          <w:sz w:val="24"/>
          <w:szCs w:val="24"/>
        </w:rPr>
        <w:t>Surgical excision</w:t>
      </w:r>
      <w:r w:rsidR="00FC7662" w:rsidRPr="00CE216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A708B" w:rsidRDefault="00FC7662" w:rsidP="000B2E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Using a scalpel, </w:t>
      </w:r>
      <w:r w:rsidR="00EE6D07">
        <w:rPr>
          <w:rFonts w:ascii="Bookman Old Style" w:hAnsi="Bookman Old Style"/>
          <w:sz w:val="24"/>
          <w:szCs w:val="24"/>
        </w:rPr>
        <w:t>this may or may not involve removing clinically uninvolved margins.</w:t>
      </w:r>
      <w:r>
        <w:rPr>
          <w:rFonts w:ascii="Bookman Old Style" w:hAnsi="Bookman Old Style"/>
          <w:sz w:val="24"/>
          <w:szCs w:val="24"/>
        </w:rPr>
        <w:t xml:space="preserve"> It is the traditional method of treatment indicated for </w:t>
      </w:r>
      <w:r w:rsidRPr="00FC7662">
        <w:rPr>
          <w:rFonts w:ascii="Bookman Old Style" w:hAnsi="Bookman Old Style"/>
          <w:sz w:val="24"/>
          <w:szCs w:val="24"/>
        </w:rPr>
        <w:t>smaller, localized lesions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04671C" w:rsidRDefault="0004671C" w:rsidP="00FC7662">
      <w:pPr>
        <w:rPr>
          <w:rFonts w:ascii="Bookman Old Style" w:hAnsi="Bookman Old Style"/>
          <w:sz w:val="24"/>
          <w:szCs w:val="24"/>
        </w:rPr>
      </w:pPr>
    </w:p>
    <w:p w:rsidR="00FC7662" w:rsidRDefault="00EE6D07" w:rsidP="00FC76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Possible d</w:t>
      </w:r>
      <w:r w:rsidR="00FC7662">
        <w:rPr>
          <w:rFonts w:ascii="Bookman Old Style" w:hAnsi="Bookman Old Style"/>
          <w:sz w:val="24"/>
          <w:szCs w:val="24"/>
        </w:rPr>
        <w:t>isadvantages:</w:t>
      </w:r>
    </w:p>
    <w:p w:rsidR="00FC7662" w:rsidRPr="00EE6D07" w:rsidRDefault="00FC7662" w:rsidP="00EE6D0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EE6D07">
        <w:rPr>
          <w:rFonts w:ascii="Bookman Old Style" w:hAnsi="Bookman Old Style"/>
          <w:sz w:val="24"/>
          <w:szCs w:val="24"/>
        </w:rPr>
        <w:t>Inability to excise widespread or diffuse lesions</w:t>
      </w:r>
      <w:r w:rsidR="00EE6D07" w:rsidRPr="00EE6D07">
        <w:rPr>
          <w:rFonts w:ascii="Bookman Old Style" w:hAnsi="Bookman Old Style"/>
          <w:sz w:val="24"/>
          <w:szCs w:val="24"/>
        </w:rPr>
        <w:t xml:space="preserve"> without causing significant morbidity</w:t>
      </w:r>
      <w:r w:rsidRPr="00EE6D07">
        <w:rPr>
          <w:rFonts w:ascii="Bookman Old Style" w:hAnsi="Bookman Old Style"/>
          <w:sz w:val="24"/>
          <w:szCs w:val="24"/>
        </w:rPr>
        <w:t>.</w:t>
      </w:r>
    </w:p>
    <w:p w:rsidR="00EE6D07" w:rsidRPr="00EE6D07" w:rsidRDefault="00EE6D07" w:rsidP="00EE6D0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EE6D07">
        <w:rPr>
          <w:rFonts w:ascii="Bookman Old Style" w:hAnsi="Bookman Old Style"/>
          <w:sz w:val="24"/>
          <w:szCs w:val="24"/>
        </w:rPr>
        <w:t>Scarring of the residual tissue bed.</w:t>
      </w:r>
    </w:p>
    <w:p w:rsidR="00EE6D07" w:rsidRPr="00EE6D07" w:rsidRDefault="00EE6D07" w:rsidP="00EE6D0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EE6D07">
        <w:rPr>
          <w:rFonts w:ascii="Bookman Old Style" w:hAnsi="Bookman Old Style"/>
          <w:sz w:val="24"/>
          <w:szCs w:val="24"/>
        </w:rPr>
        <w:t>Excessive bleeding especially in the floor of mouth and tongue.</w:t>
      </w:r>
    </w:p>
    <w:p w:rsidR="00EE6D07" w:rsidRDefault="00EE6D07" w:rsidP="00EE6D0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EE6D07">
        <w:rPr>
          <w:rFonts w:ascii="Bookman Old Style" w:hAnsi="Bookman Old Style"/>
          <w:sz w:val="24"/>
          <w:szCs w:val="24"/>
        </w:rPr>
        <w:t>The defect may require reconstruction.</w:t>
      </w:r>
    </w:p>
    <w:p w:rsidR="00CE216D" w:rsidRDefault="00CE216D" w:rsidP="00CE216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EE6D07" w:rsidRPr="00CE216D" w:rsidRDefault="00EE6D07" w:rsidP="00CE216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</w:rPr>
      </w:pPr>
      <w:r w:rsidRPr="00CE216D">
        <w:rPr>
          <w:rFonts w:ascii="Bookman Old Style" w:hAnsi="Bookman Old Style"/>
          <w:b/>
          <w:bCs/>
          <w:sz w:val="24"/>
          <w:szCs w:val="24"/>
        </w:rPr>
        <w:t>Cryosurgery</w:t>
      </w:r>
    </w:p>
    <w:p w:rsidR="00DA7E43" w:rsidRDefault="00DA7E43" w:rsidP="00DA7E43">
      <w:pPr>
        <w:rPr>
          <w:rFonts w:ascii="Bookman Old Style" w:hAnsi="Bookman Old Style"/>
          <w:sz w:val="24"/>
          <w:szCs w:val="24"/>
        </w:rPr>
      </w:pPr>
      <w:r w:rsidRPr="00DA7E43">
        <w:rPr>
          <w:rFonts w:ascii="Bookman Old Style" w:hAnsi="Bookman Old Style"/>
          <w:sz w:val="24"/>
          <w:szCs w:val="24"/>
        </w:rPr>
        <w:t>This modality essentially ablates soft tissue by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E43">
        <w:rPr>
          <w:rFonts w:ascii="Bookman Old Style" w:hAnsi="Bookman Old Style"/>
          <w:sz w:val="24"/>
          <w:szCs w:val="24"/>
        </w:rPr>
        <w:t>th</w:t>
      </w:r>
      <w:r>
        <w:rPr>
          <w:rFonts w:ascii="Bookman Old Style" w:hAnsi="Bookman Old Style"/>
          <w:sz w:val="24"/>
          <w:szCs w:val="24"/>
        </w:rPr>
        <w:t>erapeutic freezing, it is easy to perform.</w:t>
      </w:r>
    </w:p>
    <w:p w:rsidR="00DA7E43" w:rsidRPr="00DA7E43" w:rsidRDefault="00DA7E43" w:rsidP="00DA7E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Disadvantages:</w:t>
      </w:r>
    </w:p>
    <w:p w:rsidR="00DA7E43" w:rsidRPr="00DA7E43" w:rsidRDefault="00DA7E43" w:rsidP="00DA7E4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A7E43">
        <w:rPr>
          <w:rFonts w:ascii="Bookman Old Style" w:hAnsi="Bookman Old Style"/>
          <w:sz w:val="24"/>
          <w:szCs w:val="24"/>
        </w:rPr>
        <w:t>Lack of depth control in the freezing process.</w:t>
      </w:r>
    </w:p>
    <w:p w:rsidR="00DA7E43" w:rsidRPr="00DA7E43" w:rsidRDefault="00DA7E43" w:rsidP="00DA7E4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A7E43">
        <w:rPr>
          <w:rFonts w:ascii="Bookman Old Style" w:hAnsi="Bookman Old Style"/>
          <w:sz w:val="24"/>
          <w:szCs w:val="24"/>
        </w:rPr>
        <w:t>Lack of specimen availability because of the ablative process.</w:t>
      </w:r>
    </w:p>
    <w:p w:rsidR="00CE216D" w:rsidRDefault="00DA7E43" w:rsidP="00DA7E43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DA7E43">
        <w:rPr>
          <w:rFonts w:ascii="Bookman Old Style" w:hAnsi="Bookman Old Style"/>
          <w:sz w:val="24"/>
          <w:szCs w:val="24"/>
        </w:rPr>
        <w:t>Pain and swelling.</w:t>
      </w:r>
    </w:p>
    <w:p w:rsidR="00EE6D07" w:rsidRPr="00DA7E43" w:rsidRDefault="00DA7E43" w:rsidP="00CE216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DA7E43">
        <w:rPr>
          <w:rFonts w:ascii="Bookman Old Style" w:hAnsi="Bookman Old Style"/>
          <w:sz w:val="24"/>
          <w:szCs w:val="24"/>
        </w:rPr>
        <w:t xml:space="preserve"> </w:t>
      </w:r>
    </w:p>
    <w:p w:rsidR="00EE6D07" w:rsidRPr="00CE216D" w:rsidRDefault="00DA7E43" w:rsidP="00CE216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</w:rPr>
      </w:pPr>
      <w:r w:rsidRPr="00CE216D">
        <w:rPr>
          <w:rFonts w:ascii="Bookman Old Style" w:hAnsi="Bookman Old Style"/>
          <w:b/>
          <w:bCs/>
          <w:sz w:val="24"/>
          <w:szCs w:val="24"/>
        </w:rPr>
        <w:t>CO</w:t>
      </w:r>
      <w:r w:rsidRPr="00CE216D">
        <w:rPr>
          <w:rFonts w:ascii="Bookman Old Style" w:hAnsi="Bookman Old Style"/>
          <w:b/>
          <w:bCs/>
          <w:sz w:val="24"/>
          <w:szCs w:val="24"/>
          <w:vertAlign w:val="subscript"/>
        </w:rPr>
        <w:t xml:space="preserve">2 </w:t>
      </w:r>
      <w:r w:rsidRPr="00CE216D">
        <w:rPr>
          <w:rFonts w:ascii="Bookman Old Style" w:hAnsi="Bookman Old Style"/>
          <w:b/>
          <w:bCs/>
          <w:sz w:val="24"/>
          <w:szCs w:val="24"/>
        </w:rPr>
        <w:t>Laser</w:t>
      </w:r>
    </w:p>
    <w:p w:rsidR="000B2E33" w:rsidRDefault="00DA7E43" w:rsidP="000B2E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Pr="00DA7E43">
        <w:rPr>
          <w:rFonts w:ascii="Bookman Old Style" w:hAnsi="Bookman Old Style"/>
          <w:sz w:val="24"/>
          <w:szCs w:val="24"/>
        </w:rPr>
        <w:t>can be us</w:t>
      </w:r>
      <w:r w:rsidR="00C662C9">
        <w:rPr>
          <w:rFonts w:ascii="Bookman Old Style" w:hAnsi="Bookman Old Style"/>
          <w:sz w:val="24"/>
          <w:szCs w:val="24"/>
        </w:rPr>
        <w:t>ed either to abl</w:t>
      </w:r>
      <w:r w:rsidRPr="00DA7E43">
        <w:rPr>
          <w:rFonts w:ascii="Bookman Old Style" w:hAnsi="Bookman Old Style"/>
          <w:sz w:val="24"/>
          <w:szCs w:val="24"/>
        </w:rPr>
        <w:t>ate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E43">
        <w:rPr>
          <w:rFonts w:ascii="Bookman Old Style" w:hAnsi="Bookman Old Style"/>
          <w:sz w:val="24"/>
          <w:szCs w:val="24"/>
        </w:rPr>
        <w:t>the entire lesion without obtaining tissue for biopsy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E43">
        <w:rPr>
          <w:rFonts w:ascii="Bookman Old Style" w:hAnsi="Bookman Old Style"/>
          <w:sz w:val="24"/>
          <w:szCs w:val="24"/>
        </w:rPr>
        <w:t>or to excise a lesion and provide a tissue</w:t>
      </w:r>
      <w:r>
        <w:rPr>
          <w:rFonts w:ascii="Bookman Old Style" w:hAnsi="Bookman Old Style"/>
          <w:sz w:val="24"/>
          <w:szCs w:val="24"/>
        </w:rPr>
        <w:t xml:space="preserve"> sample</w:t>
      </w:r>
      <w:r w:rsidRPr="00DA7E43">
        <w:rPr>
          <w:rFonts w:ascii="Bookman Old Style" w:hAnsi="Bookman Old Style"/>
          <w:sz w:val="24"/>
          <w:szCs w:val="24"/>
        </w:rPr>
        <w:t>.</w:t>
      </w:r>
      <w:r w:rsidR="00C662C9">
        <w:rPr>
          <w:rFonts w:ascii="Bookman Old Style" w:hAnsi="Bookman Old Style"/>
          <w:sz w:val="24"/>
          <w:szCs w:val="24"/>
        </w:rPr>
        <w:t xml:space="preserve"> </w:t>
      </w:r>
    </w:p>
    <w:p w:rsidR="00C662C9" w:rsidRDefault="00C662C9" w:rsidP="000B2E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Advantages:</w:t>
      </w:r>
    </w:p>
    <w:p w:rsidR="00C662C9" w:rsidRPr="00C662C9" w:rsidRDefault="00C662C9" w:rsidP="00C662C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662C9">
        <w:rPr>
          <w:rFonts w:ascii="Bookman Old Style" w:hAnsi="Bookman Old Style"/>
          <w:sz w:val="24"/>
          <w:szCs w:val="24"/>
        </w:rPr>
        <w:t>Decreased morbidity.</w:t>
      </w:r>
    </w:p>
    <w:p w:rsidR="00C662C9" w:rsidRPr="00C662C9" w:rsidRDefault="00C662C9" w:rsidP="00C662C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662C9">
        <w:rPr>
          <w:rFonts w:ascii="Bookman Old Style" w:hAnsi="Bookman Old Style"/>
          <w:sz w:val="24"/>
          <w:szCs w:val="24"/>
        </w:rPr>
        <w:t>Adequate hemostasis.</w:t>
      </w:r>
    </w:p>
    <w:p w:rsidR="00C662C9" w:rsidRPr="00C662C9" w:rsidRDefault="00C662C9" w:rsidP="00C662C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662C9">
        <w:rPr>
          <w:rFonts w:ascii="Bookman Old Style" w:hAnsi="Bookman Old Style"/>
          <w:sz w:val="24"/>
          <w:szCs w:val="24"/>
        </w:rPr>
        <w:t>Healing is by secondary intention</w:t>
      </w:r>
      <w:r>
        <w:rPr>
          <w:rFonts w:ascii="Bookman Old Style" w:hAnsi="Bookman Old Style"/>
          <w:sz w:val="24"/>
          <w:szCs w:val="24"/>
        </w:rPr>
        <w:t xml:space="preserve"> (no need for reconstruction)</w:t>
      </w:r>
      <w:r w:rsidRPr="00C662C9">
        <w:rPr>
          <w:rFonts w:ascii="Bookman Old Style" w:hAnsi="Bookman Old Style"/>
          <w:sz w:val="24"/>
          <w:szCs w:val="24"/>
        </w:rPr>
        <w:t>.</w:t>
      </w:r>
    </w:p>
    <w:p w:rsidR="00C662C9" w:rsidRDefault="00C662C9" w:rsidP="00C662C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662C9">
        <w:rPr>
          <w:rFonts w:ascii="Bookman Old Style" w:hAnsi="Bookman Old Style"/>
          <w:sz w:val="24"/>
          <w:szCs w:val="24"/>
        </w:rPr>
        <w:t>Decreased tissue distortion.</w:t>
      </w:r>
    </w:p>
    <w:p w:rsidR="000B2E33" w:rsidRDefault="000B2E33" w:rsidP="000B2E33">
      <w:pPr>
        <w:pStyle w:val="ListParagraph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CE216D" w:rsidRPr="00CE216D" w:rsidRDefault="00CE216D" w:rsidP="00CE216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</w:rPr>
      </w:pPr>
      <w:r w:rsidRPr="00CE216D">
        <w:rPr>
          <w:rFonts w:ascii="Bookman Old Style" w:hAnsi="Bookman Old Style"/>
          <w:b/>
          <w:bCs/>
          <w:sz w:val="24"/>
          <w:szCs w:val="24"/>
        </w:rPr>
        <w:t>Non-surgical treatment</w:t>
      </w:r>
    </w:p>
    <w:p w:rsidR="003F7FCC" w:rsidRPr="003F7FCC" w:rsidRDefault="00CE216D" w:rsidP="003F7F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may include v</w:t>
      </w:r>
      <w:r w:rsidRPr="00CE216D">
        <w:rPr>
          <w:rFonts w:ascii="Bookman Old Style" w:hAnsi="Bookman Old Style"/>
          <w:sz w:val="24"/>
          <w:szCs w:val="24"/>
        </w:rPr>
        <w:t xml:space="preserve">itamin A, </w:t>
      </w:r>
      <w:proofErr w:type="spellStart"/>
      <w:r w:rsidRPr="00CE216D">
        <w:rPr>
          <w:rFonts w:ascii="Bookman Old Style" w:hAnsi="Bookman Old Style"/>
          <w:sz w:val="24"/>
          <w:szCs w:val="24"/>
        </w:rPr>
        <w:t>retinoids</w:t>
      </w:r>
      <w:proofErr w:type="spellEnd"/>
      <w:r w:rsidRPr="00CE216D">
        <w:rPr>
          <w:rFonts w:ascii="Bookman Old Style" w:hAnsi="Bookman Old Style"/>
          <w:sz w:val="24"/>
          <w:szCs w:val="24"/>
        </w:rPr>
        <w:t>, beta-carotene, vitamin E,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E216D">
        <w:rPr>
          <w:rFonts w:ascii="Bookman Old Style" w:hAnsi="Bookman Old Style"/>
          <w:sz w:val="24"/>
          <w:szCs w:val="24"/>
        </w:rPr>
        <w:t>bleomycin</w:t>
      </w:r>
      <w:proofErr w:type="spellEnd"/>
      <w:r w:rsidRPr="00CE216D">
        <w:rPr>
          <w:rFonts w:ascii="Bookman Old Style" w:hAnsi="Bookman Old Style"/>
          <w:sz w:val="24"/>
          <w:szCs w:val="24"/>
        </w:rPr>
        <w:t xml:space="preserve">, and </w:t>
      </w:r>
      <w:r>
        <w:rPr>
          <w:rFonts w:ascii="Bookman Old Style" w:hAnsi="Bookman Old Style"/>
          <w:sz w:val="24"/>
          <w:szCs w:val="24"/>
        </w:rPr>
        <w:t xml:space="preserve">alpha </w:t>
      </w:r>
      <w:proofErr w:type="spellStart"/>
      <w:r>
        <w:rPr>
          <w:rFonts w:ascii="Bookman Old Style" w:hAnsi="Bookman Old Style"/>
          <w:sz w:val="24"/>
          <w:szCs w:val="24"/>
        </w:rPr>
        <w:t>tocopherol</w:t>
      </w:r>
      <w:proofErr w:type="spellEnd"/>
      <w:r w:rsidRPr="00CE216D">
        <w:rPr>
          <w:rFonts w:ascii="Bookman Old Style" w:hAnsi="Bookman Old Style"/>
          <w:sz w:val="24"/>
          <w:szCs w:val="24"/>
        </w:rPr>
        <w:t xml:space="preserve"> used topically or systemically</w:t>
      </w:r>
      <w:r>
        <w:rPr>
          <w:rFonts w:ascii="Bookman Old Style" w:hAnsi="Bookman Old Style"/>
          <w:sz w:val="24"/>
          <w:szCs w:val="24"/>
        </w:rPr>
        <w:t>.</w:t>
      </w:r>
    </w:p>
    <w:p w:rsidR="00D80790" w:rsidRDefault="00D80790" w:rsidP="001A708B">
      <w:pPr>
        <w:rPr>
          <w:rFonts w:ascii="Bookman Old Style" w:hAnsi="Bookman Old Style"/>
          <w:b/>
          <w:bCs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Erythroplakia</w:t>
      </w:r>
      <w:proofErr w:type="spellEnd"/>
    </w:p>
    <w:p w:rsidR="00C36A72" w:rsidRDefault="00C36A72" w:rsidP="00C36A7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defined as a</w:t>
      </w:r>
      <w:r w:rsidRPr="00C36A72">
        <w:rPr>
          <w:rFonts w:ascii="Bookman Old Style" w:hAnsi="Bookman Old Style"/>
          <w:sz w:val="24"/>
          <w:szCs w:val="24"/>
        </w:rPr>
        <w:t xml:space="preserve"> red patch that cannot be characterized clinically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36A72">
        <w:rPr>
          <w:rFonts w:ascii="Bookman Old Style" w:hAnsi="Bookman Old Style"/>
          <w:sz w:val="24"/>
          <w:szCs w:val="24"/>
        </w:rPr>
        <w:t>or pathologically as any other definable disease</w:t>
      </w:r>
      <w:r>
        <w:rPr>
          <w:rFonts w:ascii="Bookman Old Style" w:hAnsi="Bookman Old Style"/>
          <w:sz w:val="24"/>
          <w:szCs w:val="24"/>
        </w:rPr>
        <w:t>.</w:t>
      </w:r>
    </w:p>
    <w:p w:rsidR="00D755B6" w:rsidRDefault="00A901B5" w:rsidP="003F7F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uncommon lesion with a reported prevalence of 0.02% to 5.7%. </w:t>
      </w:r>
      <w:r w:rsidR="00D755B6">
        <w:rPr>
          <w:rFonts w:ascii="Bookman Old Style" w:hAnsi="Bookman Old Style"/>
          <w:sz w:val="24"/>
          <w:szCs w:val="24"/>
        </w:rPr>
        <w:t>It occurs in middle-aged or older</w:t>
      </w:r>
      <w:r w:rsidR="0004671C">
        <w:rPr>
          <w:rFonts w:ascii="Bookman Old Style" w:hAnsi="Bookman Old Style"/>
          <w:sz w:val="24"/>
          <w:szCs w:val="24"/>
        </w:rPr>
        <w:t xml:space="preserve"> adults</w:t>
      </w:r>
      <w:r w:rsidR="00D755B6">
        <w:rPr>
          <w:rFonts w:ascii="Bookman Old Style" w:hAnsi="Bookman Old Style"/>
          <w:sz w:val="24"/>
          <w:szCs w:val="24"/>
        </w:rPr>
        <w:t>. The floo</w:t>
      </w:r>
      <w:r w:rsidR="00656A08">
        <w:rPr>
          <w:rFonts w:ascii="Bookman Old Style" w:hAnsi="Bookman Old Style"/>
          <w:sz w:val="24"/>
          <w:szCs w:val="24"/>
        </w:rPr>
        <w:t xml:space="preserve">r of mouth, </w:t>
      </w:r>
      <w:proofErr w:type="spellStart"/>
      <w:r w:rsidR="00656A08">
        <w:rPr>
          <w:rFonts w:ascii="Bookman Old Style" w:hAnsi="Bookman Old Style"/>
          <w:sz w:val="24"/>
          <w:szCs w:val="24"/>
        </w:rPr>
        <w:t>buccal</w:t>
      </w:r>
      <w:proofErr w:type="spellEnd"/>
      <w:r w:rsidR="00656A08">
        <w:rPr>
          <w:rFonts w:ascii="Bookman Old Style" w:hAnsi="Bookman Old Style"/>
          <w:sz w:val="24"/>
          <w:szCs w:val="24"/>
        </w:rPr>
        <w:t xml:space="preserve"> mucosa, </w:t>
      </w:r>
      <w:r w:rsidR="00D755B6">
        <w:rPr>
          <w:rFonts w:ascii="Bookman Old Style" w:hAnsi="Bookman Old Style"/>
          <w:sz w:val="24"/>
          <w:szCs w:val="24"/>
        </w:rPr>
        <w:t>soft palate</w:t>
      </w:r>
      <w:r w:rsidR="00656A08">
        <w:rPr>
          <w:rFonts w:ascii="Bookman Old Style" w:hAnsi="Bookman Old Style"/>
          <w:sz w:val="24"/>
          <w:szCs w:val="24"/>
        </w:rPr>
        <w:t xml:space="preserve"> and tongue</w:t>
      </w:r>
      <w:r w:rsidR="00D755B6">
        <w:rPr>
          <w:rFonts w:ascii="Bookman Old Style" w:hAnsi="Bookman Old Style"/>
          <w:sz w:val="24"/>
          <w:szCs w:val="24"/>
        </w:rPr>
        <w:t xml:space="preserve"> are the most commonly involved sites.</w:t>
      </w:r>
      <w:r w:rsidR="00D755B6" w:rsidRPr="00D755B6">
        <w:rPr>
          <w:rFonts w:ascii="AGaramondPro-Regular" w:cs="AGaramondPro-Regular"/>
          <w:sz w:val="21"/>
          <w:szCs w:val="21"/>
        </w:rPr>
        <w:t xml:space="preserve"> </w:t>
      </w:r>
      <w:r w:rsidR="00D755B6" w:rsidRPr="00D755B6">
        <w:rPr>
          <w:rFonts w:ascii="Bookman Old Style" w:hAnsi="Bookman Old Style"/>
          <w:sz w:val="24"/>
          <w:szCs w:val="24"/>
        </w:rPr>
        <w:lastRenderedPageBreak/>
        <w:t>The lesion</w:t>
      </w:r>
      <w:r w:rsidR="00656A08">
        <w:rPr>
          <w:rFonts w:ascii="Bookman Old Style" w:hAnsi="Bookman Old Style"/>
          <w:sz w:val="24"/>
          <w:szCs w:val="24"/>
        </w:rPr>
        <w:t xml:space="preserve">s appear as </w:t>
      </w:r>
      <w:r w:rsidR="00D755B6" w:rsidRPr="00D755B6">
        <w:rPr>
          <w:rFonts w:ascii="Bookman Old Style" w:hAnsi="Bookman Old Style"/>
          <w:sz w:val="24"/>
          <w:szCs w:val="24"/>
        </w:rPr>
        <w:t>well-demarcated, erythematous</w:t>
      </w:r>
      <w:r w:rsidR="00D755B6">
        <w:rPr>
          <w:rFonts w:ascii="Bookman Old Style" w:hAnsi="Bookman Old Style"/>
          <w:sz w:val="24"/>
          <w:szCs w:val="24"/>
        </w:rPr>
        <w:t xml:space="preserve"> </w:t>
      </w:r>
      <w:r w:rsidR="00D755B6" w:rsidRPr="00D755B6">
        <w:rPr>
          <w:rFonts w:ascii="Bookman Old Style" w:hAnsi="Bookman Old Style"/>
          <w:sz w:val="24"/>
          <w:szCs w:val="24"/>
        </w:rPr>
        <w:t>patch</w:t>
      </w:r>
      <w:r w:rsidR="00656A08">
        <w:rPr>
          <w:rFonts w:ascii="Bookman Old Style" w:hAnsi="Bookman Old Style"/>
          <w:sz w:val="24"/>
          <w:szCs w:val="24"/>
        </w:rPr>
        <w:t>es</w:t>
      </w:r>
      <w:r w:rsidR="00D755B6" w:rsidRPr="00D755B6">
        <w:rPr>
          <w:rFonts w:ascii="Bookman Old Style" w:hAnsi="Bookman Old Style"/>
          <w:sz w:val="24"/>
          <w:szCs w:val="24"/>
        </w:rPr>
        <w:t xml:space="preserve"> or plaque</w:t>
      </w:r>
      <w:r w:rsidR="00656A08">
        <w:rPr>
          <w:rFonts w:ascii="Bookman Old Style" w:hAnsi="Bookman Old Style"/>
          <w:sz w:val="24"/>
          <w:szCs w:val="24"/>
        </w:rPr>
        <w:t xml:space="preserve">s with </w:t>
      </w:r>
      <w:r w:rsidR="00D755B6" w:rsidRPr="00D755B6">
        <w:rPr>
          <w:rFonts w:ascii="Bookman Old Style" w:hAnsi="Bookman Old Style"/>
          <w:sz w:val="24"/>
          <w:szCs w:val="24"/>
        </w:rPr>
        <w:t>soft, velvety texture</w:t>
      </w:r>
      <w:r w:rsidR="00656A08">
        <w:rPr>
          <w:rFonts w:ascii="Bookman Old Style" w:hAnsi="Bookman Old Style"/>
          <w:sz w:val="24"/>
          <w:szCs w:val="24"/>
        </w:rPr>
        <w:t>.</w:t>
      </w:r>
    </w:p>
    <w:p w:rsidR="00656A08" w:rsidRPr="00D755B6" w:rsidRDefault="00656A08" w:rsidP="00656A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epithelium is atrophic and lacks keratin production</w:t>
      </w:r>
      <w:r w:rsidRPr="00656A08">
        <w:rPr>
          <w:rFonts w:ascii="AGaramondPro-Regular" w:cs="AGaramondPro-Regular"/>
          <w:sz w:val="21"/>
          <w:szCs w:val="21"/>
        </w:rPr>
        <w:t xml:space="preserve"> </w:t>
      </w:r>
      <w:r w:rsidRPr="00656A08">
        <w:rPr>
          <w:rFonts w:ascii="Bookman Old Style" w:hAnsi="Bookman Old Style"/>
          <w:sz w:val="24"/>
          <w:szCs w:val="24"/>
        </w:rPr>
        <w:t>allowing the underlying microvasculature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56A08">
        <w:rPr>
          <w:rFonts w:ascii="Bookman Old Style" w:hAnsi="Bookman Old Style"/>
          <w:sz w:val="24"/>
          <w:szCs w:val="24"/>
        </w:rPr>
        <w:t>to show through and produce a red appearance.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56A08">
        <w:rPr>
          <w:rFonts w:ascii="Bookman Old Style" w:hAnsi="Bookman Old Style"/>
          <w:sz w:val="24"/>
          <w:szCs w:val="24"/>
        </w:rPr>
        <w:t>The underlying connective tissue frequently demonstrates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56A08">
        <w:rPr>
          <w:rFonts w:ascii="Bookman Old Style" w:hAnsi="Bookman Old Style"/>
          <w:sz w:val="24"/>
          <w:szCs w:val="24"/>
        </w:rPr>
        <w:t>chronic inflammation.</w:t>
      </w:r>
    </w:p>
    <w:p w:rsidR="00C36A72" w:rsidRDefault="00A901B5" w:rsidP="00656A08">
      <w:pPr>
        <w:rPr>
          <w:rFonts w:ascii="Bookman Old Style" w:hAnsi="Bookman Old Style"/>
          <w:sz w:val="24"/>
          <w:szCs w:val="24"/>
        </w:rPr>
      </w:pPr>
      <w:r w:rsidRPr="00A901B5">
        <w:rPr>
          <w:rFonts w:ascii="Bookman Old Style" w:hAnsi="Bookman Old Style"/>
          <w:sz w:val="24"/>
          <w:szCs w:val="24"/>
        </w:rPr>
        <w:t>It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901B5">
        <w:rPr>
          <w:rFonts w:ascii="Bookman Old Style" w:hAnsi="Bookman Old Style"/>
          <w:sz w:val="24"/>
          <w:szCs w:val="24"/>
        </w:rPr>
        <w:t>has</w:t>
      </w:r>
      <w:r w:rsidR="00656A08" w:rsidRPr="00656A08">
        <w:rPr>
          <w:rFonts w:ascii="AdvTimes" w:cs="AdvTimes"/>
          <w:sz w:val="18"/>
          <w:szCs w:val="18"/>
        </w:rPr>
        <w:t xml:space="preserve"> </w:t>
      </w:r>
      <w:r w:rsidR="00656A08" w:rsidRPr="00656A08">
        <w:rPr>
          <w:rFonts w:ascii="Bookman Old Style" w:hAnsi="Bookman Old Style"/>
          <w:sz w:val="24"/>
          <w:szCs w:val="24"/>
        </w:rPr>
        <w:t>the highest risk for malignant transformation</w:t>
      </w:r>
      <w:r w:rsidR="00656A08">
        <w:rPr>
          <w:rFonts w:ascii="Bookman Old Style" w:hAnsi="Bookman Old Style"/>
          <w:sz w:val="24"/>
          <w:szCs w:val="24"/>
        </w:rPr>
        <w:t xml:space="preserve"> </w:t>
      </w:r>
      <w:r w:rsidR="00656A08" w:rsidRPr="00656A08">
        <w:rPr>
          <w:rFonts w:ascii="Bookman Old Style" w:hAnsi="Bookman Old Style"/>
          <w:sz w:val="24"/>
          <w:szCs w:val="24"/>
        </w:rPr>
        <w:t>compared with all other premalignant</w:t>
      </w:r>
      <w:r w:rsidR="00656A08">
        <w:rPr>
          <w:rFonts w:ascii="Bookman Old Style" w:hAnsi="Bookman Old Style"/>
          <w:sz w:val="24"/>
          <w:szCs w:val="24"/>
        </w:rPr>
        <w:t xml:space="preserve"> </w:t>
      </w:r>
      <w:r w:rsidR="00656A08" w:rsidRPr="00656A08">
        <w:rPr>
          <w:rFonts w:ascii="Bookman Old Style" w:hAnsi="Bookman Old Style"/>
          <w:sz w:val="24"/>
          <w:szCs w:val="24"/>
        </w:rPr>
        <w:t>and potentially malignant oral mucosal lesions</w:t>
      </w:r>
      <w:r w:rsidRPr="00A901B5">
        <w:rPr>
          <w:rFonts w:ascii="Bookman Old Style" w:hAnsi="Bookman Old Style"/>
          <w:sz w:val="24"/>
          <w:szCs w:val="24"/>
        </w:rPr>
        <w:t xml:space="preserve"> </w:t>
      </w:r>
      <w:r w:rsidR="00656A08">
        <w:rPr>
          <w:rFonts w:ascii="Bookman Old Style" w:hAnsi="Bookman Old Style"/>
          <w:sz w:val="24"/>
          <w:szCs w:val="24"/>
        </w:rPr>
        <w:t xml:space="preserve">and </w:t>
      </w:r>
      <w:r w:rsidR="00656A08" w:rsidRPr="00656A08">
        <w:rPr>
          <w:rFonts w:ascii="Bookman Old Style" w:hAnsi="Bookman Old Style"/>
          <w:sz w:val="24"/>
          <w:szCs w:val="24"/>
        </w:rPr>
        <w:t>90%</w:t>
      </w:r>
      <w:r w:rsidR="00656A08">
        <w:rPr>
          <w:rFonts w:ascii="Bookman Old Style" w:hAnsi="Bookman Old Style"/>
          <w:sz w:val="24"/>
          <w:szCs w:val="24"/>
        </w:rPr>
        <w:t xml:space="preserve"> </w:t>
      </w:r>
      <w:r w:rsidR="00656A08" w:rsidRPr="00656A08">
        <w:rPr>
          <w:rFonts w:ascii="Bookman Old Style" w:hAnsi="Bookman Old Style"/>
          <w:sz w:val="24"/>
          <w:szCs w:val="24"/>
        </w:rPr>
        <w:t xml:space="preserve">of </w:t>
      </w:r>
      <w:proofErr w:type="spellStart"/>
      <w:r w:rsidR="00656A08" w:rsidRPr="00656A08">
        <w:rPr>
          <w:rFonts w:ascii="Bookman Old Style" w:hAnsi="Bookman Old Style"/>
          <w:sz w:val="24"/>
          <w:szCs w:val="24"/>
        </w:rPr>
        <w:t>erythroplakic</w:t>
      </w:r>
      <w:proofErr w:type="spellEnd"/>
      <w:r w:rsidR="00656A08" w:rsidRPr="00656A08">
        <w:rPr>
          <w:rFonts w:ascii="Bookman Old Style" w:hAnsi="Bookman Old Style"/>
          <w:sz w:val="24"/>
          <w:szCs w:val="24"/>
        </w:rPr>
        <w:t xml:space="preserve"> lesions </w:t>
      </w:r>
      <w:proofErr w:type="spellStart"/>
      <w:r w:rsidR="00656A08" w:rsidRPr="00656A08">
        <w:rPr>
          <w:rFonts w:ascii="Bookman Old Style" w:hAnsi="Bookman Old Style"/>
          <w:sz w:val="24"/>
          <w:szCs w:val="24"/>
        </w:rPr>
        <w:t>histopathologically</w:t>
      </w:r>
      <w:proofErr w:type="spellEnd"/>
      <w:r w:rsidR="00656A08" w:rsidRPr="00656A08">
        <w:rPr>
          <w:rFonts w:ascii="Bookman Old Style" w:hAnsi="Bookman Old Style"/>
          <w:sz w:val="24"/>
          <w:szCs w:val="24"/>
        </w:rPr>
        <w:t xml:space="preserve"> represent severe</w:t>
      </w:r>
      <w:r w:rsidR="00656A08">
        <w:rPr>
          <w:rFonts w:ascii="Bookman Old Style" w:hAnsi="Bookman Old Style"/>
          <w:sz w:val="24"/>
          <w:szCs w:val="24"/>
        </w:rPr>
        <w:t xml:space="preserve"> </w:t>
      </w:r>
      <w:r w:rsidR="00656A08" w:rsidRPr="00656A08">
        <w:rPr>
          <w:rFonts w:ascii="Bookman Old Style" w:hAnsi="Bookman Old Style"/>
          <w:sz w:val="24"/>
          <w:szCs w:val="24"/>
        </w:rPr>
        <w:t>epi</w:t>
      </w:r>
      <w:r w:rsidR="00656A08">
        <w:rPr>
          <w:rFonts w:ascii="Bookman Old Style" w:hAnsi="Bookman Old Style"/>
          <w:sz w:val="24"/>
          <w:szCs w:val="24"/>
        </w:rPr>
        <w:t>thelial dysplasia</w:t>
      </w:r>
      <w:r w:rsidR="00656A08" w:rsidRPr="00656A08">
        <w:rPr>
          <w:rFonts w:ascii="Bookman Old Style" w:hAnsi="Bookman Old Style"/>
          <w:sz w:val="24"/>
          <w:szCs w:val="24"/>
        </w:rPr>
        <w:t>, carcinoma in situ</w:t>
      </w:r>
      <w:r w:rsidR="001B7992">
        <w:rPr>
          <w:rFonts w:ascii="Bookman Old Style" w:hAnsi="Bookman Old Style"/>
          <w:sz w:val="24"/>
          <w:szCs w:val="24"/>
        </w:rPr>
        <w:t xml:space="preserve">, or superficially invasive </w:t>
      </w:r>
      <w:r w:rsidR="00656A08" w:rsidRPr="00656A08">
        <w:rPr>
          <w:rFonts w:ascii="Bookman Old Style" w:hAnsi="Bookman Old Style"/>
          <w:sz w:val="24"/>
          <w:szCs w:val="24"/>
        </w:rPr>
        <w:t>squamous cell carcinoma</w:t>
      </w:r>
      <w:r w:rsidR="00656A08">
        <w:rPr>
          <w:rFonts w:ascii="Bookman Old Style" w:hAnsi="Bookman Old Style"/>
          <w:sz w:val="24"/>
          <w:szCs w:val="24"/>
        </w:rPr>
        <w:t xml:space="preserve">. Malignant transformation rate </w:t>
      </w:r>
      <w:r w:rsidR="001B7992">
        <w:rPr>
          <w:rFonts w:ascii="Bookman Old Style" w:hAnsi="Bookman Old Style"/>
          <w:sz w:val="24"/>
          <w:szCs w:val="24"/>
        </w:rPr>
        <w:t xml:space="preserve">ranges from 14% to 50%. </w:t>
      </w:r>
    </w:p>
    <w:p w:rsidR="00200963" w:rsidRDefault="00200963" w:rsidP="00A901B5">
      <w:pPr>
        <w:rPr>
          <w:rFonts w:ascii="Bookman Old Style" w:hAnsi="Bookman Old Style"/>
          <w:b/>
          <w:bCs/>
          <w:sz w:val="24"/>
          <w:szCs w:val="24"/>
        </w:rPr>
      </w:pPr>
      <w:r w:rsidRPr="00200963">
        <w:rPr>
          <w:rFonts w:ascii="Bookman Old Style" w:hAnsi="Bookman Old Style"/>
          <w:b/>
          <w:bCs/>
          <w:sz w:val="24"/>
          <w:szCs w:val="24"/>
        </w:rPr>
        <w:t>Differential diagnosis</w:t>
      </w:r>
    </w:p>
    <w:p w:rsidR="00200963" w:rsidRPr="00840C75" w:rsidRDefault="00200963" w:rsidP="00840C75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840C75">
        <w:rPr>
          <w:rFonts w:ascii="Bookman Old Style" w:hAnsi="Bookman Old Style"/>
          <w:sz w:val="24"/>
          <w:szCs w:val="24"/>
        </w:rPr>
        <w:t>Infections (</w:t>
      </w:r>
      <w:proofErr w:type="spellStart"/>
      <w:r w:rsidRPr="00840C75">
        <w:rPr>
          <w:rFonts w:ascii="Bookman Old Style" w:hAnsi="Bookman Old Style"/>
          <w:sz w:val="24"/>
          <w:szCs w:val="24"/>
        </w:rPr>
        <w:t>Mycotic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 xml:space="preserve"> infections</w:t>
      </w:r>
      <w:r w:rsidRPr="00840C75">
        <w:rPr>
          <w:rFonts w:ascii="Bookman Old Style" w:hAnsi="Bookman Old Style"/>
          <w:sz w:val="24"/>
          <w:szCs w:val="24"/>
        </w:rPr>
        <w:t xml:space="preserve"> e.g., erythematous candidiasis, </w:t>
      </w:r>
      <w:proofErr w:type="spellStart"/>
      <w:r w:rsidRPr="00840C75">
        <w:rPr>
          <w:rFonts w:ascii="Bookman Old Style" w:hAnsi="Bookman Old Style"/>
          <w:sz w:val="24"/>
          <w:szCs w:val="24"/>
        </w:rPr>
        <w:t>histoplasmosis</w:t>
      </w:r>
      <w:proofErr w:type="spellEnd"/>
      <w:r w:rsidRPr="00840C75">
        <w:rPr>
          <w:rFonts w:ascii="Bookman Old Style" w:hAnsi="Bookman Old Style"/>
          <w:sz w:val="24"/>
          <w:szCs w:val="24"/>
        </w:rPr>
        <w:t xml:space="preserve"> or Bacterial</w:t>
      </w:r>
      <w:r w:rsidR="00840C75" w:rsidRPr="00840C75">
        <w:rPr>
          <w:rFonts w:ascii="Bookman Old Style" w:hAnsi="Bookman Old Style"/>
          <w:sz w:val="24"/>
          <w:szCs w:val="24"/>
        </w:rPr>
        <w:t xml:space="preserve"> infections</w:t>
      </w:r>
      <w:r w:rsidRPr="00840C75">
        <w:rPr>
          <w:rFonts w:ascii="Bookman Old Style" w:hAnsi="Bookman Old Style"/>
          <w:sz w:val="24"/>
          <w:szCs w:val="24"/>
        </w:rPr>
        <w:t xml:space="preserve"> e.g., Tuberculosis</w:t>
      </w:r>
      <w:r w:rsidR="00840C75" w:rsidRPr="00840C75">
        <w:rPr>
          <w:rFonts w:ascii="Bookman Old Style" w:hAnsi="Bookman Old Style"/>
          <w:sz w:val="24"/>
          <w:szCs w:val="24"/>
        </w:rPr>
        <w:t>).</w:t>
      </w:r>
    </w:p>
    <w:p w:rsidR="00200963" w:rsidRPr="00840C75" w:rsidRDefault="00200963" w:rsidP="00840C75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840C75">
        <w:rPr>
          <w:rFonts w:ascii="Bookman Old Style" w:hAnsi="Bookman Old Style"/>
          <w:sz w:val="24"/>
          <w:szCs w:val="24"/>
        </w:rPr>
        <w:t>Mucosal diseases</w:t>
      </w:r>
      <w:r w:rsidR="007E2771">
        <w:rPr>
          <w:rFonts w:ascii="Bookman Old Style" w:hAnsi="Bookman Old Style"/>
          <w:sz w:val="24"/>
          <w:szCs w:val="24"/>
        </w:rPr>
        <w:t xml:space="preserve"> (</w:t>
      </w:r>
      <w:r w:rsidR="00840C75" w:rsidRPr="00840C75">
        <w:rPr>
          <w:rFonts w:ascii="Bookman Old Style" w:hAnsi="Bookman Old Style"/>
          <w:sz w:val="24"/>
          <w:szCs w:val="24"/>
        </w:rPr>
        <w:t>e.g., a</w:t>
      </w:r>
      <w:r w:rsidRPr="00840C75">
        <w:rPr>
          <w:rFonts w:ascii="Bookman Old Style" w:hAnsi="Bookman Old Style"/>
          <w:sz w:val="24"/>
          <w:szCs w:val="24"/>
        </w:rPr>
        <w:t xml:space="preserve">trophic oral lichen </w:t>
      </w:r>
      <w:proofErr w:type="spellStart"/>
      <w:r w:rsidRPr="00840C75">
        <w:rPr>
          <w:rFonts w:ascii="Bookman Old Style" w:hAnsi="Bookman Old Style"/>
          <w:sz w:val="24"/>
          <w:szCs w:val="24"/>
        </w:rPr>
        <w:t>planus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>, s</w:t>
      </w:r>
      <w:r w:rsidRPr="00840C75">
        <w:rPr>
          <w:rFonts w:ascii="Bookman Old Style" w:hAnsi="Bookman Old Style"/>
          <w:sz w:val="24"/>
          <w:szCs w:val="24"/>
        </w:rPr>
        <w:t xml:space="preserve">ystemic lupus </w:t>
      </w:r>
      <w:proofErr w:type="spellStart"/>
      <w:r w:rsidRPr="00840C75">
        <w:rPr>
          <w:rFonts w:ascii="Bookman Old Style" w:hAnsi="Bookman Old Style"/>
          <w:sz w:val="24"/>
          <w:szCs w:val="24"/>
        </w:rPr>
        <w:t>erythematosis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>, p</w:t>
      </w:r>
      <w:r w:rsidRPr="00840C75">
        <w:rPr>
          <w:rFonts w:ascii="Bookman Old Style" w:hAnsi="Bookman Old Style"/>
          <w:sz w:val="24"/>
          <w:szCs w:val="24"/>
        </w:rPr>
        <w:t>emphigus</w:t>
      </w:r>
      <w:r w:rsidR="00840C75" w:rsidRPr="00840C7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40C75" w:rsidRPr="00840C75">
        <w:rPr>
          <w:rFonts w:ascii="Bookman Old Style" w:hAnsi="Bookman Old Style"/>
          <w:sz w:val="24"/>
          <w:szCs w:val="24"/>
        </w:rPr>
        <w:t>p</w:t>
      </w:r>
      <w:r w:rsidRPr="00840C75">
        <w:rPr>
          <w:rFonts w:ascii="Bookman Old Style" w:hAnsi="Bookman Old Style"/>
          <w:sz w:val="24"/>
          <w:szCs w:val="24"/>
        </w:rPr>
        <w:t>emphigoid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>).</w:t>
      </w:r>
    </w:p>
    <w:p w:rsidR="00840C75" w:rsidRPr="00840C75" w:rsidRDefault="00840C75" w:rsidP="00840C75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proofErr w:type="spellStart"/>
      <w:r w:rsidRPr="00840C75">
        <w:rPr>
          <w:rFonts w:ascii="Bookman Old Style" w:hAnsi="Bookman Old Style"/>
          <w:sz w:val="24"/>
          <w:szCs w:val="24"/>
        </w:rPr>
        <w:t>Hamartomas</w:t>
      </w:r>
      <w:proofErr w:type="spellEnd"/>
      <w:r w:rsidRPr="00840C75">
        <w:rPr>
          <w:rFonts w:ascii="Bookman Old Style" w:hAnsi="Bookman Old Style"/>
          <w:sz w:val="24"/>
          <w:szCs w:val="24"/>
        </w:rPr>
        <w:t xml:space="preserve"> and neoplasms (e.g., </w:t>
      </w:r>
      <w:proofErr w:type="spellStart"/>
      <w:r w:rsidRPr="00840C75">
        <w:rPr>
          <w:rFonts w:ascii="Bookman Old Style" w:hAnsi="Bookman Old Style"/>
          <w:sz w:val="24"/>
          <w:szCs w:val="24"/>
        </w:rPr>
        <w:t>hemangioma</w:t>
      </w:r>
      <w:proofErr w:type="spellEnd"/>
      <w:r w:rsidRPr="00840C75">
        <w:rPr>
          <w:rFonts w:ascii="Bookman Old Style" w:hAnsi="Bookman Old Style"/>
          <w:sz w:val="24"/>
          <w:szCs w:val="24"/>
        </w:rPr>
        <w:t>, vascular malformations Kaposi sarcoma).</w:t>
      </w:r>
    </w:p>
    <w:p w:rsidR="00200963" w:rsidRPr="00840C75" w:rsidRDefault="00200963" w:rsidP="00840C75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840C75">
        <w:rPr>
          <w:rFonts w:ascii="Bookman Old Style" w:hAnsi="Bookman Old Style"/>
          <w:sz w:val="24"/>
          <w:szCs w:val="24"/>
        </w:rPr>
        <w:t>Others</w:t>
      </w:r>
      <w:r w:rsidR="00840C75" w:rsidRPr="00840C75">
        <w:rPr>
          <w:rFonts w:ascii="Bookman Old Style" w:hAnsi="Bookman Old Style"/>
          <w:sz w:val="24"/>
          <w:szCs w:val="24"/>
        </w:rPr>
        <w:t xml:space="preserve"> (e.g., </w:t>
      </w:r>
      <w:proofErr w:type="spellStart"/>
      <w:r w:rsidR="00840C75" w:rsidRPr="00840C75">
        <w:rPr>
          <w:rFonts w:ascii="Bookman Old Style" w:hAnsi="Bookman Old Style"/>
          <w:sz w:val="24"/>
          <w:szCs w:val="24"/>
        </w:rPr>
        <w:t>t</w:t>
      </w:r>
      <w:r w:rsidRPr="00840C75">
        <w:rPr>
          <w:rFonts w:ascii="Bookman Old Style" w:hAnsi="Bookman Old Style"/>
          <w:sz w:val="24"/>
          <w:szCs w:val="24"/>
        </w:rPr>
        <w:t>elangiectasias</w:t>
      </w:r>
      <w:proofErr w:type="spellEnd"/>
      <w:r w:rsidRPr="00840C75">
        <w:rPr>
          <w:rFonts w:ascii="Bookman Old Style" w:hAnsi="Bookman Old Style"/>
          <w:sz w:val="24"/>
          <w:szCs w:val="24"/>
        </w:rPr>
        <w:t xml:space="preserve">, lingual </w:t>
      </w:r>
      <w:proofErr w:type="spellStart"/>
      <w:r w:rsidRPr="00840C75">
        <w:rPr>
          <w:rFonts w:ascii="Bookman Old Style" w:hAnsi="Bookman Old Style"/>
          <w:sz w:val="24"/>
          <w:szCs w:val="24"/>
        </w:rPr>
        <w:t>varices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>, o</w:t>
      </w:r>
      <w:r w:rsidRPr="00840C75">
        <w:rPr>
          <w:rFonts w:ascii="Bookman Old Style" w:hAnsi="Bookman Old Style"/>
          <w:sz w:val="24"/>
          <w:szCs w:val="24"/>
        </w:rPr>
        <w:t xml:space="preserve">ral </w:t>
      </w:r>
      <w:proofErr w:type="spellStart"/>
      <w:r w:rsidRPr="00840C75">
        <w:rPr>
          <w:rFonts w:ascii="Bookman Old Style" w:hAnsi="Bookman Old Style"/>
          <w:sz w:val="24"/>
          <w:szCs w:val="24"/>
        </w:rPr>
        <w:t>purpura</w:t>
      </w:r>
      <w:proofErr w:type="spellEnd"/>
      <w:r w:rsidR="00840C75" w:rsidRPr="00840C75">
        <w:rPr>
          <w:rFonts w:ascii="Bookman Old Style" w:hAnsi="Bookman Old Style"/>
          <w:sz w:val="24"/>
          <w:szCs w:val="24"/>
        </w:rPr>
        <w:t>).</w:t>
      </w:r>
    </w:p>
    <w:p w:rsidR="00DE0A15" w:rsidRDefault="001B7992" w:rsidP="001B799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Diagnosis and Tr</w:t>
      </w:r>
      <w:r w:rsidRPr="001B7992">
        <w:rPr>
          <w:rFonts w:ascii="Bookman Old Style" w:hAnsi="Bookman Old Style"/>
          <w:b/>
          <w:bCs/>
          <w:sz w:val="24"/>
          <w:szCs w:val="24"/>
        </w:rPr>
        <w:t>eatment</w:t>
      </w:r>
    </w:p>
    <w:p w:rsidR="00232C57" w:rsidRDefault="00DE0A15" w:rsidP="00DE0A1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Any </w:t>
      </w:r>
      <w:r w:rsidRPr="00DE0A15">
        <w:rPr>
          <w:rFonts w:ascii="Bookman Old Style" w:hAnsi="Bookman Old Style"/>
          <w:sz w:val="24"/>
          <w:szCs w:val="24"/>
        </w:rPr>
        <w:t>source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irrit</w:t>
      </w:r>
      <w:r>
        <w:rPr>
          <w:rFonts w:ascii="Bookman Old Style" w:hAnsi="Bookman Old Style"/>
          <w:sz w:val="24"/>
          <w:szCs w:val="24"/>
        </w:rPr>
        <w:t xml:space="preserve">ation identified is </w:t>
      </w:r>
      <w:r w:rsidRPr="00DE0A15">
        <w:rPr>
          <w:rFonts w:ascii="Bookman Old Style" w:hAnsi="Bookman Old Style"/>
          <w:sz w:val="24"/>
          <w:szCs w:val="24"/>
        </w:rPr>
        <w:t>removed,</w:t>
      </w:r>
      <w:r>
        <w:rPr>
          <w:rFonts w:ascii="Bookman Old Style" w:hAnsi="Bookman Old Style"/>
          <w:sz w:val="24"/>
          <w:szCs w:val="24"/>
        </w:rPr>
        <w:t xml:space="preserve"> if the lesion does not regress after 2 weeks then biopsy is indicated and subsequent treatment is guided by the </w:t>
      </w:r>
      <w:proofErr w:type="spellStart"/>
      <w:r>
        <w:rPr>
          <w:rFonts w:ascii="Bookman Old Style" w:hAnsi="Bookman Old Style"/>
          <w:sz w:val="24"/>
          <w:szCs w:val="24"/>
        </w:rPr>
        <w:t>histopathological</w:t>
      </w:r>
      <w:proofErr w:type="spellEnd"/>
      <w:r>
        <w:rPr>
          <w:rFonts w:ascii="Bookman Old Style" w:hAnsi="Bookman Old Style"/>
          <w:sz w:val="24"/>
          <w:szCs w:val="24"/>
        </w:rPr>
        <w:t xml:space="preserve"> diagnosis. </w:t>
      </w:r>
      <w:r w:rsidRPr="00DE0A15">
        <w:rPr>
          <w:rFonts w:ascii="Bookman Old Style" w:hAnsi="Bookman Old Style"/>
          <w:sz w:val="24"/>
          <w:szCs w:val="24"/>
        </w:rPr>
        <w:t>Because of the high incidence of significant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epithelial dysplasia, carcinoma in situ, or early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invasive squamous cell carcinoma at diagnosis,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surgical intervention is necessary. Complete excision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of the lesion with clear margins down to the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0A15">
        <w:rPr>
          <w:rFonts w:ascii="Bookman Old Style" w:hAnsi="Bookman Old Style"/>
          <w:sz w:val="24"/>
          <w:szCs w:val="24"/>
        </w:rPr>
        <w:t>submucosal</w:t>
      </w:r>
      <w:proofErr w:type="spellEnd"/>
      <w:r w:rsidRPr="00DE0A15">
        <w:rPr>
          <w:rFonts w:ascii="Bookman Old Style" w:hAnsi="Bookman Old Style"/>
          <w:sz w:val="24"/>
          <w:szCs w:val="24"/>
        </w:rPr>
        <w:t xml:space="preserve"> level provides a specimen that can be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assessed adequately for margin control and may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A15">
        <w:rPr>
          <w:rFonts w:ascii="Bookman Old Style" w:hAnsi="Bookman Old Style"/>
          <w:sz w:val="24"/>
          <w:szCs w:val="24"/>
        </w:rPr>
        <w:t>reduce the risk for local recurrence significantly.</w:t>
      </w:r>
    </w:p>
    <w:p w:rsidR="001A708B" w:rsidRPr="00E479DA" w:rsidRDefault="003571F5" w:rsidP="00DE0A15">
      <w:pPr>
        <w:rPr>
          <w:rFonts w:ascii="Bookman Old Style" w:hAnsi="Bookman Old Style"/>
          <w:b/>
          <w:bCs/>
          <w:sz w:val="28"/>
          <w:szCs w:val="28"/>
        </w:rPr>
      </w:pPr>
      <w:r w:rsidRPr="00E479DA">
        <w:rPr>
          <w:rFonts w:ascii="Bookman Old Style" w:hAnsi="Bookman Old Style"/>
          <w:b/>
          <w:bCs/>
          <w:sz w:val="28"/>
          <w:szCs w:val="28"/>
        </w:rPr>
        <w:t>Palatal changes associated with reverse smoking</w:t>
      </w:r>
      <w:r w:rsidR="001A708B" w:rsidRPr="00E479DA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3571F5" w:rsidRDefault="00F1325A" w:rsidP="00F1325A">
      <w:pPr>
        <w:rPr>
          <w:rFonts w:ascii="Bookman Old Style" w:hAnsi="Bookman Old Style"/>
          <w:sz w:val="24"/>
          <w:szCs w:val="24"/>
        </w:rPr>
      </w:pPr>
      <w:r w:rsidRPr="00F1325A">
        <w:rPr>
          <w:rFonts w:ascii="Bookman Old Style" w:hAnsi="Bookman Old Style"/>
          <w:sz w:val="24"/>
          <w:szCs w:val="24"/>
        </w:rPr>
        <w:t>This disorder</w:t>
      </w:r>
      <w:r>
        <w:rPr>
          <w:rFonts w:ascii="Bookman Old Style" w:hAnsi="Bookman Old Style"/>
          <w:sz w:val="24"/>
          <w:szCs w:val="24"/>
        </w:rPr>
        <w:t xml:space="preserve"> (lesion)</w:t>
      </w:r>
      <w:r w:rsidRPr="00F1325A">
        <w:rPr>
          <w:rFonts w:ascii="Bookman Old Style" w:hAnsi="Bookman Old Style"/>
          <w:sz w:val="24"/>
          <w:szCs w:val="24"/>
        </w:rPr>
        <w:t xml:space="preserve"> is specific to populations who smoke with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325A">
        <w:rPr>
          <w:rFonts w:ascii="Bookman Old Style" w:hAnsi="Bookman Old Style"/>
          <w:sz w:val="24"/>
          <w:szCs w:val="24"/>
        </w:rPr>
        <w:t>the lighted end of</w:t>
      </w:r>
      <w:r>
        <w:rPr>
          <w:rFonts w:ascii="Bookman Old Style" w:hAnsi="Bookman Old Style"/>
          <w:sz w:val="24"/>
          <w:szCs w:val="24"/>
        </w:rPr>
        <w:t xml:space="preserve"> the cigar or cigarette</w:t>
      </w:r>
      <w:r w:rsidRPr="00F1325A">
        <w:rPr>
          <w:rFonts w:ascii="Bookman Old Style" w:hAnsi="Bookman Old Style"/>
          <w:sz w:val="24"/>
          <w:szCs w:val="24"/>
        </w:rPr>
        <w:t xml:space="preserve"> inside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325A">
        <w:rPr>
          <w:rFonts w:ascii="Bookman Old Style" w:hAnsi="Bookman Old Style"/>
          <w:sz w:val="24"/>
          <w:szCs w:val="24"/>
        </w:rPr>
        <w:t>the mouth, resulting in red, white or mixed lesions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325A">
        <w:rPr>
          <w:rFonts w:ascii="Bookman Old Style" w:hAnsi="Bookman Old Style"/>
          <w:sz w:val="24"/>
          <w:szCs w:val="24"/>
        </w:rPr>
        <w:t>palate. There are no difficu</w:t>
      </w:r>
      <w:r w:rsidR="00BE25E3">
        <w:rPr>
          <w:rFonts w:ascii="Bookman Old Style" w:hAnsi="Bookman Old Style"/>
          <w:sz w:val="24"/>
          <w:szCs w:val="24"/>
        </w:rPr>
        <w:t xml:space="preserve">lties in </w:t>
      </w:r>
      <w:r w:rsidRPr="00F1325A">
        <w:rPr>
          <w:rFonts w:ascii="Bookman Old Style" w:hAnsi="Bookman Old Style"/>
          <w:sz w:val="24"/>
          <w:szCs w:val="24"/>
        </w:rPr>
        <w:lastRenderedPageBreak/>
        <w:t>diagnosing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325A">
        <w:rPr>
          <w:rFonts w:ascii="Bookman Old Style" w:hAnsi="Bookman Old Style"/>
          <w:sz w:val="24"/>
          <w:szCs w:val="24"/>
        </w:rPr>
        <w:t>this lesion once this part</w:t>
      </w:r>
      <w:r w:rsidR="00BE25E3">
        <w:rPr>
          <w:rFonts w:ascii="Bookman Old Style" w:hAnsi="Bookman Old Style"/>
          <w:sz w:val="24"/>
          <w:szCs w:val="24"/>
        </w:rPr>
        <w:t>icular habit</w:t>
      </w:r>
      <w:r w:rsidRPr="00F1325A">
        <w:rPr>
          <w:rFonts w:ascii="Bookman Old Style" w:hAnsi="Bookman Old Style"/>
          <w:sz w:val="24"/>
          <w:szCs w:val="24"/>
        </w:rPr>
        <w:t xml:space="preserve"> is noted.</w:t>
      </w:r>
      <w:r w:rsidR="00DA70B9">
        <w:rPr>
          <w:rFonts w:ascii="Bookman Old Style" w:hAnsi="Bookman Old Style"/>
          <w:sz w:val="24"/>
          <w:szCs w:val="24"/>
        </w:rPr>
        <w:t xml:space="preserve"> The reported malignant transformation rate is 0.3%.</w:t>
      </w:r>
      <w:r w:rsidR="008C1A47">
        <w:rPr>
          <w:rFonts w:ascii="Bookman Old Style" w:hAnsi="Bookman Old Style"/>
          <w:sz w:val="24"/>
          <w:szCs w:val="24"/>
        </w:rPr>
        <w:t xml:space="preserve"> </w:t>
      </w:r>
    </w:p>
    <w:p w:rsidR="00DA70B9" w:rsidRPr="00DA70B9" w:rsidRDefault="00DA70B9" w:rsidP="00DA70B9">
      <w:pPr>
        <w:ind w:left="720"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Treatment</w:t>
      </w:r>
    </w:p>
    <w:p w:rsidR="001B7992" w:rsidRDefault="00DA70B9" w:rsidP="00DA7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treatment consists </w:t>
      </w:r>
      <w:r w:rsidRPr="00DA70B9">
        <w:rPr>
          <w:rFonts w:ascii="Bookman Old Style" w:hAnsi="Bookman Old Style"/>
          <w:sz w:val="24"/>
          <w:szCs w:val="24"/>
        </w:rPr>
        <w:t>of discontinuation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0B9">
        <w:rPr>
          <w:rFonts w:ascii="Bookman Old Style" w:hAnsi="Bookman Old Style"/>
          <w:sz w:val="24"/>
          <w:szCs w:val="24"/>
        </w:rPr>
        <w:t>of habit and follow-up of the patient.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0B9">
        <w:rPr>
          <w:rFonts w:ascii="Bookman Old Style" w:hAnsi="Bookman Old Style"/>
          <w:sz w:val="24"/>
          <w:szCs w:val="24"/>
        </w:rPr>
        <w:t>If suspicious red areas, ulcerations,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0B9">
        <w:rPr>
          <w:rFonts w:ascii="Bookman Old Style" w:hAnsi="Bookman Old Style"/>
          <w:sz w:val="24"/>
          <w:szCs w:val="24"/>
        </w:rPr>
        <w:t>patches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A70B9">
        <w:rPr>
          <w:rFonts w:ascii="Bookman Old Style" w:hAnsi="Bookman Old Style"/>
          <w:sz w:val="24"/>
          <w:szCs w:val="24"/>
        </w:rPr>
        <w:t>persist, then biopsy should be carried</w:t>
      </w:r>
      <w:r>
        <w:rPr>
          <w:rFonts w:ascii="Bookman Old Style" w:hAnsi="Bookman Old Style"/>
          <w:sz w:val="24"/>
          <w:szCs w:val="24"/>
        </w:rPr>
        <w:t xml:space="preserve"> out</w:t>
      </w:r>
      <w:r w:rsidRPr="00DA70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Subsequent treatment is guided by </w:t>
      </w:r>
      <w:proofErr w:type="spellStart"/>
      <w:r>
        <w:rPr>
          <w:rFonts w:ascii="Bookman Old Style" w:hAnsi="Bookman Old Style"/>
          <w:sz w:val="24"/>
          <w:szCs w:val="24"/>
        </w:rPr>
        <w:t>histopathological</w:t>
      </w:r>
      <w:proofErr w:type="spellEnd"/>
      <w:r>
        <w:rPr>
          <w:rFonts w:ascii="Bookman Old Style" w:hAnsi="Bookman Old Style"/>
          <w:sz w:val="24"/>
          <w:szCs w:val="24"/>
        </w:rPr>
        <w:t xml:space="preserve"> diagnosis. Surgical excision is indicated for dysplastic lesions.</w:t>
      </w:r>
    </w:p>
    <w:p w:rsidR="00323DEA" w:rsidRPr="00E479DA" w:rsidRDefault="00323DEA" w:rsidP="00DA70B9">
      <w:pPr>
        <w:rPr>
          <w:rFonts w:ascii="Bookman Old Style" w:hAnsi="Bookman Old Style"/>
          <w:b/>
          <w:bCs/>
          <w:sz w:val="28"/>
          <w:szCs w:val="28"/>
        </w:rPr>
      </w:pPr>
      <w:r w:rsidRPr="00E479DA">
        <w:rPr>
          <w:rFonts w:ascii="Bookman Old Style" w:hAnsi="Bookman Old Style"/>
          <w:b/>
          <w:bCs/>
          <w:sz w:val="28"/>
          <w:szCs w:val="28"/>
        </w:rPr>
        <w:t xml:space="preserve">Oral </w:t>
      </w:r>
      <w:proofErr w:type="spellStart"/>
      <w:r w:rsidRPr="00E479DA">
        <w:rPr>
          <w:rFonts w:ascii="Bookman Old Style" w:hAnsi="Bookman Old Style"/>
          <w:b/>
          <w:bCs/>
          <w:sz w:val="28"/>
          <w:szCs w:val="28"/>
        </w:rPr>
        <w:t>submucous</w:t>
      </w:r>
      <w:proofErr w:type="spellEnd"/>
      <w:r w:rsidRPr="00E479DA">
        <w:rPr>
          <w:rFonts w:ascii="Bookman Old Style" w:hAnsi="Bookman Old Style"/>
          <w:b/>
          <w:bCs/>
          <w:sz w:val="28"/>
          <w:szCs w:val="28"/>
        </w:rPr>
        <w:t xml:space="preserve"> fibrosis</w:t>
      </w:r>
    </w:p>
    <w:p w:rsidR="00BE25E3" w:rsidRDefault="00815CB4" w:rsidP="00815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="001B0B1F" w:rsidRPr="001B0B1F">
        <w:rPr>
          <w:rFonts w:ascii="Bookman Old Style" w:hAnsi="Bookman Old Style"/>
          <w:sz w:val="24"/>
          <w:szCs w:val="24"/>
        </w:rPr>
        <w:t>is a chronic disorder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B0B1F" w:rsidRPr="001B0B1F">
        <w:rPr>
          <w:rFonts w:ascii="Bookman Old Style" w:hAnsi="Bookman Old Style"/>
          <w:sz w:val="24"/>
          <w:szCs w:val="24"/>
        </w:rPr>
        <w:t>characterized by fibrosis of the lining mucosa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B0B1F" w:rsidRPr="001B0B1F">
        <w:rPr>
          <w:rFonts w:ascii="Bookman Old Style" w:hAnsi="Bookman Old Style"/>
          <w:sz w:val="24"/>
          <w:szCs w:val="24"/>
        </w:rPr>
        <w:t>upper digestive tract involving the oral cavity, oropharynx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B0B1F" w:rsidRPr="001B0B1F">
        <w:rPr>
          <w:rFonts w:ascii="Bookman Old Style" w:hAnsi="Bookman Old Style"/>
          <w:sz w:val="24"/>
          <w:szCs w:val="24"/>
        </w:rPr>
        <w:t>and fre</w:t>
      </w:r>
      <w:r w:rsidR="00025349">
        <w:rPr>
          <w:rFonts w:ascii="Bookman Old Style" w:hAnsi="Bookman Old Style"/>
          <w:sz w:val="24"/>
          <w:szCs w:val="24"/>
        </w:rPr>
        <w:t xml:space="preserve">quently the upper third of the </w:t>
      </w:r>
      <w:r w:rsidR="001B0B1F" w:rsidRPr="001B0B1F">
        <w:rPr>
          <w:rFonts w:ascii="Bookman Old Style" w:hAnsi="Bookman Old Style"/>
          <w:sz w:val="24"/>
          <w:szCs w:val="24"/>
        </w:rPr>
        <w:t>esophagus.</w:t>
      </w:r>
      <w:r w:rsidRPr="00815CB4">
        <w:rPr>
          <w:rFonts w:ascii="AGaramondPro-Regular" w:cs="AGaramondPro-Regular"/>
          <w:sz w:val="21"/>
          <w:szCs w:val="21"/>
        </w:rPr>
        <w:t xml:space="preserve"> </w:t>
      </w:r>
      <w:r w:rsidRPr="00815CB4">
        <w:rPr>
          <w:rFonts w:ascii="Bookman Old Style" w:hAnsi="Bookman Old Style"/>
          <w:sz w:val="24"/>
          <w:szCs w:val="24"/>
        </w:rPr>
        <w:t>It is seen prim</w:t>
      </w:r>
      <w:r>
        <w:rPr>
          <w:rFonts w:ascii="Bookman Old Style" w:hAnsi="Bookman Old Style"/>
          <w:sz w:val="24"/>
          <w:szCs w:val="24"/>
        </w:rPr>
        <w:t>arily in the India with a prevalence rate of 0.2% to 0.5%</w:t>
      </w:r>
      <w:r w:rsidRPr="00815CB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other regions like </w:t>
      </w:r>
      <w:r w:rsidRPr="00815CB4">
        <w:rPr>
          <w:rFonts w:ascii="Bookman Old Style" w:hAnsi="Bookman Old Style"/>
          <w:sz w:val="24"/>
          <w:szCs w:val="24"/>
        </w:rPr>
        <w:t>Southeast Asia, Taiwan</w:t>
      </w:r>
      <w:r>
        <w:rPr>
          <w:rFonts w:ascii="Bookman Old Style" w:hAnsi="Bookman Old Style"/>
          <w:sz w:val="24"/>
          <w:szCs w:val="24"/>
        </w:rPr>
        <w:t>, and southern China</w:t>
      </w:r>
      <w:r w:rsidRPr="00815CB4">
        <w:rPr>
          <w:rFonts w:ascii="Bookman Old Style" w:hAnsi="Bookman Old Style"/>
          <w:sz w:val="24"/>
          <w:szCs w:val="24"/>
        </w:rPr>
        <w:t>.</w:t>
      </w:r>
      <w:r w:rsidR="00776D1C">
        <w:rPr>
          <w:rFonts w:ascii="Bookman Old Style" w:hAnsi="Bookman Old Style"/>
          <w:sz w:val="24"/>
          <w:szCs w:val="24"/>
        </w:rPr>
        <w:t xml:space="preserve"> </w:t>
      </w:r>
    </w:p>
    <w:p w:rsidR="00776D1C" w:rsidRDefault="00776D1C" w:rsidP="00815C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etiology is linked to chewing of betel quid (</w:t>
      </w:r>
      <w:proofErr w:type="spellStart"/>
      <w:r>
        <w:rPr>
          <w:rFonts w:ascii="Bookman Old Style" w:hAnsi="Bookman Old Style"/>
          <w:sz w:val="24"/>
          <w:szCs w:val="24"/>
        </w:rPr>
        <w:t>paan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="004D3963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other factors have been implicated like excessive consumption of spices, deficiencies of iron, vitamin B, and protein and genetic susceptibility. </w:t>
      </w:r>
      <w:r w:rsidR="00815CB4">
        <w:rPr>
          <w:rFonts w:ascii="Bookman Old Style" w:hAnsi="Bookman Old Style"/>
          <w:sz w:val="24"/>
          <w:szCs w:val="24"/>
        </w:rPr>
        <w:t xml:space="preserve"> </w:t>
      </w:r>
    </w:p>
    <w:p w:rsidR="004D3963" w:rsidRDefault="004D3963" w:rsidP="004D39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Histologically there is </w:t>
      </w:r>
      <w:proofErr w:type="spellStart"/>
      <w:r w:rsidRPr="004D3963">
        <w:rPr>
          <w:rFonts w:ascii="Bookman Old Style" w:hAnsi="Bookman Old Style"/>
          <w:sz w:val="24"/>
          <w:szCs w:val="24"/>
        </w:rPr>
        <w:t>submucosal</w:t>
      </w:r>
      <w:proofErr w:type="spellEnd"/>
      <w:r w:rsidRPr="004D3963">
        <w:rPr>
          <w:rFonts w:ascii="Bookman Old Style" w:hAnsi="Bookman Old Style"/>
          <w:sz w:val="24"/>
          <w:szCs w:val="24"/>
        </w:rPr>
        <w:t xml:space="preserve"> depo</w:t>
      </w:r>
      <w:r>
        <w:rPr>
          <w:rFonts w:ascii="Bookman Old Style" w:hAnsi="Bookman Old Style"/>
          <w:sz w:val="24"/>
          <w:szCs w:val="24"/>
        </w:rPr>
        <w:t xml:space="preserve">sition of densely </w:t>
      </w:r>
      <w:proofErr w:type="spellStart"/>
      <w:r>
        <w:rPr>
          <w:rFonts w:ascii="Bookman Old Style" w:hAnsi="Bookman Old Style"/>
          <w:sz w:val="24"/>
          <w:szCs w:val="24"/>
        </w:rPr>
        <w:t>collagenized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3963">
        <w:rPr>
          <w:rFonts w:ascii="Bookman Old Style" w:hAnsi="Bookman Old Style"/>
          <w:sz w:val="24"/>
          <w:szCs w:val="24"/>
        </w:rPr>
        <w:t>hypovascular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4D3963">
        <w:rPr>
          <w:rFonts w:ascii="Bookman Old Style" w:hAnsi="Bookman Old Style"/>
          <w:sz w:val="24"/>
          <w:szCs w:val="24"/>
        </w:rPr>
        <w:t>connective tissue with variable numbers of chronic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3963">
        <w:rPr>
          <w:rFonts w:ascii="Bookman Old Style" w:hAnsi="Bookman Old Style"/>
          <w:sz w:val="24"/>
          <w:szCs w:val="24"/>
        </w:rPr>
        <w:t>inflammatory cells</w:t>
      </w:r>
      <w:r>
        <w:rPr>
          <w:rFonts w:ascii="Bookman Old Style" w:hAnsi="Bookman Old Style"/>
          <w:sz w:val="24"/>
          <w:szCs w:val="24"/>
        </w:rPr>
        <w:t xml:space="preserve">. Epithelial changes include hyperkeratosis, atrophy, </w:t>
      </w:r>
      <w:proofErr w:type="gramStart"/>
      <w:r>
        <w:rPr>
          <w:rFonts w:ascii="Bookman Old Style" w:hAnsi="Bookman Old Style"/>
          <w:sz w:val="24"/>
          <w:szCs w:val="24"/>
        </w:rPr>
        <w:t>epithelial</w:t>
      </w:r>
      <w:proofErr w:type="gramEnd"/>
      <w:r>
        <w:rPr>
          <w:rFonts w:ascii="Bookman Old Style" w:hAnsi="Bookman Old Style"/>
          <w:sz w:val="24"/>
          <w:szCs w:val="24"/>
        </w:rPr>
        <w:t xml:space="preserve"> dysplasia in 10%-15% and carcinoma in 6% of the cases.</w:t>
      </w:r>
    </w:p>
    <w:p w:rsidR="009237EC" w:rsidRDefault="001A5EF7" w:rsidP="004D3963">
      <w:pPr>
        <w:rPr>
          <w:rFonts w:ascii="Bookman Old Style" w:hAnsi="Bookman Old Style"/>
          <w:b/>
          <w:bCs/>
          <w:sz w:val="24"/>
          <w:szCs w:val="24"/>
        </w:rPr>
      </w:pPr>
      <w:r w:rsidRPr="001A5EF7">
        <w:rPr>
          <w:rFonts w:ascii="Bookman Old Style" w:hAnsi="Bookman Old Style"/>
          <w:b/>
          <w:bCs/>
          <w:sz w:val="24"/>
          <w:szCs w:val="24"/>
        </w:rPr>
        <w:t>Treatment</w:t>
      </w:r>
    </w:p>
    <w:p w:rsidR="0079014B" w:rsidRDefault="0079014B" w:rsidP="0079014B">
      <w:pPr>
        <w:rPr>
          <w:rFonts w:ascii="Bookman Old Style" w:hAnsi="Bookman Old Style"/>
          <w:sz w:val="24"/>
          <w:szCs w:val="24"/>
        </w:rPr>
      </w:pPr>
      <w:r w:rsidRPr="0079014B">
        <w:rPr>
          <w:rFonts w:ascii="Bookman Old Style" w:hAnsi="Bookman Old Style"/>
          <w:sz w:val="24"/>
          <w:szCs w:val="24"/>
        </w:rPr>
        <w:t xml:space="preserve">Oral </w:t>
      </w:r>
      <w:proofErr w:type="spellStart"/>
      <w:r w:rsidRPr="0079014B">
        <w:rPr>
          <w:rFonts w:ascii="Bookman Old Style" w:hAnsi="Bookman Old Style"/>
          <w:sz w:val="24"/>
          <w:szCs w:val="24"/>
        </w:rPr>
        <w:t>submucous</w:t>
      </w:r>
      <w:proofErr w:type="spellEnd"/>
      <w:r w:rsidRPr="0079014B">
        <w:rPr>
          <w:rFonts w:ascii="Bookman Old Style" w:hAnsi="Bookman Old Style"/>
          <w:sz w:val="24"/>
          <w:szCs w:val="24"/>
        </w:rPr>
        <w:t xml:space="preserve"> fibrosis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9014B">
        <w:rPr>
          <w:rFonts w:ascii="Bookman Old Style" w:hAnsi="Bookman Old Style"/>
          <w:sz w:val="24"/>
          <w:szCs w:val="24"/>
        </w:rPr>
        <w:t>does not regress with habit cessation</w:t>
      </w:r>
      <w:r>
        <w:rPr>
          <w:rFonts w:ascii="Bookman Old Style" w:hAnsi="Bookman Old Style"/>
          <w:sz w:val="24"/>
          <w:szCs w:val="24"/>
        </w:rPr>
        <w:t xml:space="preserve">, and treatment depends on the severity of the condition. Treatment options are: </w:t>
      </w:r>
    </w:p>
    <w:p w:rsidR="009237EC" w:rsidRPr="00A11AE7" w:rsidRDefault="009237EC" w:rsidP="00A11AE7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A11AE7">
        <w:rPr>
          <w:rFonts w:ascii="Bookman Old Style" w:hAnsi="Bookman Old Style"/>
          <w:b/>
          <w:bCs/>
          <w:sz w:val="24"/>
          <w:szCs w:val="24"/>
        </w:rPr>
        <w:t>Nutritional</w:t>
      </w:r>
      <w:r w:rsidRPr="00A11AE7">
        <w:rPr>
          <w:rFonts w:ascii="Bookman Old Style" w:hAnsi="Bookman Old Style"/>
          <w:sz w:val="24"/>
          <w:szCs w:val="24"/>
        </w:rPr>
        <w:t>; vitamins and minerals; antioxidants (e.g., lycopene, B complex).</w:t>
      </w:r>
    </w:p>
    <w:p w:rsidR="0079014B" w:rsidRPr="00A11AE7" w:rsidRDefault="0079014B" w:rsidP="00A11AE7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A11AE7">
        <w:rPr>
          <w:rFonts w:ascii="Bookman Old Style" w:hAnsi="Bookman Old Style"/>
          <w:b/>
          <w:bCs/>
          <w:sz w:val="24"/>
          <w:szCs w:val="24"/>
        </w:rPr>
        <w:t>Physiotherapy</w:t>
      </w:r>
      <w:r w:rsidRPr="00A11AE7">
        <w:rPr>
          <w:rFonts w:ascii="Bookman Old Style" w:hAnsi="Bookman Old Style"/>
          <w:sz w:val="24"/>
          <w:szCs w:val="24"/>
        </w:rPr>
        <w:t>; forceful mouth opening and heat therapy.</w:t>
      </w:r>
    </w:p>
    <w:p w:rsidR="004D3963" w:rsidRPr="00A11AE7" w:rsidRDefault="009237EC" w:rsidP="00A11AE7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proofErr w:type="spellStart"/>
      <w:r w:rsidRPr="00A11AE7">
        <w:rPr>
          <w:rFonts w:ascii="Bookman Old Style" w:hAnsi="Bookman Old Style"/>
          <w:b/>
          <w:bCs/>
          <w:sz w:val="24"/>
          <w:szCs w:val="24"/>
        </w:rPr>
        <w:t>Intralesional</w:t>
      </w:r>
      <w:proofErr w:type="spellEnd"/>
      <w:r w:rsidRPr="00A11AE7">
        <w:rPr>
          <w:rFonts w:ascii="Bookman Old Style" w:hAnsi="Bookman Old Style"/>
          <w:b/>
          <w:bCs/>
          <w:sz w:val="24"/>
          <w:szCs w:val="24"/>
        </w:rPr>
        <w:t xml:space="preserve"> injections</w:t>
      </w:r>
      <w:r w:rsidR="008C1A47">
        <w:rPr>
          <w:rFonts w:ascii="Bookman Old Style" w:hAnsi="Bookman Old Style"/>
          <w:sz w:val="24"/>
          <w:szCs w:val="24"/>
        </w:rPr>
        <w:t>; of corticosteroids</w:t>
      </w:r>
      <w:r w:rsidRPr="00A11AE7">
        <w:rPr>
          <w:rFonts w:ascii="Bookman Old Style" w:hAnsi="Bookman Old Style"/>
          <w:sz w:val="24"/>
          <w:szCs w:val="24"/>
        </w:rPr>
        <w:t>, interferon</w:t>
      </w:r>
      <w:r w:rsidR="008C1A47">
        <w:rPr>
          <w:rFonts w:ascii="Bookman Old Style" w:hAnsi="Bookman Old Style"/>
          <w:sz w:val="24"/>
          <w:szCs w:val="24"/>
        </w:rPr>
        <w:t xml:space="preserve"> </w:t>
      </w:r>
      <w:r w:rsidRPr="00A11AE7">
        <w:rPr>
          <w:rFonts w:ascii="Bookman Old Style" w:hAnsi="Bookman Old Style"/>
          <w:sz w:val="24"/>
          <w:szCs w:val="24"/>
        </w:rPr>
        <w:t xml:space="preserve">gamma, or </w:t>
      </w:r>
      <w:proofErr w:type="spellStart"/>
      <w:r w:rsidRPr="00A11AE7">
        <w:rPr>
          <w:rFonts w:ascii="Bookman Old Style" w:hAnsi="Bookman Old Style"/>
          <w:sz w:val="24"/>
          <w:szCs w:val="24"/>
        </w:rPr>
        <w:t>proteolytics</w:t>
      </w:r>
      <w:proofErr w:type="spellEnd"/>
      <w:r w:rsidRPr="00A11AE7">
        <w:rPr>
          <w:rFonts w:ascii="Bookman Old Style" w:hAnsi="Bookman Old Style"/>
          <w:sz w:val="24"/>
          <w:szCs w:val="24"/>
        </w:rPr>
        <w:t xml:space="preserve"> (e.g., collagenase, </w:t>
      </w:r>
      <w:proofErr w:type="spellStart"/>
      <w:r w:rsidRPr="00A11AE7">
        <w:rPr>
          <w:rFonts w:ascii="Bookman Old Style" w:hAnsi="Bookman Old Style"/>
          <w:sz w:val="24"/>
          <w:szCs w:val="24"/>
        </w:rPr>
        <w:t>hyaluronidase</w:t>
      </w:r>
      <w:proofErr w:type="spellEnd"/>
      <w:r w:rsidRPr="00A11AE7">
        <w:rPr>
          <w:rFonts w:ascii="Bookman Old Style" w:hAnsi="Bookman Old Style"/>
          <w:sz w:val="24"/>
          <w:szCs w:val="24"/>
        </w:rPr>
        <w:t xml:space="preserve">, chymotrypsin, and human placental extract). </w:t>
      </w:r>
      <w:r w:rsidR="0079014B" w:rsidRPr="00A11AE7">
        <w:rPr>
          <w:rFonts w:ascii="Bookman Old Style" w:hAnsi="Bookman Old Style"/>
          <w:sz w:val="24"/>
          <w:szCs w:val="24"/>
        </w:rPr>
        <w:t xml:space="preserve">These are used to prevent or suppress inflammatory reaction, thereby preventing fibrosis by decreasing fibroblastic proliferation and deposition of collagen. </w:t>
      </w:r>
    </w:p>
    <w:p w:rsidR="00B76A17" w:rsidRPr="00B76A17" w:rsidRDefault="0079014B" w:rsidP="00E479DA">
      <w:pPr>
        <w:pStyle w:val="ListParagraph"/>
        <w:numPr>
          <w:ilvl w:val="0"/>
          <w:numId w:val="25"/>
        </w:numPr>
        <w:rPr>
          <w:rFonts w:ascii="Bookman Old Style" w:hAnsi="Bookman Old Style"/>
          <w:b/>
          <w:bCs/>
          <w:sz w:val="28"/>
          <w:szCs w:val="28"/>
        </w:rPr>
      </w:pPr>
      <w:r w:rsidRPr="00B76A17">
        <w:rPr>
          <w:rFonts w:ascii="Bookman Old Style" w:hAnsi="Bookman Old Style"/>
          <w:b/>
          <w:bCs/>
          <w:sz w:val="24"/>
          <w:szCs w:val="24"/>
        </w:rPr>
        <w:lastRenderedPageBreak/>
        <w:t>Surgical</w:t>
      </w:r>
      <w:r w:rsidRPr="00B76A17">
        <w:rPr>
          <w:rFonts w:ascii="Bookman Old Style" w:hAnsi="Bookman Old Style"/>
          <w:sz w:val="24"/>
          <w:szCs w:val="24"/>
        </w:rPr>
        <w:t>; for moderate to severe cases may require surgical splitting or excision of the fibrous bands with or without gra</w:t>
      </w:r>
      <w:r w:rsidR="00B76A17">
        <w:rPr>
          <w:rFonts w:ascii="Bookman Old Style" w:hAnsi="Bookman Old Style"/>
          <w:sz w:val="24"/>
          <w:szCs w:val="24"/>
        </w:rPr>
        <w:t xml:space="preserve">fting by skin graft, or using flaps </w:t>
      </w:r>
      <w:r w:rsidRPr="00B76A17">
        <w:rPr>
          <w:rFonts w:ascii="Bookman Old Style" w:hAnsi="Bookman Old Style"/>
          <w:sz w:val="24"/>
          <w:szCs w:val="24"/>
        </w:rPr>
        <w:t xml:space="preserve">followed by lifelong physiotherapy. </w:t>
      </w:r>
    </w:p>
    <w:p w:rsidR="00460CF6" w:rsidRPr="00B76A17" w:rsidRDefault="00460CF6" w:rsidP="00B76A17">
      <w:pPr>
        <w:rPr>
          <w:rFonts w:ascii="Bookman Old Style" w:hAnsi="Bookman Old Style"/>
          <w:b/>
          <w:bCs/>
          <w:sz w:val="28"/>
          <w:szCs w:val="28"/>
        </w:rPr>
      </w:pPr>
      <w:r w:rsidRPr="00B76A17">
        <w:rPr>
          <w:rFonts w:ascii="Bookman Old Style" w:hAnsi="Bookman Old Style"/>
          <w:b/>
          <w:bCs/>
          <w:sz w:val="28"/>
          <w:szCs w:val="28"/>
        </w:rPr>
        <w:t xml:space="preserve">Actinic </w:t>
      </w:r>
      <w:proofErr w:type="spellStart"/>
      <w:r w:rsidRPr="00B76A17">
        <w:rPr>
          <w:rFonts w:ascii="Bookman Old Style" w:hAnsi="Bookman Old Style"/>
          <w:b/>
          <w:bCs/>
          <w:sz w:val="28"/>
          <w:szCs w:val="28"/>
        </w:rPr>
        <w:t>cheilitis</w:t>
      </w:r>
      <w:proofErr w:type="spellEnd"/>
      <w:r w:rsidRPr="00B76A17">
        <w:rPr>
          <w:rFonts w:ascii="Bookman Old Style" w:hAnsi="Bookman Old Style"/>
          <w:b/>
          <w:bCs/>
          <w:sz w:val="28"/>
          <w:szCs w:val="28"/>
        </w:rPr>
        <w:t xml:space="preserve"> (</w:t>
      </w:r>
      <w:proofErr w:type="spellStart"/>
      <w:r w:rsidRPr="00B76A17">
        <w:rPr>
          <w:rFonts w:ascii="Bookman Old Style" w:hAnsi="Bookman Old Style"/>
          <w:b/>
          <w:bCs/>
          <w:sz w:val="28"/>
          <w:szCs w:val="28"/>
        </w:rPr>
        <w:t>cheilosis</w:t>
      </w:r>
      <w:proofErr w:type="spellEnd"/>
      <w:r w:rsidRPr="00B76A17">
        <w:rPr>
          <w:rFonts w:ascii="Bookman Old Style" w:hAnsi="Bookman Old Style"/>
          <w:b/>
          <w:bCs/>
          <w:sz w:val="28"/>
          <w:szCs w:val="28"/>
        </w:rPr>
        <w:t>)</w:t>
      </w:r>
    </w:p>
    <w:p w:rsidR="00EA40D3" w:rsidRDefault="00460CF6" w:rsidP="00EA40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a common potentially malignant </w:t>
      </w:r>
      <w:r w:rsidRPr="00460CF6">
        <w:rPr>
          <w:rFonts w:ascii="Bookman Old Style" w:hAnsi="Bookman Old Style"/>
          <w:sz w:val="24"/>
          <w:szCs w:val="24"/>
        </w:rPr>
        <w:t>alteration of the lower lip vermilion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60CF6">
        <w:rPr>
          <w:rFonts w:ascii="Bookman Old Style" w:hAnsi="Bookman Old Style"/>
          <w:sz w:val="24"/>
          <w:szCs w:val="24"/>
        </w:rPr>
        <w:t>that results from long term or excessive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60CF6">
        <w:rPr>
          <w:rFonts w:ascii="Bookman Old Style" w:hAnsi="Bookman Old Style"/>
          <w:sz w:val="24"/>
          <w:szCs w:val="24"/>
        </w:rPr>
        <w:t>exposure to the ultraviolet component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60CF6">
        <w:rPr>
          <w:rFonts w:ascii="Bookman Old Style" w:hAnsi="Bookman Old Style"/>
          <w:sz w:val="24"/>
          <w:szCs w:val="24"/>
        </w:rPr>
        <w:t>of sunlight</w:t>
      </w:r>
      <w:r w:rsidR="00EA40D3">
        <w:rPr>
          <w:rFonts w:ascii="Bookman Old Style" w:hAnsi="Bookman Old Style"/>
          <w:sz w:val="24"/>
          <w:szCs w:val="24"/>
        </w:rPr>
        <w:t>, other risk factors are fair complexion</w:t>
      </w:r>
      <w:r w:rsidR="00BE25E3">
        <w:rPr>
          <w:rFonts w:ascii="Bookman Old Style" w:hAnsi="Bookman Old Style"/>
          <w:sz w:val="24"/>
          <w:szCs w:val="24"/>
        </w:rPr>
        <w:t>,</w:t>
      </w:r>
      <w:r w:rsidR="00EA40D3">
        <w:rPr>
          <w:rFonts w:ascii="Bookman Old Style" w:hAnsi="Bookman Old Style"/>
          <w:sz w:val="24"/>
          <w:szCs w:val="24"/>
        </w:rPr>
        <w:t xml:space="preserve"> </w:t>
      </w:r>
      <w:r w:rsidR="00EA40D3" w:rsidRPr="00EA40D3">
        <w:rPr>
          <w:rFonts w:ascii="Bookman Old Style" w:hAnsi="Bookman Old Style"/>
          <w:sz w:val="24"/>
          <w:szCs w:val="24"/>
        </w:rPr>
        <w:t>old age,</w:t>
      </w:r>
      <w:r w:rsidR="00EA40D3">
        <w:rPr>
          <w:rFonts w:ascii="Bookman Old Style" w:hAnsi="Bookman Old Style"/>
          <w:sz w:val="24"/>
          <w:szCs w:val="24"/>
        </w:rPr>
        <w:t xml:space="preserve"> </w:t>
      </w:r>
      <w:r w:rsidR="00EA40D3" w:rsidRPr="00EA40D3">
        <w:rPr>
          <w:rFonts w:ascii="Bookman Old Style" w:hAnsi="Bookman Old Style"/>
          <w:sz w:val="24"/>
          <w:szCs w:val="24"/>
        </w:rPr>
        <w:t>immunosu</w:t>
      </w:r>
      <w:r w:rsidR="00EA40D3">
        <w:rPr>
          <w:rFonts w:ascii="Bookman Old Style" w:hAnsi="Bookman Old Style"/>
          <w:sz w:val="24"/>
          <w:szCs w:val="24"/>
        </w:rPr>
        <w:t>ppression, arsenic exposure,</w:t>
      </w:r>
      <w:r w:rsidR="00EA40D3" w:rsidRPr="00EA40D3">
        <w:rPr>
          <w:rFonts w:ascii="Bookman Old Style" w:hAnsi="Bookman Old Style"/>
          <w:sz w:val="24"/>
          <w:szCs w:val="24"/>
        </w:rPr>
        <w:t xml:space="preserve"> certain genetic</w:t>
      </w:r>
      <w:r w:rsidR="00EA40D3">
        <w:rPr>
          <w:rFonts w:ascii="Bookman Old Style" w:hAnsi="Bookman Old Style"/>
          <w:sz w:val="24"/>
          <w:szCs w:val="24"/>
        </w:rPr>
        <w:t xml:space="preserve"> </w:t>
      </w:r>
      <w:r w:rsidR="00EA40D3" w:rsidRPr="00EA40D3">
        <w:rPr>
          <w:rFonts w:ascii="Bookman Old Style" w:hAnsi="Bookman Old Style"/>
          <w:sz w:val="24"/>
          <w:szCs w:val="24"/>
        </w:rPr>
        <w:t>abnormalities</w:t>
      </w:r>
      <w:r w:rsidRPr="00460CF6">
        <w:rPr>
          <w:rFonts w:ascii="Bookman Old Style" w:hAnsi="Bookman Old Style"/>
          <w:sz w:val="24"/>
          <w:szCs w:val="24"/>
        </w:rPr>
        <w:t xml:space="preserve"> </w:t>
      </w:r>
      <w:r w:rsidR="00EA40D3">
        <w:rPr>
          <w:rFonts w:ascii="Bookman Old Style" w:hAnsi="Bookman Old Style"/>
          <w:sz w:val="24"/>
          <w:szCs w:val="24"/>
        </w:rPr>
        <w:t>and HPV. There is a similar cutaneous condition termed actinic keratosis.</w:t>
      </w:r>
    </w:p>
    <w:p w:rsidR="00BE25E3" w:rsidRPr="00756900" w:rsidRDefault="00761C2A" w:rsidP="003E1D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Clinically i</w:t>
      </w:r>
      <w:r w:rsidR="00EA40D3">
        <w:rPr>
          <w:rFonts w:ascii="Bookman Old Style" w:hAnsi="Bookman Old Style"/>
          <w:sz w:val="24"/>
          <w:szCs w:val="24"/>
        </w:rPr>
        <w:t xml:space="preserve">t usually occur in individuals older than 40 years with male predilection, </w:t>
      </w:r>
      <w:r w:rsidR="0022180C">
        <w:rPr>
          <w:rFonts w:ascii="Bookman Old Style" w:hAnsi="Bookman Old Style"/>
          <w:sz w:val="24"/>
          <w:szCs w:val="24"/>
        </w:rPr>
        <w:t>early</w:t>
      </w:r>
      <w:r w:rsidR="0022180C" w:rsidRPr="0022180C">
        <w:rPr>
          <w:rFonts w:ascii="Bookman Old Style" w:hAnsi="Bookman Old Style"/>
          <w:sz w:val="24"/>
          <w:szCs w:val="24"/>
        </w:rPr>
        <w:t xml:space="preserve"> clinical changes include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atrophy of the lower lip vermilion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b</w:t>
      </w:r>
      <w:r w:rsidR="00B76A17">
        <w:rPr>
          <w:rFonts w:ascii="Bookman Old Style" w:hAnsi="Bookman Old Style"/>
          <w:sz w:val="24"/>
          <w:szCs w:val="24"/>
        </w:rPr>
        <w:t>order</w:t>
      </w:r>
      <w:r w:rsidR="00756900">
        <w:rPr>
          <w:rFonts w:ascii="Bookman Old Style" w:hAnsi="Bookman Old Style"/>
          <w:sz w:val="24"/>
          <w:szCs w:val="24"/>
        </w:rPr>
        <w:t xml:space="preserve">, </w:t>
      </w:r>
      <w:r w:rsidR="0022180C" w:rsidRPr="0022180C">
        <w:rPr>
          <w:rFonts w:ascii="Bookman Old Style" w:hAnsi="Bookman Old Style"/>
          <w:sz w:val="24"/>
          <w:szCs w:val="24"/>
        </w:rPr>
        <w:t>blurring of margin between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the vermilion zone and cutaneous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portion of lip is seen.</w:t>
      </w:r>
      <w:r w:rsidR="00756900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As the lesion progresses, rough scaly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are</w:t>
      </w:r>
      <w:r w:rsidR="0022180C">
        <w:rPr>
          <w:rFonts w:ascii="Bookman Old Style" w:hAnsi="Bookman Old Style"/>
          <w:sz w:val="24"/>
          <w:szCs w:val="24"/>
        </w:rPr>
        <w:t xml:space="preserve">as develop on </w:t>
      </w:r>
      <w:r w:rsidR="00756900">
        <w:rPr>
          <w:rFonts w:ascii="Bookman Old Style" w:hAnsi="Bookman Old Style"/>
          <w:sz w:val="24"/>
          <w:szCs w:val="24"/>
        </w:rPr>
        <w:t>the vermilion, t</w:t>
      </w:r>
      <w:r w:rsidR="0022180C" w:rsidRPr="0022180C">
        <w:rPr>
          <w:rFonts w:ascii="Bookman Old Style" w:hAnsi="Bookman Old Style"/>
          <w:sz w:val="24"/>
          <w:szCs w:val="24"/>
        </w:rPr>
        <w:t>hese areas thicken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 xml:space="preserve">and may appear as </w:t>
      </w:r>
      <w:proofErr w:type="spellStart"/>
      <w:r w:rsidR="0022180C" w:rsidRPr="0022180C">
        <w:rPr>
          <w:rFonts w:ascii="Bookman Old Style" w:hAnsi="Bookman Old Style"/>
          <w:sz w:val="24"/>
          <w:szCs w:val="24"/>
        </w:rPr>
        <w:t>leukoplakic</w:t>
      </w:r>
      <w:proofErr w:type="spellEnd"/>
      <w:r w:rsidR="0022180C" w:rsidRPr="0022180C">
        <w:rPr>
          <w:rFonts w:ascii="Bookman Old Style" w:hAnsi="Bookman Old Style"/>
          <w:sz w:val="24"/>
          <w:szCs w:val="24"/>
        </w:rPr>
        <w:t xml:space="preserve"> lesions. </w:t>
      </w:r>
      <w:r w:rsidR="0022180C">
        <w:rPr>
          <w:rFonts w:ascii="Bookman Old Style" w:hAnsi="Bookman Old Style"/>
          <w:sz w:val="24"/>
          <w:szCs w:val="24"/>
        </w:rPr>
        <w:t>C</w:t>
      </w:r>
      <w:r w:rsidR="0022180C" w:rsidRPr="0022180C">
        <w:rPr>
          <w:rFonts w:ascii="Bookman Old Style" w:hAnsi="Bookman Old Style"/>
          <w:sz w:val="24"/>
          <w:szCs w:val="24"/>
        </w:rPr>
        <w:t>hronic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 xml:space="preserve">focal </w:t>
      </w:r>
      <w:r w:rsidR="008A08B9">
        <w:rPr>
          <w:rFonts w:ascii="Bookman Old Style" w:hAnsi="Bookman Old Style"/>
          <w:sz w:val="24"/>
          <w:szCs w:val="24"/>
        </w:rPr>
        <w:t xml:space="preserve">ulceration may develop which </w:t>
      </w:r>
      <w:r w:rsidR="0022180C" w:rsidRPr="0022180C">
        <w:rPr>
          <w:rFonts w:ascii="Bookman Old Style" w:hAnsi="Bookman Old Style"/>
          <w:sz w:val="24"/>
          <w:szCs w:val="24"/>
        </w:rPr>
        <w:t>often suggest progression to early</w:t>
      </w:r>
      <w:r w:rsidR="0022180C">
        <w:rPr>
          <w:rFonts w:ascii="Bookman Old Style" w:hAnsi="Bookman Old Style"/>
          <w:sz w:val="24"/>
          <w:szCs w:val="24"/>
        </w:rPr>
        <w:t xml:space="preserve"> </w:t>
      </w:r>
      <w:r w:rsidR="0022180C" w:rsidRPr="0022180C">
        <w:rPr>
          <w:rFonts w:ascii="Bookman Old Style" w:hAnsi="Bookman Old Style"/>
          <w:sz w:val="24"/>
          <w:szCs w:val="24"/>
        </w:rPr>
        <w:t>squamous cell carcinoma.</w:t>
      </w:r>
      <w:r w:rsidR="003E1DA8">
        <w:rPr>
          <w:rFonts w:ascii="Bookman Old Style" w:hAnsi="Bookman Old Style"/>
          <w:sz w:val="24"/>
          <w:szCs w:val="24"/>
        </w:rPr>
        <w:t xml:space="preserve"> </w:t>
      </w:r>
      <w:r w:rsidR="00DA7006">
        <w:rPr>
          <w:rFonts w:ascii="Bookman Old Style" w:hAnsi="Bookman Old Style"/>
          <w:sz w:val="24"/>
          <w:szCs w:val="24"/>
        </w:rPr>
        <w:t xml:space="preserve">Malignant transformation to SCC occurs in 6%-10% of actinic </w:t>
      </w:r>
      <w:proofErr w:type="spellStart"/>
      <w:r w:rsidR="00DA7006">
        <w:rPr>
          <w:rFonts w:ascii="Bookman Old Style" w:hAnsi="Bookman Old Style"/>
          <w:sz w:val="24"/>
          <w:szCs w:val="24"/>
        </w:rPr>
        <w:t>cheilitis</w:t>
      </w:r>
      <w:proofErr w:type="spellEnd"/>
      <w:r w:rsidR="00DA7006">
        <w:rPr>
          <w:rFonts w:ascii="Bookman Old Style" w:hAnsi="Bookman Old Style"/>
          <w:sz w:val="24"/>
          <w:szCs w:val="24"/>
        </w:rPr>
        <w:t xml:space="preserve"> cases.</w:t>
      </w:r>
    </w:p>
    <w:p w:rsidR="00DA7006" w:rsidRDefault="00DA7006" w:rsidP="0022180C">
      <w:pPr>
        <w:rPr>
          <w:rFonts w:ascii="Bookman Old Style" w:hAnsi="Bookman Old Style"/>
          <w:b/>
          <w:bCs/>
          <w:sz w:val="24"/>
          <w:szCs w:val="24"/>
        </w:rPr>
      </w:pPr>
      <w:r w:rsidRPr="00DA7006">
        <w:rPr>
          <w:rFonts w:ascii="Bookman Old Style" w:hAnsi="Bookman Old Style"/>
          <w:b/>
          <w:bCs/>
          <w:sz w:val="24"/>
          <w:szCs w:val="24"/>
        </w:rPr>
        <w:t xml:space="preserve">Treatment </w:t>
      </w:r>
    </w:p>
    <w:p w:rsidR="00DA7006" w:rsidRPr="00761C2A" w:rsidRDefault="00DA7006" w:rsidP="00761C2A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761C2A">
        <w:rPr>
          <w:rFonts w:ascii="Bookman Old Style" w:hAnsi="Bookman Old Style"/>
          <w:sz w:val="24"/>
          <w:szCs w:val="24"/>
        </w:rPr>
        <w:t>Instruction of patients to avoid direct exposure to sun and using sunscreens.</w:t>
      </w:r>
    </w:p>
    <w:p w:rsidR="00DA7006" w:rsidRPr="00761C2A" w:rsidRDefault="00DA7006" w:rsidP="00761C2A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761C2A">
        <w:rPr>
          <w:rFonts w:ascii="Bookman Old Style" w:hAnsi="Bookman Old Style"/>
          <w:sz w:val="24"/>
          <w:szCs w:val="24"/>
        </w:rPr>
        <w:t xml:space="preserve">Areas of indurations, thickening, </w:t>
      </w:r>
      <w:proofErr w:type="gramStart"/>
      <w:r w:rsidRPr="00761C2A">
        <w:rPr>
          <w:rFonts w:ascii="Bookman Old Style" w:hAnsi="Bookman Old Style"/>
          <w:sz w:val="24"/>
          <w:szCs w:val="24"/>
        </w:rPr>
        <w:t>ulceration</w:t>
      </w:r>
      <w:proofErr w:type="gramEnd"/>
      <w:r w:rsidRPr="00761C2A">
        <w:rPr>
          <w:rFonts w:ascii="Bookman Old Style" w:hAnsi="Bookman Old Style"/>
          <w:sz w:val="24"/>
          <w:szCs w:val="24"/>
        </w:rPr>
        <w:t xml:space="preserve"> should be submitted for biopsy to rule out carcinoma.</w:t>
      </w:r>
    </w:p>
    <w:p w:rsidR="00DA7006" w:rsidRPr="00761C2A" w:rsidRDefault="00DA7006" w:rsidP="00761C2A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761C2A">
        <w:rPr>
          <w:rFonts w:ascii="Bookman Old Style" w:hAnsi="Bookman Old Style"/>
          <w:sz w:val="24"/>
          <w:szCs w:val="24"/>
        </w:rPr>
        <w:t>Lip shave (</w:t>
      </w:r>
      <w:proofErr w:type="spellStart"/>
      <w:r w:rsidRPr="00761C2A">
        <w:rPr>
          <w:rFonts w:ascii="Bookman Old Style" w:hAnsi="Bookman Old Style"/>
          <w:sz w:val="24"/>
          <w:szCs w:val="24"/>
        </w:rPr>
        <w:t>vermilionectomy</w:t>
      </w:r>
      <w:proofErr w:type="spellEnd"/>
      <w:r w:rsidRPr="00761C2A">
        <w:rPr>
          <w:rFonts w:ascii="Bookman Old Style" w:hAnsi="Bookman Old Style"/>
          <w:sz w:val="24"/>
          <w:szCs w:val="24"/>
        </w:rPr>
        <w:t>) should be performed in cases of dysplasia. The vermilion mucosa is excised and the labial mucosa is advanced to reconstruct the vermilion.</w:t>
      </w:r>
    </w:p>
    <w:p w:rsidR="00761C2A" w:rsidRPr="00761C2A" w:rsidRDefault="00761C2A" w:rsidP="00761C2A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761C2A">
        <w:rPr>
          <w:rFonts w:ascii="Bookman Old Style" w:hAnsi="Bookman Old Style"/>
          <w:sz w:val="24"/>
          <w:szCs w:val="24"/>
        </w:rPr>
        <w:t>A</w:t>
      </w:r>
      <w:r w:rsidR="00035D2A">
        <w:rPr>
          <w:rFonts w:ascii="Bookman Old Style" w:hAnsi="Bookman Old Style"/>
          <w:sz w:val="24"/>
          <w:szCs w:val="24"/>
        </w:rPr>
        <w:t xml:space="preserve">lternative treatments include </w:t>
      </w:r>
      <w:r w:rsidRPr="00761C2A">
        <w:rPr>
          <w:rFonts w:ascii="Bookman Old Style" w:hAnsi="Bookman Old Style"/>
          <w:sz w:val="24"/>
          <w:szCs w:val="24"/>
        </w:rPr>
        <w:t xml:space="preserve">laser ablation, </w:t>
      </w:r>
      <w:proofErr w:type="spellStart"/>
      <w:r w:rsidRPr="00761C2A">
        <w:rPr>
          <w:rFonts w:ascii="Bookman Old Style" w:hAnsi="Bookman Old Style"/>
          <w:sz w:val="24"/>
          <w:szCs w:val="24"/>
        </w:rPr>
        <w:t>electrodesiccation</w:t>
      </w:r>
      <w:proofErr w:type="spellEnd"/>
      <w:r w:rsidRPr="00761C2A">
        <w:rPr>
          <w:rFonts w:ascii="Bookman Old Style" w:hAnsi="Bookman Old Style"/>
          <w:sz w:val="24"/>
          <w:szCs w:val="24"/>
        </w:rPr>
        <w:t>,</w:t>
      </w:r>
      <w:r w:rsidRPr="00761C2A">
        <w:rPr>
          <w:rFonts w:ascii="AGaramondPro-Regular" w:cs="AGaramondPro-Regular"/>
          <w:sz w:val="21"/>
          <w:szCs w:val="21"/>
        </w:rPr>
        <w:t xml:space="preserve"> </w:t>
      </w:r>
      <w:proofErr w:type="spellStart"/>
      <w:r w:rsidRPr="00761C2A">
        <w:rPr>
          <w:rFonts w:ascii="Bookman Old Style" w:hAnsi="Bookman Old Style"/>
          <w:sz w:val="24"/>
          <w:szCs w:val="24"/>
        </w:rPr>
        <w:t>cryotherapy</w:t>
      </w:r>
      <w:proofErr w:type="spellEnd"/>
      <w:r w:rsidRPr="00761C2A">
        <w:rPr>
          <w:rFonts w:ascii="Bookman Old Style" w:hAnsi="Bookman Old Style"/>
          <w:sz w:val="24"/>
          <w:szCs w:val="24"/>
        </w:rPr>
        <w:t xml:space="preserve">, 5-fluorouracil, topical </w:t>
      </w:r>
      <w:proofErr w:type="spellStart"/>
      <w:r w:rsidRPr="00761C2A">
        <w:rPr>
          <w:rFonts w:ascii="Bookman Old Style" w:hAnsi="Bookman Old Style"/>
          <w:sz w:val="24"/>
          <w:szCs w:val="24"/>
        </w:rPr>
        <w:t>imiquimod</w:t>
      </w:r>
      <w:proofErr w:type="spellEnd"/>
      <w:r w:rsidRPr="00761C2A">
        <w:rPr>
          <w:rFonts w:ascii="Bookman Old Style" w:hAnsi="Bookman Old Style"/>
          <w:sz w:val="24"/>
          <w:szCs w:val="24"/>
        </w:rPr>
        <w:t>, and photodynamic therapy. Long-term follow-up is recommended.</w:t>
      </w:r>
    </w:p>
    <w:p w:rsidR="00035D2A" w:rsidRPr="003E1DA8" w:rsidRDefault="00761C2A" w:rsidP="003E1DA8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761C2A">
        <w:rPr>
          <w:rFonts w:ascii="Bookman Old Style" w:hAnsi="Bookman Old Style"/>
          <w:sz w:val="24"/>
          <w:szCs w:val="24"/>
        </w:rPr>
        <w:t>If a squamous cell carcinoma is identified, then the involved lip is treated accordingly.</w:t>
      </w:r>
    </w:p>
    <w:p w:rsidR="0079014B" w:rsidRDefault="00E479DA" w:rsidP="00E479DA">
      <w:pPr>
        <w:rPr>
          <w:rFonts w:ascii="Bookman Old Style" w:hAnsi="Bookman Old Style"/>
          <w:b/>
          <w:bCs/>
          <w:sz w:val="28"/>
          <w:szCs w:val="28"/>
        </w:rPr>
      </w:pPr>
      <w:r w:rsidRPr="0086319C">
        <w:rPr>
          <w:rFonts w:ascii="Bookman Old Style" w:hAnsi="Bookman Old Style"/>
          <w:b/>
          <w:bCs/>
          <w:sz w:val="28"/>
          <w:szCs w:val="28"/>
        </w:rPr>
        <w:t xml:space="preserve">Lichen </w:t>
      </w:r>
      <w:proofErr w:type="spellStart"/>
      <w:r w:rsidRPr="0086319C">
        <w:rPr>
          <w:rFonts w:ascii="Bookman Old Style" w:hAnsi="Bookman Old Style"/>
          <w:b/>
          <w:bCs/>
          <w:sz w:val="28"/>
          <w:szCs w:val="28"/>
        </w:rPr>
        <w:t>planus</w:t>
      </w:r>
      <w:proofErr w:type="spellEnd"/>
      <w:r w:rsidR="0079014B" w:rsidRPr="0086319C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:rsidR="00865F0C" w:rsidRDefault="006062B2" w:rsidP="00035D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Pr="006062B2">
        <w:rPr>
          <w:rFonts w:ascii="Bookman Old Style" w:hAnsi="Bookman Old Style"/>
          <w:sz w:val="24"/>
          <w:szCs w:val="24"/>
        </w:rPr>
        <w:t xml:space="preserve">is a </w:t>
      </w:r>
      <w:r>
        <w:rPr>
          <w:rFonts w:ascii="Bookman Old Style" w:hAnsi="Bookman Old Style"/>
          <w:sz w:val="24"/>
          <w:szCs w:val="24"/>
        </w:rPr>
        <w:t xml:space="preserve">chronic </w:t>
      </w:r>
      <w:proofErr w:type="spellStart"/>
      <w:r w:rsidR="009706BE">
        <w:rPr>
          <w:rFonts w:ascii="Bookman Old Style" w:hAnsi="Bookman Old Style"/>
          <w:sz w:val="24"/>
          <w:szCs w:val="24"/>
        </w:rPr>
        <w:t>mucocutaneous</w:t>
      </w:r>
      <w:proofErr w:type="spellEnd"/>
      <w:r w:rsidR="009706BE">
        <w:rPr>
          <w:rFonts w:ascii="Bookman Old Style" w:hAnsi="Bookman Old Style"/>
          <w:sz w:val="24"/>
          <w:szCs w:val="24"/>
        </w:rPr>
        <w:t xml:space="preserve"> disease that </w:t>
      </w:r>
      <w:r w:rsidRPr="006062B2">
        <w:rPr>
          <w:rFonts w:ascii="Bookman Old Style" w:hAnsi="Bookman Old Style"/>
          <w:sz w:val="24"/>
          <w:szCs w:val="24"/>
        </w:rPr>
        <w:t xml:space="preserve">can affect the skin or mucosa. </w:t>
      </w:r>
      <w:r w:rsidR="008966DE">
        <w:rPr>
          <w:rFonts w:ascii="Bookman Old Style" w:hAnsi="Bookman Old Style"/>
          <w:sz w:val="24"/>
          <w:szCs w:val="24"/>
        </w:rPr>
        <w:t>The cause is suggested to be</w:t>
      </w:r>
      <w:r w:rsidR="00865F0C" w:rsidRPr="00865F0C">
        <w:rPr>
          <w:rFonts w:ascii="Bookman Old Style" w:hAnsi="Bookman Old Style"/>
          <w:sz w:val="24"/>
          <w:szCs w:val="24"/>
        </w:rPr>
        <w:t xml:space="preserve"> an immunologically induced degeneration of the basal cell layer of the mucosa is the </w:t>
      </w:r>
      <w:r w:rsidR="00035D2A">
        <w:rPr>
          <w:rFonts w:ascii="Bookman Old Style" w:hAnsi="Bookman Old Style"/>
          <w:sz w:val="24"/>
          <w:szCs w:val="24"/>
        </w:rPr>
        <w:t xml:space="preserve">cause. </w:t>
      </w:r>
    </w:p>
    <w:p w:rsidR="00F20194" w:rsidRDefault="00865F0C" w:rsidP="003A1215">
      <w:pPr>
        <w:rPr>
          <w:rFonts w:ascii="Bookman Old Style" w:hAnsi="Bookman Old Style"/>
          <w:sz w:val="24"/>
          <w:szCs w:val="24"/>
        </w:rPr>
      </w:pPr>
      <w:r w:rsidRPr="00865F0C">
        <w:rPr>
          <w:rFonts w:ascii="Bookman Old Style" w:hAnsi="Bookman Old Style"/>
          <w:sz w:val="24"/>
          <w:szCs w:val="24"/>
        </w:rPr>
        <w:lastRenderedPageBreak/>
        <w:t xml:space="preserve">The prevalence of oral lichen </w:t>
      </w:r>
      <w:proofErr w:type="spellStart"/>
      <w:r w:rsidRPr="00865F0C">
        <w:rPr>
          <w:rFonts w:ascii="Bookman Old Style" w:hAnsi="Bookman Old Style"/>
          <w:sz w:val="24"/>
          <w:szCs w:val="24"/>
        </w:rPr>
        <w:t>planus</w:t>
      </w:r>
      <w:proofErr w:type="spellEnd"/>
      <w:r w:rsidRPr="00865F0C">
        <w:rPr>
          <w:rFonts w:ascii="Bookman Old Style" w:hAnsi="Bookman Old Style"/>
          <w:sz w:val="24"/>
          <w:szCs w:val="24"/>
        </w:rPr>
        <w:t xml:space="preserve"> is between 0.1% and 2.2%.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20194">
        <w:rPr>
          <w:rFonts w:ascii="Bookman Old Style" w:hAnsi="Bookman Old Style"/>
          <w:sz w:val="24"/>
          <w:szCs w:val="24"/>
        </w:rPr>
        <w:t xml:space="preserve">It occurs in middle-aged adults with female predilection. </w:t>
      </w:r>
      <w:proofErr w:type="spellStart"/>
      <w:r w:rsidR="00F20194">
        <w:rPr>
          <w:rFonts w:ascii="Bookman Old Style" w:hAnsi="Bookman Old Style"/>
          <w:sz w:val="24"/>
          <w:szCs w:val="24"/>
        </w:rPr>
        <w:t>B</w:t>
      </w:r>
      <w:r w:rsidR="006062B2" w:rsidRPr="006062B2">
        <w:rPr>
          <w:rFonts w:ascii="Bookman Old Style" w:hAnsi="Bookman Old Style"/>
          <w:sz w:val="24"/>
          <w:szCs w:val="24"/>
        </w:rPr>
        <w:t>uccal</w:t>
      </w:r>
      <w:proofErr w:type="spellEnd"/>
      <w:r w:rsidR="006062B2" w:rsidRPr="006062B2">
        <w:rPr>
          <w:rFonts w:ascii="Bookman Old Style" w:hAnsi="Bookman Old Style"/>
          <w:sz w:val="24"/>
          <w:szCs w:val="24"/>
        </w:rPr>
        <w:t xml:space="preserve"> mucosa, gingiva, and lateral</w:t>
      </w:r>
      <w:r w:rsidR="009706BE">
        <w:rPr>
          <w:rFonts w:ascii="Bookman Old Style" w:hAnsi="Bookman Old Style"/>
          <w:sz w:val="24"/>
          <w:szCs w:val="24"/>
        </w:rPr>
        <w:t xml:space="preserve"> </w:t>
      </w:r>
      <w:r w:rsidR="00F20194">
        <w:rPr>
          <w:rFonts w:ascii="Bookman Old Style" w:hAnsi="Bookman Old Style"/>
          <w:sz w:val="24"/>
          <w:szCs w:val="24"/>
        </w:rPr>
        <w:t>tongue are the most commonly involved sites</w:t>
      </w:r>
      <w:r w:rsidR="006062B2" w:rsidRPr="006062B2">
        <w:rPr>
          <w:rFonts w:ascii="Bookman Old Style" w:hAnsi="Bookman Old Style"/>
          <w:sz w:val="24"/>
          <w:szCs w:val="24"/>
        </w:rPr>
        <w:t>.</w:t>
      </w:r>
      <w:r w:rsidR="003A1215">
        <w:rPr>
          <w:rFonts w:ascii="Bookman Old Style" w:hAnsi="Bookman Old Style"/>
          <w:sz w:val="24"/>
          <w:szCs w:val="24"/>
        </w:rPr>
        <w:t xml:space="preserve"> Two main types of oral lichen </w:t>
      </w:r>
      <w:proofErr w:type="spellStart"/>
      <w:r w:rsidR="003A1215">
        <w:rPr>
          <w:rFonts w:ascii="Bookman Old Style" w:hAnsi="Bookman Old Style"/>
          <w:sz w:val="24"/>
          <w:szCs w:val="24"/>
        </w:rPr>
        <w:t>planus</w:t>
      </w:r>
      <w:proofErr w:type="spellEnd"/>
      <w:r w:rsidR="003A1215">
        <w:rPr>
          <w:rFonts w:ascii="Bookman Old Style" w:hAnsi="Bookman Old Style"/>
          <w:sz w:val="24"/>
          <w:szCs w:val="24"/>
        </w:rPr>
        <w:t xml:space="preserve"> have been described; reticular and erosive, but other types of oral lichen </w:t>
      </w:r>
      <w:proofErr w:type="spellStart"/>
      <w:r w:rsidR="003A1215">
        <w:rPr>
          <w:rFonts w:ascii="Bookman Old Style" w:hAnsi="Bookman Old Style"/>
          <w:sz w:val="24"/>
          <w:szCs w:val="24"/>
        </w:rPr>
        <w:t>planus</w:t>
      </w:r>
      <w:proofErr w:type="spellEnd"/>
      <w:r w:rsidR="003A1215">
        <w:rPr>
          <w:rFonts w:ascii="Bookman Old Style" w:hAnsi="Bookman Old Style"/>
          <w:sz w:val="24"/>
          <w:szCs w:val="24"/>
        </w:rPr>
        <w:t xml:space="preserve"> were described in the literature; </w:t>
      </w:r>
      <w:proofErr w:type="spellStart"/>
      <w:r w:rsidR="003A1215" w:rsidRPr="003A1215">
        <w:rPr>
          <w:rFonts w:ascii="Bookman Old Style" w:hAnsi="Bookman Old Style"/>
          <w:sz w:val="24"/>
          <w:szCs w:val="24"/>
        </w:rPr>
        <w:t>papular</w:t>
      </w:r>
      <w:proofErr w:type="spellEnd"/>
      <w:r w:rsidR="003A1215" w:rsidRPr="003A1215">
        <w:rPr>
          <w:rFonts w:ascii="Bookman Old Style" w:hAnsi="Bookman Old Style"/>
          <w:sz w:val="24"/>
          <w:szCs w:val="24"/>
        </w:rPr>
        <w:t>, plaque-like, atrophic</w:t>
      </w:r>
      <w:r w:rsidR="003A1215">
        <w:rPr>
          <w:rFonts w:ascii="Bookman Old Style" w:hAnsi="Bookman Old Style"/>
          <w:sz w:val="24"/>
          <w:szCs w:val="24"/>
        </w:rPr>
        <w:t xml:space="preserve"> (erythematous)</w:t>
      </w:r>
      <w:r w:rsidR="003A1215" w:rsidRPr="003A1215">
        <w:rPr>
          <w:rFonts w:ascii="Bookman Old Style" w:hAnsi="Bookman Old Style"/>
          <w:sz w:val="24"/>
          <w:szCs w:val="24"/>
        </w:rPr>
        <w:t>,</w:t>
      </w:r>
      <w:r w:rsidR="003A1215">
        <w:rPr>
          <w:rFonts w:ascii="Bookman Old Style" w:hAnsi="Bookman Old Style"/>
          <w:sz w:val="24"/>
          <w:szCs w:val="24"/>
        </w:rPr>
        <w:t xml:space="preserve"> and bullous. </w:t>
      </w:r>
    </w:p>
    <w:p w:rsidR="003A1215" w:rsidRDefault="00F20194" w:rsidP="00F20194">
      <w:pPr>
        <w:rPr>
          <w:rFonts w:ascii="Bookman Old Style" w:hAnsi="Bookman Old Style" w:cs="AdvTimes"/>
          <w:sz w:val="24"/>
          <w:szCs w:val="24"/>
        </w:rPr>
      </w:pPr>
      <w:r>
        <w:rPr>
          <w:rFonts w:ascii="Bookman Old Style" w:hAnsi="Bookman Old Style" w:cs="AdvTimes"/>
          <w:sz w:val="24"/>
          <w:szCs w:val="24"/>
        </w:rPr>
        <w:t xml:space="preserve">Reticular; most common type, </w:t>
      </w:r>
      <w:r w:rsidRPr="00F20194">
        <w:rPr>
          <w:rFonts w:ascii="Bookman Old Style" w:hAnsi="Bookman Old Style" w:cs="AdvTimes"/>
          <w:sz w:val="24"/>
          <w:szCs w:val="24"/>
        </w:rPr>
        <w:t xml:space="preserve">usually arises in the </w:t>
      </w:r>
      <w:proofErr w:type="spellStart"/>
      <w:r w:rsidRPr="00F20194">
        <w:rPr>
          <w:rFonts w:ascii="Bookman Old Style" w:hAnsi="Bookman Old Style" w:cs="AdvTimes"/>
          <w:sz w:val="24"/>
          <w:szCs w:val="24"/>
        </w:rPr>
        <w:t>buccal</w:t>
      </w:r>
      <w:proofErr w:type="spellEnd"/>
      <w:r w:rsidRPr="00F20194">
        <w:rPr>
          <w:rFonts w:ascii="Bookman Old Style" w:hAnsi="Bookman Old Style" w:cs="AdvTimes"/>
          <w:sz w:val="24"/>
          <w:szCs w:val="24"/>
        </w:rPr>
        <w:t xml:space="preserve"> mucosa bilaterally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F20194">
        <w:rPr>
          <w:rFonts w:ascii="Bookman Old Style" w:hAnsi="Bookman Old Style" w:cs="AdvTimes"/>
          <w:sz w:val="24"/>
          <w:szCs w:val="24"/>
        </w:rPr>
        <w:t>and characteristically has fine, radiating white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proofErr w:type="spellStart"/>
      <w:r w:rsidRPr="00F20194">
        <w:rPr>
          <w:rFonts w:ascii="Bookman Old Style" w:hAnsi="Bookman Old Style" w:cs="AdvTimes"/>
          <w:sz w:val="24"/>
          <w:szCs w:val="24"/>
        </w:rPr>
        <w:t>striae</w:t>
      </w:r>
      <w:proofErr w:type="spellEnd"/>
      <w:r w:rsidRPr="00F20194">
        <w:rPr>
          <w:rFonts w:ascii="Bookman Old Style" w:hAnsi="Bookman Old Style" w:cs="AdvTimes"/>
          <w:sz w:val="24"/>
          <w:szCs w:val="24"/>
        </w:rPr>
        <w:t xml:space="preserve"> known as Wickham </w:t>
      </w:r>
      <w:proofErr w:type="spellStart"/>
      <w:r w:rsidRPr="00F20194">
        <w:rPr>
          <w:rFonts w:ascii="Bookman Old Style" w:hAnsi="Bookman Old Style" w:cs="AdvTimes"/>
          <w:sz w:val="24"/>
          <w:szCs w:val="24"/>
        </w:rPr>
        <w:t>striae</w:t>
      </w:r>
      <w:proofErr w:type="spellEnd"/>
      <w:r w:rsidRPr="00F20194">
        <w:rPr>
          <w:rFonts w:ascii="Bookman Old Style" w:hAnsi="Bookman Old Style" w:cs="AdvTimes"/>
          <w:sz w:val="24"/>
          <w:szCs w:val="24"/>
        </w:rPr>
        <w:t>, which may be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F20194">
        <w:rPr>
          <w:rFonts w:ascii="Bookman Old Style" w:hAnsi="Bookman Old Style" w:cs="AdvTimes"/>
          <w:sz w:val="24"/>
          <w:szCs w:val="24"/>
        </w:rPr>
        <w:t>surrounded by a definite erythematous border</w:t>
      </w:r>
      <w:r>
        <w:rPr>
          <w:rFonts w:ascii="Bookman Old Style" w:hAnsi="Bookman Old Style" w:cs="AdvTimes"/>
          <w:sz w:val="24"/>
          <w:szCs w:val="24"/>
        </w:rPr>
        <w:t xml:space="preserve">. It is usually </w:t>
      </w:r>
      <w:r w:rsidRPr="00F20194">
        <w:rPr>
          <w:rFonts w:ascii="Bookman Old Style" w:hAnsi="Bookman Old Style" w:cs="AdvTimes"/>
          <w:sz w:val="24"/>
          <w:szCs w:val="24"/>
        </w:rPr>
        <w:t>asymptomatic</w:t>
      </w:r>
      <w:r w:rsidR="00291579">
        <w:rPr>
          <w:rFonts w:ascii="Bookman Old Style" w:hAnsi="Bookman Old Style" w:cs="AdvTimes"/>
          <w:sz w:val="24"/>
          <w:szCs w:val="24"/>
        </w:rPr>
        <w:t xml:space="preserve"> and usually can be diagnosed by its clinical features.</w:t>
      </w:r>
    </w:p>
    <w:p w:rsidR="00735BCB" w:rsidRDefault="003A1215" w:rsidP="00035D2A">
      <w:pPr>
        <w:rPr>
          <w:rFonts w:ascii="Bookman Old Style" w:hAnsi="Bookman Old Style" w:cs="AdvTimes"/>
          <w:sz w:val="24"/>
          <w:szCs w:val="24"/>
        </w:rPr>
      </w:pPr>
      <w:r>
        <w:rPr>
          <w:rFonts w:ascii="Bookman Old Style" w:hAnsi="Bookman Old Style" w:cs="AdvTimes"/>
          <w:sz w:val="24"/>
          <w:szCs w:val="24"/>
        </w:rPr>
        <w:t xml:space="preserve">Erosive; it appears as irregularly shaped which </w:t>
      </w:r>
      <w:r w:rsidRPr="003A1215">
        <w:rPr>
          <w:rFonts w:ascii="Bookman Old Style" w:hAnsi="Bookman Old Style" w:cs="AdvTimes"/>
          <w:sz w:val="24"/>
          <w:szCs w:val="24"/>
        </w:rPr>
        <w:t>may be covered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3A1215">
        <w:rPr>
          <w:rFonts w:ascii="Bookman Old Style" w:hAnsi="Bookman Old Style" w:cs="AdvTimes"/>
          <w:sz w:val="24"/>
          <w:szCs w:val="24"/>
        </w:rPr>
        <w:t xml:space="preserve">with a </w:t>
      </w:r>
      <w:proofErr w:type="spellStart"/>
      <w:r w:rsidRPr="003A1215">
        <w:rPr>
          <w:rFonts w:ascii="Bookman Old Style" w:hAnsi="Bookman Old Style" w:cs="AdvTimes"/>
          <w:sz w:val="24"/>
          <w:szCs w:val="24"/>
        </w:rPr>
        <w:t>fibrinous</w:t>
      </w:r>
      <w:proofErr w:type="spellEnd"/>
      <w:r w:rsidRPr="003A1215">
        <w:rPr>
          <w:rFonts w:ascii="Bookman Old Style" w:hAnsi="Bookman Old Style" w:cs="AdvTimes"/>
          <w:sz w:val="24"/>
          <w:szCs w:val="24"/>
        </w:rPr>
        <w:t xml:space="preserve"> plaque or </w:t>
      </w:r>
      <w:proofErr w:type="spellStart"/>
      <w:r w:rsidRPr="003A1215">
        <w:rPr>
          <w:rFonts w:ascii="Bookman Old Style" w:hAnsi="Bookman Old Style" w:cs="AdvTimes"/>
          <w:sz w:val="24"/>
          <w:szCs w:val="24"/>
        </w:rPr>
        <w:t>pseudomembrane</w:t>
      </w:r>
      <w:proofErr w:type="spellEnd"/>
      <w:r w:rsidRPr="003A1215">
        <w:rPr>
          <w:rFonts w:ascii="Bookman Old Style" w:hAnsi="Bookman Old Style" w:cs="AdvTimes"/>
          <w:sz w:val="24"/>
          <w:szCs w:val="24"/>
        </w:rPr>
        <w:t xml:space="preserve"> over</w:t>
      </w:r>
      <w:r>
        <w:rPr>
          <w:rFonts w:ascii="Bookman Old Style" w:hAnsi="Bookman Old Style" w:cs="AdvTimes"/>
          <w:sz w:val="24"/>
          <w:szCs w:val="24"/>
        </w:rPr>
        <w:t xml:space="preserve"> the erosion. This type is symptomatic and </w:t>
      </w:r>
      <w:r w:rsidRPr="003A1215">
        <w:rPr>
          <w:rFonts w:ascii="Bookman Old Style" w:hAnsi="Bookman Old Style" w:cs="AdvTimes"/>
          <w:sz w:val="24"/>
          <w:szCs w:val="24"/>
        </w:rPr>
        <w:t>has a greater potential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3A1215">
        <w:rPr>
          <w:rFonts w:ascii="Bookman Old Style" w:hAnsi="Bookman Old Style" w:cs="AdvTimes"/>
          <w:sz w:val="24"/>
          <w:szCs w:val="24"/>
        </w:rPr>
        <w:t>to undergo malignant change</w:t>
      </w:r>
      <w:r>
        <w:rPr>
          <w:rFonts w:ascii="Bookman Old Style" w:hAnsi="Bookman Old Style" w:cs="AdvTimes"/>
          <w:sz w:val="24"/>
          <w:szCs w:val="24"/>
        </w:rPr>
        <w:t>.</w:t>
      </w:r>
      <w:r w:rsidR="00291579">
        <w:rPr>
          <w:rFonts w:ascii="Bookman Old Style" w:hAnsi="Bookman Old Style" w:cs="AdvTimes"/>
          <w:sz w:val="24"/>
          <w:szCs w:val="24"/>
        </w:rPr>
        <w:t xml:space="preserve"> </w:t>
      </w:r>
    </w:p>
    <w:p w:rsidR="00756900" w:rsidRPr="006036F0" w:rsidRDefault="00735BCB" w:rsidP="00735BCB">
      <w:pPr>
        <w:rPr>
          <w:rFonts w:ascii="Bookman Old Style" w:hAnsi="Bookman Old Style" w:cs="AdvTimes"/>
          <w:sz w:val="24"/>
          <w:szCs w:val="24"/>
        </w:rPr>
      </w:pPr>
      <w:r w:rsidRPr="00735BCB">
        <w:rPr>
          <w:rFonts w:ascii="Bookman Old Style" w:hAnsi="Bookman Old Style" w:cs="AdvTimes"/>
          <w:sz w:val="24"/>
          <w:szCs w:val="24"/>
        </w:rPr>
        <w:t xml:space="preserve">The skin lesions of lichen </w:t>
      </w:r>
      <w:proofErr w:type="spellStart"/>
      <w:r w:rsidRPr="00735BCB">
        <w:rPr>
          <w:rFonts w:ascii="Bookman Old Style" w:hAnsi="Bookman Old Style" w:cs="AdvTimes"/>
          <w:sz w:val="24"/>
          <w:szCs w:val="24"/>
        </w:rPr>
        <w:t>planus</w:t>
      </w:r>
      <w:proofErr w:type="spellEnd"/>
      <w:r w:rsidRPr="00735BCB">
        <w:rPr>
          <w:rFonts w:ascii="Bookman Old Style" w:hAnsi="Bookman Old Style" w:cs="AdvTimes"/>
          <w:sz w:val="24"/>
          <w:szCs w:val="24"/>
        </w:rPr>
        <w:t xml:space="preserve"> have been classically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735BCB">
        <w:rPr>
          <w:rFonts w:ascii="Bookman Old Style" w:hAnsi="Bookman Old Style" w:cs="AdvTimes"/>
          <w:sz w:val="24"/>
          <w:szCs w:val="24"/>
        </w:rPr>
        <w:t>described as purpl</w:t>
      </w:r>
      <w:r>
        <w:rPr>
          <w:rFonts w:ascii="Bookman Old Style" w:hAnsi="Bookman Old Style" w:cs="AdvTimes"/>
          <w:sz w:val="24"/>
          <w:szCs w:val="24"/>
        </w:rPr>
        <w:t xml:space="preserve">e, pruritic, polygonal papules usually </w:t>
      </w:r>
      <w:r w:rsidRPr="00735BCB">
        <w:rPr>
          <w:rFonts w:ascii="Bookman Old Style" w:hAnsi="Bookman Old Style" w:cs="AdvTimes"/>
          <w:sz w:val="24"/>
          <w:szCs w:val="24"/>
        </w:rPr>
        <w:t>affect</w:t>
      </w:r>
      <w:r>
        <w:rPr>
          <w:rFonts w:ascii="Bookman Old Style" w:hAnsi="Bookman Old Style" w:cs="AdvTimes"/>
          <w:sz w:val="24"/>
          <w:szCs w:val="24"/>
        </w:rPr>
        <w:t>ing</w:t>
      </w:r>
      <w:r w:rsidRPr="00735BCB">
        <w:rPr>
          <w:rFonts w:ascii="Bookman Old Style" w:hAnsi="Bookman Old Style" w:cs="AdvTimes"/>
          <w:sz w:val="24"/>
          <w:szCs w:val="24"/>
        </w:rPr>
        <w:t xml:space="preserve"> the flexor surfaces of the extremities.</w:t>
      </w:r>
      <w:r w:rsidR="003A1215">
        <w:rPr>
          <w:rFonts w:ascii="Bookman Old Style" w:hAnsi="Bookman Old Style" w:cs="AdvTimes"/>
          <w:sz w:val="24"/>
          <w:szCs w:val="24"/>
        </w:rPr>
        <w:t xml:space="preserve"> </w:t>
      </w:r>
    </w:p>
    <w:p w:rsidR="00F20194" w:rsidRPr="00B67A85" w:rsidRDefault="00B67A85" w:rsidP="003A1215">
      <w:pPr>
        <w:rPr>
          <w:rFonts w:ascii="Bookman Old Style" w:hAnsi="Bookman Old Style" w:cs="AdvTimes"/>
          <w:b/>
          <w:bCs/>
          <w:sz w:val="24"/>
          <w:szCs w:val="24"/>
        </w:rPr>
      </w:pPr>
      <w:r w:rsidRPr="00B67A85">
        <w:rPr>
          <w:rFonts w:ascii="Bookman Old Style" w:hAnsi="Bookman Old Style" w:cs="AdvTimes"/>
          <w:b/>
          <w:bCs/>
          <w:sz w:val="24"/>
          <w:szCs w:val="24"/>
        </w:rPr>
        <w:t>Malignant transformation</w:t>
      </w:r>
      <w:r w:rsidR="00F20194" w:rsidRPr="00B67A85">
        <w:rPr>
          <w:rFonts w:ascii="Bookman Old Style" w:hAnsi="Bookman Old Style" w:cs="AdvTimes"/>
          <w:b/>
          <w:bCs/>
          <w:sz w:val="24"/>
          <w:szCs w:val="24"/>
        </w:rPr>
        <w:t xml:space="preserve"> </w:t>
      </w:r>
    </w:p>
    <w:p w:rsidR="00291579" w:rsidRDefault="00B67A85" w:rsidP="00B67A85">
      <w:pPr>
        <w:rPr>
          <w:rFonts w:ascii="Bookman Old Style" w:hAnsi="Bookman Old Style" w:cs="AdvTimes"/>
          <w:sz w:val="24"/>
          <w:szCs w:val="24"/>
        </w:rPr>
      </w:pPr>
      <w:r>
        <w:rPr>
          <w:rFonts w:ascii="Bookman Old Style" w:hAnsi="Bookman Old Style" w:cs="AdvTimes"/>
          <w:sz w:val="24"/>
          <w:szCs w:val="24"/>
        </w:rPr>
        <w:t>Although it is considered to be a controversial issue, the malignant transformation rate has been reported to range from 0.3% to 3%.</w:t>
      </w:r>
      <w:r w:rsidRPr="00B67A85">
        <w:rPr>
          <w:rFonts w:ascii="AdvTimes" w:cs="AdvTimes"/>
          <w:sz w:val="18"/>
          <w:szCs w:val="18"/>
        </w:rPr>
        <w:t xml:space="preserve"> </w:t>
      </w:r>
      <w:r w:rsidRPr="00B67A85">
        <w:rPr>
          <w:rFonts w:ascii="Bookman Old Style" w:hAnsi="Bookman Old Style" w:cs="AdvTimes"/>
          <w:sz w:val="24"/>
          <w:szCs w:val="24"/>
        </w:rPr>
        <w:t>The</w:t>
      </w:r>
      <w:r>
        <w:rPr>
          <w:rFonts w:ascii="Bookman Old Style" w:hAnsi="Bookman Old Style" w:cs="AdvTimes"/>
          <w:sz w:val="24"/>
          <w:szCs w:val="24"/>
        </w:rPr>
        <w:t xml:space="preserve"> two types</w:t>
      </w:r>
      <w:r w:rsidRPr="00B67A85">
        <w:rPr>
          <w:rFonts w:ascii="Bookman Old Style" w:hAnsi="Bookman Old Style" w:cs="AdvTimes"/>
          <w:sz w:val="24"/>
          <w:szCs w:val="24"/>
        </w:rPr>
        <w:t xml:space="preserve"> with an increased potential to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B67A85">
        <w:rPr>
          <w:rFonts w:ascii="Bookman Old Style" w:hAnsi="Bookman Old Style" w:cs="AdvTimes"/>
          <w:sz w:val="24"/>
          <w:szCs w:val="24"/>
        </w:rPr>
        <w:t>undergo malignant transformation are the erosive</w:t>
      </w:r>
      <w:r>
        <w:rPr>
          <w:rFonts w:ascii="Bookman Old Style" w:hAnsi="Bookman Old Style" w:cs="AdvTimes"/>
          <w:sz w:val="24"/>
          <w:szCs w:val="24"/>
        </w:rPr>
        <w:t xml:space="preserve"> </w:t>
      </w:r>
      <w:r w:rsidRPr="00B67A85">
        <w:rPr>
          <w:rFonts w:ascii="Bookman Old Style" w:hAnsi="Bookman Old Style" w:cs="AdvTimes"/>
          <w:sz w:val="24"/>
          <w:szCs w:val="24"/>
        </w:rPr>
        <w:t>and atrophic forms</w:t>
      </w:r>
      <w:r>
        <w:rPr>
          <w:rFonts w:ascii="Bookman Old Style" w:hAnsi="Bookman Old Style" w:cs="AdvTimes"/>
          <w:sz w:val="24"/>
          <w:szCs w:val="24"/>
        </w:rPr>
        <w:t xml:space="preserve">. </w:t>
      </w:r>
    </w:p>
    <w:p w:rsidR="0086319C" w:rsidRDefault="00291579" w:rsidP="00B67A85">
      <w:pPr>
        <w:rPr>
          <w:rFonts w:ascii="Bookman Old Style" w:hAnsi="Bookman Old Style" w:cs="AdvTimes"/>
          <w:b/>
          <w:bCs/>
          <w:sz w:val="24"/>
          <w:szCs w:val="24"/>
        </w:rPr>
      </w:pPr>
      <w:r w:rsidRPr="00291579">
        <w:rPr>
          <w:rFonts w:ascii="Bookman Old Style" w:hAnsi="Bookman Old Style" w:cs="AdvTimes"/>
          <w:b/>
          <w:bCs/>
          <w:sz w:val="24"/>
          <w:szCs w:val="24"/>
        </w:rPr>
        <w:t>Treatment</w:t>
      </w:r>
      <w:r w:rsidR="009706BE" w:rsidRPr="00291579">
        <w:rPr>
          <w:rFonts w:ascii="Bookman Old Style" w:hAnsi="Bookman Old Style" w:cs="AdvTimes"/>
          <w:b/>
          <w:bCs/>
          <w:sz w:val="24"/>
          <w:szCs w:val="24"/>
        </w:rPr>
        <w:t xml:space="preserve"> </w:t>
      </w:r>
    </w:p>
    <w:p w:rsidR="00603FE6" w:rsidRPr="003E1DA8" w:rsidRDefault="00291579" w:rsidP="003E1DA8">
      <w:pPr>
        <w:rPr>
          <w:rFonts w:ascii="Bookman Old Style" w:hAnsi="Bookman Old Style" w:cs="AdvTimes"/>
          <w:sz w:val="24"/>
          <w:szCs w:val="24"/>
        </w:rPr>
      </w:pPr>
      <w:r w:rsidRPr="00291579">
        <w:rPr>
          <w:rFonts w:ascii="Bookman Old Style" w:hAnsi="Bookman Old Style" w:cs="AdvTimes"/>
          <w:sz w:val="24"/>
          <w:szCs w:val="24"/>
        </w:rPr>
        <w:t>Topical or syste</w:t>
      </w:r>
      <w:r>
        <w:rPr>
          <w:rFonts w:ascii="Bookman Old Style" w:hAnsi="Bookman Old Style" w:cs="AdvTimes"/>
          <w:sz w:val="24"/>
          <w:szCs w:val="24"/>
        </w:rPr>
        <w:t xml:space="preserve">mic corticosteroid therapy is </w:t>
      </w:r>
      <w:r w:rsidRPr="00291579">
        <w:rPr>
          <w:rFonts w:ascii="Bookman Old Style" w:hAnsi="Bookman Old Style" w:cs="AdvTimes"/>
          <w:sz w:val="24"/>
          <w:szCs w:val="24"/>
        </w:rPr>
        <w:t>the mainstay in management of symptomatic</w:t>
      </w:r>
      <w:r>
        <w:rPr>
          <w:rFonts w:ascii="Bookman Old Style" w:hAnsi="Bookman Old Style" w:cs="AdvTimes"/>
          <w:sz w:val="24"/>
          <w:szCs w:val="24"/>
        </w:rPr>
        <w:t xml:space="preserve"> oral lichen </w:t>
      </w:r>
      <w:proofErr w:type="spellStart"/>
      <w:r>
        <w:rPr>
          <w:rFonts w:ascii="Bookman Old Style" w:hAnsi="Bookman Old Style" w:cs="AdvTimes"/>
          <w:sz w:val="24"/>
          <w:szCs w:val="24"/>
        </w:rPr>
        <w:t>planus</w:t>
      </w:r>
      <w:proofErr w:type="spellEnd"/>
      <w:r>
        <w:rPr>
          <w:rFonts w:ascii="Bookman Old Style" w:hAnsi="Bookman Old Style" w:cs="AdvTimes"/>
          <w:sz w:val="24"/>
          <w:szCs w:val="24"/>
        </w:rPr>
        <w:t xml:space="preserve">. </w:t>
      </w:r>
      <w:r w:rsidR="00DD5A08">
        <w:rPr>
          <w:rFonts w:ascii="Bookman Old Style" w:hAnsi="Bookman Old Style" w:cs="AdvTimes"/>
          <w:sz w:val="24"/>
          <w:szCs w:val="24"/>
        </w:rPr>
        <w:t xml:space="preserve">Other agents have been used such as; cyclosporine, </w:t>
      </w:r>
      <w:proofErr w:type="spellStart"/>
      <w:r w:rsidR="00DD5A08">
        <w:rPr>
          <w:rFonts w:ascii="Bookman Old Style" w:hAnsi="Bookman Old Style" w:cs="AdvTimes"/>
          <w:sz w:val="24"/>
          <w:szCs w:val="24"/>
        </w:rPr>
        <w:t>tacrolimus</w:t>
      </w:r>
      <w:proofErr w:type="spellEnd"/>
      <w:r w:rsidR="00DD5A08">
        <w:rPr>
          <w:rFonts w:ascii="Bookman Old Style" w:hAnsi="Bookman Old Style" w:cs="AdvTimes"/>
          <w:sz w:val="24"/>
          <w:szCs w:val="24"/>
        </w:rPr>
        <w:t xml:space="preserve">, </w:t>
      </w:r>
      <w:proofErr w:type="spellStart"/>
      <w:r w:rsidR="00DD5A08">
        <w:rPr>
          <w:rFonts w:ascii="Bookman Old Style" w:hAnsi="Bookman Old Style" w:cs="AdvTimes"/>
          <w:sz w:val="24"/>
          <w:szCs w:val="24"/>
        </w:rPr>
        <w:t>g</w:t>
      </w:r>
      <w:r w:rsidR="00DD5A08" w:rsidRPr="00DD5A08">
        <w:rPr>
          <w:rFonts w:ascii="Bookman Old Style" w:hAnsi="Bookman Old Style" w:cs="AdvTimes"/>
          <w:sz w:val="24"/>
          <w:szCs w:val="24"/>
        </w:rPr>
        <w:t>riseofulvin</w:t>
      </w:r>
      <w:proofErr w:type="spellEnd"/>
      <w:r w:rsidR="00DD5A08">
        <w:rPr>
          <w:rFonts w:ascii="Bookman Old Style" w:hAnsi="Bookman Old Style" w:cs="AdvTimes"/>
          <w:sz w:val="24"/>
          <w:szCs w:val="24"/>
        </w:rPr>
        <w:t xml:space="preserve">, </w:t>
      </w:r>
      <w:proofErr w:type="spellStart"/>
      <w:r w:rsidR="00DD5A08">
        <w:rPr>
          <w:rFonts w:ascii="Bookman Old Style" w:hAnsi="Bookman Old Style" w:cs="AdvTimes"/>
          <w:sz w:val="24"/>
          <w:szCs w:val="24"/>
        </w:rPr>
        <w:t>dapsone</w:t>
      </w:r>
      <w:proofErr w:type="spellEnd"/>
      <w:r w:rsidR="00DD5A08">
        <w:rPr>
          <w:rFonts w:ascii="Bookman Old Style" w:hAnsi="Bookman Old Style" w:cs="AdvTimes"/>
          <w:sz w:val="24"/>
          <w:szCs w:val="24"/>
        </w:rPr>
        <w:t xml:space="preserve">, </w:t>
      </w:r>
      <w:r w:rsidR="00DD5A08" w:rsidRPr="00DD5A08">
        <w:rPr>
          <w:rFonts w:ascii="Bookman Old Style" w:hAnsi="Bookman Old Style" w:cs="AdvTimes"/>
          <w:sz w:val="24"/>
          <w:szCs w:val="24"/>
        </w:rPr>
        <w:t>azathioprine,</w:t>
      </w:r>
      <w:r w:rsidR="00DD5A08">
        <w:rPr>
          <w:rFonts w:ascii="Bookman Old Style" w:hAnsi="Bookman Old Style" w:cs="AdvTimes"/>
          <w:sz w:val="24"/>
          <w:szCs w:val="24"/>
        </w:rPr>
        <w:t xml:space="preserve"> and </w:t>
      </w:r>
      <w:proofErr w:type="spellStart"/>
      <w:r w:rsidR="00DD5A08">
        <w:rPr>
          <w:rFonts w:ascii="Bookman Old Style" w:hAnsi="Bookman Old Style" w:cs="AdvTimes"/>
          <w:sz w:val="24"/>
          <w:szCs w:val="24"/>
        </w:rPr>
        <w:t>levamisole</w:t>
      </w:r>
      <w:proofErr w:type="spellEnd"/>
      <w:r w:rsidR="00DD5A08">
        <w:rPr>
          <w:rFonts w:ascii="Bookman Old Style" w:hAnsi="Bookman Old Style" w:cs="AdvTimes"/>
          <w:sz w:val="24"/>
          <w:szCs w:val="24"/>
        </w:rPr>
        <w:t>.</w:t>
      </w:r>
      <w:bookmarkStart w:id="0" w:name="_GoBack"/>
      <w:bookmarkEnd w:id="0"/>
    </w:p>
    <w:sectPr w:rsidR="00603FE6" w:rsidRPr="003E1D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B4" w:rsidRDefault="000276B4" w:rsidP="00600E9B">
      <w:pPr>
        <w:spacing w:after="0" w:line="240" w:lineRule="auto"/>
      </w:pPr>
      <w:r>
        <w:separator/>
      </w:r>
    </w:p>
  </w:endnote>
  <w:endnote w:type="continuationSeparator" w:id="0">
    <w:p w:rsidR="000276B4" w:rsidRDefault="000276B4" w:rsidP="0060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P595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AdvTime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9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E9B" w:rsidRDefault="00600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00E9B" w:rsidRDefault="0060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B4" w:rsidRDefault="000276B4" w:rsidP="00600E9B">
      <w:pPr>
        <w:spacing w:after="0" w:line="240" w:lineRule="auto"/>
      </w:pPr>
      <w:r>
        <w:separator/>
      </w:r>
    </w:p>
  </w:footnote>
  <w:footnote w:type="continuationSeparator" w:id="0">
    <w:p w:rsidR="000276B4" w:rsidRDefault="000276B4" w:rsidP="0060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4F"/>
    <w:multiLevelType w:val="hybridMultilevel"/>
    <w:tmpl w:val="7668D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C6158"/>
    <w:multiLevelType w:val="hybridMultilevel"/>
    <w:tmpl w:val="82B041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9424B"/>
    <w:multiLevelType w:val="hybridMultilevel"/>
    <w:tmpl w:val="032E70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55EE1"/>
    <w:multiLevelType w:val="hybridMultilevel"/>
    <w:tmpl w:val="5BB22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72FAE"/>
    <w:multiLevelType w:val="hybridMultilevel"/>
    <w:tmpl w:val="DD1C1D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35639"/>
    <w:multiLevelType w:val="hybridMultilevel"/>
    <w:tmpl w:val="3CC239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84EC4"/>
    <w:multiLevelType w:val="hybridMultilevel"/>
    <w:tmpl w:val="D856E6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D4223"/>
    <w:multiLevelType w:val="hybridMultilevel"/>
    <w:tmpl w:val="F4666C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D53D3"/>
    <w:multiLevelType w:val="hybridMultilevel"/>
    <w:tmpl w:val="423C5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C7B99"/>
    <w:multiLevelType w:val="hybridMultilevel"/>
    <w:tmpl w:val="7EE457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BF7A72"/>
    <w:multiLevelType w:val="hybridMultilevel"/>
    <w:tmpl w:val="81AC0A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48A3"/>
    <w:multiLevelType w:val="hybridMultilevel"/>
    <w:tmpl w:val="9312C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321B8"/>
    <w:multiLevelType w:val="hybridMultilevel"/>
    <w:tmpl w:val="A1EA2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F4F04"/>
    <w:multiLevelType w:val="hybridMultilevel"/>
    <w:tmpl w:val="3D08B7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BD0260"/>
    <w:multiLevelType w:val="hybridMultilevel"/>
    <w:tmpl w:val="892E19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C80A35"/>
    <w:multiLevelType w:val="hybridMultilevel"/>
    <w:tmpl w:val="A8EE37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2211C6"/>
    <w:multiLevelType w:val="hybridMultilevel"/>
    <w:tmpl w:val="3E1C07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02CE6"/>
    <w:multiLevelType w:val="hybridMultilevel"/>
    <w:tmpl w:val="45EE50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CE26E9"/>
    <w:multiLevelType w:val="hybridMultilevel"/>
    <w:tmpl w:val="568E07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054E2"/>
    <w:multiLevelType w:val="hybridMultilevel"/>
    <w:tmpl w:val="41000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371D"/>
    <w:multiLevelType w:val="hybridMultilevel"/>
    <w:tmpl w:val="2DDE20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3B4F4F"/>
    <w:multiLevelType w:val="hybridMultilevel"/>
    <w:tmpl w:val="912A9D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ED330E"/>
    <w:multiLevelType w:val="hybridMultilevel"/>
    <w:tmpl w:val="D34EF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F51B2"/>
    <w:multiLevelType w:val="hybridMultilevel"/>
    <w:tmpl w:val="ACF6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BB294B"/>
    <w:multiLevelType w:val="hybridMultilevel"/>
    <w:tmpl w:val="B466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F2408"/>
    <w:multiLevelType w:val="hybridMultilevel"/>
    <w:tmpl w:val="F6BC34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25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2"/>
  </w:num>
  <w:num w:numId="11">
    <w:abstractNumId w:val="23"/>
  </w:num>
  <w:num w:numId="12">
    <w:abstractNumId w:val="18"/>
  </w:num>
  <w:num w:numId="13">
    <w:abstractNumId w:val="0"/>
  </w:num>
  <w:num w:numId="14">
    <w:abstractNumId w:val="1"/>
  </w:num>
  <w:num w:numId="15">
    <w:abstractNumId w:val="24"/>
  </w:num>
  <w:num w:numId="16">
    <w:abstractNumId w:val="9"/>
  </w:num>
  <w:num w:numId="17">
    <w:abstractNumId w:val="11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17"/>
  </w:num>
  <w:num w:numId="23">
    <w:abstractNumId w:val="3"/>
  </w:num>
  <w:num w:numId="24">
    <w:abstractNumId w:val="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3"/>
    <w:rsid w:val="0001420B"/>
    <w:rsid w:val="00025349"/>
    <w:rsid w:val="000276B4"/>
    <w:rsid w:val="00035D2A"/>
    <w:rsid w:val="000368CB"/>
    <w:rsid w:val="0004671C"/>
    <w:rsid w:val="00081BC4"/>
    <w:rsid w:val="00095D61"/>
    <w:rsid w:val="000A633B"/>
    <w:rsid w:val="000B11D6"/>
    <w:rsid w:val="000B2E33"/>
    <w:rsid w:val="000B3A6C"/>
    <w:rsid w:val="000C4A6A"/>
    <w:rsid w:val="000F2075"/>
    <w:rsid w:val="000F6B40"/>
    <w:rsid w:val="00114CA8"/>
    <w:rsid w:val="00147104"/>
    <w:rsid w:val="00151D15"/>
    <w:rsid w:val="00175689"/>
    <w:rsid w:val="001A5E18"/>
    <w:rsid w:val="001A5EF7"/>
    <w:rsid w:val="001A708B"/>
    <w:rsid w:val="001B0B1F"/>
    <w:rsid w:val="001B7992"/>
    <w:rsid w:val="001C2B4D"/>
    <w:rsid w:val="001D562D"/>
    <w:rsid w:val="001E178D"/>
    <w:rsid w:val="00200963"/>
    <w:rsid w:val="0022180C"/>
    <w:rsid w:val="00232C57"/>
    <w:rsid w:val="0024162D"/>
    <w:rsid w:val="00255912"/>
    <w:rsid w:val="00274B1B"/>
    <w:rsid w:val="00291579"/>
    <w:rsid w:val="00295750"/>
    <w:rsid w:val="002F63DD"/>
    <w:rsid w:val="00323197"/>
    <w:rsid w:val="00323DEA"/>
    <w:rsid w:val="00327A44"/>
    <w:rsid w:val="003571F5"/>
    <w:rsid w:val="003845F9"/>
    <w:rsid w:val="003A1215"/>
    <w:rsid w:val="003A40EA"/>
    <w:rsid w:val="003A75A6"/>
    <w:rsid w:val="003E1DA8"/>
    <w:rsid w:val="003E4EAE"/>
    <w:rsid w:val="003F7FCC"/>
    <w:rsid w:val="00412BD3"/>
    <w:rsid w:val="004270E3"/>
    <w:rsid w:val="00460CF6"/>
    <w:rsid w:val="00482DA3"/>
    <w:rsid w:val="004D1F8F"/>
    <w:rsid w:val="004D3963"/>
    <w:rsid w:val="00560250"/>
    <w:rsid w:val="005F5233"/>
    <w:rsid w:val="00600E9B"/>
    <w:rsid w:val="006036F0"/>
    <w:rsid w:val="00603FE6"/>
    <w:rsid w:val="006062B2"/>
    <w:rsid w:val="00634990"/>
    <w:rsid w:val="00642B82"/>
    <w:rsid w:val="00656A08"/>
    <w:rsid w:val="00661F0A"/>
    <w:rsid w:val="006752F0"/>
    <w:rsid w:val="006770BC"/>
    <w:rsid w:val="006B3737"/>
    <w:rsid w:val="006D1210"/>
    <w:rsid w:val="00717D21"/>
    <w:rsid w:val="00735BCB"/>
    <w:rsid w:val="00756900"/>
    <w:rsid w:val="00761C2A"/>
    <w:rsid w:val="00771781"/>
    <w:rsid w:val="00776D1C"/>
    <w:rsid w:val="007775CB"/>
    <w:rsid w:val="0079014B"/>
    <w:rsid w:val="007B661B"/>
    <w:rsid w:val="007E2771"/>
    <w:rsid w:val="00815CB4"/>
    <w:rsid w:val="00840C75"/>
    <w:rsid w:val="008425C7"/>
    <w:rsid w:val="0086319C"/>
    <w:rsid w:val="00865F0C"/>
    <w:rsid w:val="00876C2B"/>
    <w:rsid w:val="008966DE"/>
    <w:rsid w:val="008A08B9"/>
    <w:rsid w:val="008C1A47"/>
    <w:rsid w:val="008C1DEA"/>
    <w:rsid w:val="008C4445"/>
    <w:rsid w:val="009213EF"/>
    <w:rsid w:val="009237EC"/>
    <w:rsid w:val="009261F1"/>
    <w:rsid w:val="0093395B"/>
    <w:rsid w:val="00955E51"/>
    <w:rsid w:val="009663ED"/>
    <w:rsid w:val="00967A55"/>
    <w:rsid w:val="009706BE"/>
    <w:rsid w:val="00981BA1"/>
    <w:rsid w:val="00981DB8"/>
    <w:rsid w:val="00992B83"/>
    <w:rsid w:val="00996397"/>
    <w:rsid w:val="009A0220"/>
    <w:rsid w:val="009A03A6"/>
    <w:rsid w:val="009A7B7E"/>
    <w:rsid w:val="009C674D"/>
    <w:rsid w:val="00A11AE7"/>
    <w:rsid w:val="00A21AAA"/>
    <w:rsid w:val="00A37044"/>
    <w:rsid w:val="00A63062"/>
    <w:rsid w:val="00A677D9"/>
    <w:rsid w:val="00A80957"/>
    <w:rsid w:val="00A901B5"/>
    <w:rsid w:val="00A9120D"/>
    <w:rsid w:val="00AF22DF"/>
    <w:rsid w:val="00AF3B95"/>
    <w:rsid w:val="00B67A85"/>
    <w:rsid w:val="00B75EA0"/>
    <w:rsid w:val="00B76A17"/>
    <w:rsid w:val="00B82938"/>
    <w:rsid w:val="00B92B26"/>
    <w:rsid w:val="00BA0A09"/>
    <w:rsid w:val="00BD4365"/>
    <w:rsid w:val="00BE25E3"/>
    <w:rsid w:val="00C205A3"/>
    <w:rsid w:val="00C36A72"/>
    <w:rsid w:val="00C662C9"/>
    <w:rsid w:val="00C7249D"/>
    <w:rsid w:val="00C82D3F"/>
    <w:rsid w:val="00C85388"/>
    <w:rsid w:val="00CC740D"/>
    <w:rsid w:val="00CD7B89"/>
    <w:rsid w:val="00CE216D"/>
    <w:rsid w:val="00D24E4F"/>
    <w:rsid w:val="00D74D0D"/>
    <w:rsid w:val="00D755B6"/>
    <w:rsid w:val="00D80790"/>
    <w:rsid w:val="00D96BC6"/>
    <w:rsid w:val="00DA7006"/>
    <w:rsid w:val="00DA70B9"/>
    <w:rsid w:val="00DA7E43"/>
    <w:rsid w:val="00DB1747"/>
    <w:rsid w:val="00DD5A08"/>
    <w:rsid w:val="00DE0A15"/>
    <w:rsid w:val="00E12593"/>
    <w:rsid w:val="00E479DA"/>
    <w:rsid w:val="00E57512"/>
    <w:rsid w:val="00E76013"/>
    <w:rsid w:val="00E8471D"/>
    <w:rsid w:val="00E91BB6"/>
    <w:rsid w:val="00EA036B"/>
    <w:rsid w:val="00EA40D3"/>
    <w:rsid w:val="00EC18BD"/>
    <w:rsid w:val="00EE6D07"/>
    <w:rsid w:val="00F1257F"/>
    <w:rsid w:val="00F1325A"/>
    <w:rsid w:val="00F20194"/>
    <w:rsid w:val="00F21478"/>
    <w:rsid w:val="00F34526"/>
    <w:rsid w:val="00F37CE9"/>
    <w:rsid w:val="00F511E0"/>
    <w:rsid w:val="00FC4105"/>
    <w:rsid w:val="00FC7662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9B"/>
  </w:style>
  <w:style w:type="paragraph" w:styleId="Footer">
    <w:name w:val="footer"/>
    <w:basedOn w:val="Normal"/>
    <w:link w:val="FooterChar"/>
    <w:uiPriority w:val="99"/>
    <w:unhideWhenUsed/>
    <w:rsid w:val="0060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9B"/>
  </w:style>
  <w:style w:type="paragraph" w:styleId="Footer">
    <w:name w:val="footer"/>
    <w:basedOn w:val="Normal"/>
    <w:link w:val="FooterChar"/>
    <w:uiPriority w:val="99"/>
    <w:unhideWhenUsed/>
    <w:rsid w:val="0060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60</cp:revision>
  <dcterms:created xsi:type="dcterms:W3CDTF">2017-08-03T09:33:00Z</dcterms:created>
  <dcterms:modified xsi:type="dcterms:W3CDTF">2018-10-07T19:45:00Z</dcterms:modified>
</cp:coreProperties>
</file>