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F7" w:rsidRPr="00BA3C86" w:rsidRDefault="00BA3C86" w:rsidP="00BA3C86">
      <w:pPr>
        <w:bidi w:val="0"/>
        <w:ind w:left="-284"/>
        <w:rPr>
          <w:rFonts w:asciiTheme="majorBidi" w:hAnsiTheme="majorBidi" w:cstheme="majorBidi"/>
          <w:b/>
          <w:bCs/>
          <w:sz w:val="44"/>
          <w:szCs w:val="44"/>
          <w:rtl/>
          <w:lang w:bidi="ar-IQ"/>
        </w:rPr>
      </w:pPr>
      <w:r>
        <w:rPr>
          <w:rFonts w:asciiTheme="majorBidi" w:hAnsiTheme="majorBidi" w:cstheme="majorBidi" w:hint="cs"/>
          <w:b/>
          <w:bCs/>
          <w:sz w:val="36"/>
          <w:szCs w:val="36"/>
          <w:rtl/>
          <w:lang w:bidi="ar-IQ"/>
        </w:rPr>
        <w:t>مرحلة ثالثة</w:t>
      </w:r>
      <w:r>
        <w:rPr>
          <w:rFonts w:asciiTheme="majorBidi" w:hAnsiTheme="majorBidi" w:cstheme="majorBidi"/>
          <w:b/>
          <w:bCs/>
          <w:sz w:val="36"/>
          <w:szCs w:val="36"/>
          <w:lang w:bidi="ar-IQ"/>
        </w:rPr>
        <w:t xml:space="preserve">         </w:t>
      </w:r>
      <w:r>
        <w:rPr>
          <w:rFonts w:asciiTheme="majorBidi" w:hAnsiTheme="majorBidi" w:cstheme="majorBidi"/>
          <w:b/>
          <w:bCs/>
          <w:sz w:val="40"/>
          <w:szCs w:val="40"/>
          <w:lang w:bidi="ar-IQ"/>
        </w:rPr>
        <w:t xml:space="preserve">       </w:t>
      </w:r>
      <w:r w:rsidRPr="00BA3C86">
        <w:rPr>
          <w:rFonts w:asciiTheme="majorBidi" w:hAnsiTheme="majorBidi" w:cstheme="majorBidi"/>
          <w:b/>
          <w:bCs/>
          <w:sz w:val="40"/>
          <w:szCs w:val="40"/>
          <w:lang w:bidi="ar-IQ"/>
        </w:rPr>
        <w:t xml:space="preserve">Community </w:t>
      </w:r>
      <w:r>
        <w:rPr>
          <w:rFonts w:asciiTheme="majorBidi" w:hAnsiTheme="majorBidi" w:cstheme="majorBidi"/>
          <w:b/>
          <w:bCs/>
          <w:sz w:val="44"/>
          <w:szCs w:val="44"/>
          <w:lang w:bidi="ar-IQ"/>
        </w:rPr>
        <w:t xml:space="preserve">                   </w:t>
      </w:r>
      <w:r w:rsidRPr="00280A52">
        <w:rPr>
          <w:rFonts w:asciiTheme="majorBidi" w:hAnsiTheme="majorBidi" w:cstheme="majorBidi" w:hint="cs"/>
          <w:b/>
          <w:bCs/>
          <w:sz w:val="36"/>
          <w:szCs w:val="36"/>
          <w:rtl/>
          <w:lang w:bidi="ar-IQ"/>
        </w:rPr>
        <w:t>د. نادية عفتان</w:t>
      </w:r>
      <w:r>
        <w:rPr>
          <w:rFonts w:asciiTheme="majorBidi" w:hAnsiTheme="majorBidi" w:cstheme="majorBidi" w:hint="cs"/>
          <w:b/>
          <w:bCs/>
          <w:sz w:val="36"/>
          <w:szCs w:val="36"/>
          <w:rtl/>
          <w:lang w:bidi="ar-IQ"/>
        </w:rPr>
        <w:t xml:space="preserve">                                                                                        </w:t>
      </w:r>
      <w:r>
        <w:rPr>
          <w:rFonts w:asciiTheme="majorBidi" w:hAnsiTheme="majorBidi" w:cstheme="majorBidi"/>
          <w:b/>
          <w:bCs/>
          <w:sz w:val="36"/>
          <w:szCs w:val="36"/>
          <w:lang w:bidi="ar-IQ"/>
        </w:rPr>
        <w:t xml:space="preserve">   </w:t>
      </w:r>
    </w:p>
    <w:p w:rsidR="00E7577F" w:rsidRPr="000E0BE2" w:rsidRDefault="00E7577F" w:rsidP="001B7A66">
      <w:pPr>
        <w:autoSpaceDE w:val="0"/>
        <w:autoSpaceDN w:val="0"/>
        <w:bidi w:val="0"/>
        <w:adjustRightInd w:val="0"/>
        <w:spacing w:after="0" w:line="240" w:lineRule="auto"/>
        <w:jc w:val="center"/>
        <w:rPr>
          <w:rFonts w:ascii="Elephant" w:hAnsi="Elephant" w:cstheme="majorBidi"/>
          <w:b/>
          <w:bCs/>
          <w:color w:val="231F20"/>
          <w:sz w:val="48"/>
          <w:szCs w:val="48"/>
        </w:rPr>
      </w:pPr>
      <w:r w:rsidRPr="000E0BE2">
        <w:rPr>
          <w:rFonts w:ascii="Elephant" w:hAnsi="Elephant" w:cstheme="majorBidi"/>
          <w:b/>
          <w:bCs/>
          <w:color w:val="231F20"/>
          <w:sz w:val="48"/>
          <w:szCs w:val="48"/>
        </w:rPr>
        <w:t>Primary Health Care</w:t>
      </w:r>
    </w:p>
    <w:p w:rsidR="001B7A66" w:rsidRDefault="001B7A66" w:rsidP="00E7577F">
      <w:pPr>
        <w:autoSpaceDE w:val="0"/>
        <w:autoSpaceDN w:val="0"/>
        <w:bidi w:val="0"/>
        <w:adjustRightInd w:val="0"/>
        <w:spacing w:after="0" w:line="240" w:lineRule="auto"/>
        <w:jc w:val="both"/>
        <w:rPr>
          <w:rFonts w:ascii="Helvetica,Bold" w:hAnsi="Helvetica,Bold" w:cs="Helvetica,Bold"/>
          <w:b/>
          <w:bCs/>
          <w:color w:val="231F20"/>
          <w:sz w:val="35"/>
          <w:szCs w:val="35"/>
        </w:rPr>
      </w:pPr>
    </w:p>
    <w:p w:rsidR="001B7A66" w:rsidRPr="00EE6504" w:rsidRDefault="00E7577F" w:rsidP="001B7A66">
      <w:pPr>
        <w:autoSpaceDE w:val="0"/>
        <w:autoSpaceDN w:val="0"/>
        <w:bidi w:val="0"/>
        <w:adjustRightInd w:val="0"/>
        <w:spacing w:after="0" w:line="240" w:lineRule="auto"/>
        <w:jc w:val="both"/>
        <w:rPr>
          <w:rFonts w:ascii="Elephant" w:hAnsi="Elephant" w:cs="Helvetica,Bold"/>
          <w:b/>
          <w:bCs/>
          <w:color w:val="231F20"/>
          <w:sz w:val="36"/>
          <w:szCs w:val="38"/>
        </w:rPr>
      </w:pPr>
      <w:r w:rsidRPr="00EE6504">
        <w:rPr>
          <w:rFonts w:ascii="Elephant" w:hAnsi="Elephant" w:cs="Helvetica,Bold"/>
          <w:b/>
          <w:bCs/>
          <w:color w:val="231F20"/>
          <w:sz w:val="36"/>
          <w:szCs w:val="38"/>
        </w:rPr>
        <w:t>C</w:t>
      </w:r>
      <w:r w:rsidR="001B7A66" w:rsidRPr="00EE6504">
        <w:rPr>
          <w:rFonts w:ascii="Elephant" w:hAnsi="Elephant" w:cs="Helvetica,Bold"/>
          <w:b/>
          <w:bCs/>
          <w:color w:val="231F20"/>
          <w:sz w:val="36"/>
          <w:szCs w:val="38"/>
        </w:rPr>
        <w:t xml:space="preserve">oncept of </w:t>
      </w:r>
      <w:r w:rsidR="000E0BE2" w:rsidRPr="00EE6504">
        <w:rPr>
          <w:rFonts w:ascii="Elephant" w:hAnsi="Elephant" w:cs="Helvetica,Bold"/>
          <w:b/>
          <w:bCs/>
          <w:color w:val="231F20"/>
          <w:sz w:val="36"/>
          <w:szCs w:val="38"/>
        </w:rPr>
        <w:t>p</w:t>
      </w:r>
      <w:r w:rsidR="001B7A66" w:rsidRPr="00EE6504">
        <w:rPr>
          <w:rFonts w:ascii="Elephant" w:hAnsi="Elephant" w:cs="Helvetica,Bold"/>
          <w:b/>
          <w:bCs/>
          <w:color w:val="231F20"/>
          <w:sz w:val="36"/>
          <w:szCs w:val="38"/>
        </w:rPr>
        <w:t xml:space="preserve">rimary </w:t>
      </w:r>
      <w:r w:rsidR="000E0BE2" w:rsidRPr="00EE6504">
        <w:rPr>
          <w:rFonts w:ascii="Elephant" w:hAnsi="Elephant" w:cs="Helvetica,Bold"/>
          <w:b/>
          <w:bCs/>
          <w:color w:val="231F20"/>
          <w:sz w:val="36"/>
          <w:szCs w:val="38"/>
        </w:rPr>
        <w:t>h</w:t>
      </w:r>
      <w:r w:rsidR="001B7A66" w:rsidRPr="00EE6504">
        <w:rPr>
          <w:rFonts w:ascii="Elephant" w:hAnsi="Elephant" w:cs="Helvetica,Bold"/>
          <w:b/>
          <w:bCs/>
          <w:color w:val="231F20"/>
          <w:sz w:val="36"/>
          <w:szCs w:val="38"/>
        </w:rPr>
        <w:t xml:space="preserve">ealth </w:t>
      </w:r>
      <w:r w:rsidR="000E0BE2" w:rsidRPr="00EE6504">
        <w:rPr>
          <w:rFonts w:ascii="Elephant" w:hAnsi="Elephant" w:cs="Helvetica,Bold"/>
          <w:b/>
          <w:bCs/>
          <w:color w:val="231F20"/>
          <w:sz w:val="36"/>
          <w:szCs w:val="38"/>
        </w:rPr>
        <w:t>c</w:t>
      </w:r>
      <w:r w:rsidR="001B7A66" w:rsidRPr="00EE6504">
        <w:rPr>
          <w:rFonts w:ascii="Elephant" w:hAnsi="Elephant" w:cs="Helvetica,Bold"/>
          <w:b/>
          <w:bCs/>
          <w:color w:val="231F20"/>
          <w:sz w:val="36"/>
          <w:szCs w:val="38"/>
        </w:rPr>
        <w:t xml:space="preserve">are </w:t>
      </w:r>
    </w:p>
    <w:p w:rsidR="00E7577F" w:rsidRDefault="00E7577F" w:rsidP="00E7577F">
      <w:pPr>
        <w:autoSpaceDE w:val="0"/>
        <w:autoSpaceDN w:val="0"/>
        <w:bidi w:val="0"/>
        <w:adjustRightInd w:val="0"/>
        <w:spacing w:after="0" w:line="240" w:lineRule="auto"/>
        <w:jc w:val="both"/>
        <w:rPr>
          <w:rFonts w:asciiTheme="majorBidi" w:hAnsiTheme="majorBidi" w:cstheme="majorBidi"/>
          <w:color w:val="231F20"/>
          <w:sz w:val="36"/>
          <w:szCs w:val="36"/>
        </w:rPr>
      </w:pPr>
      <w:r w:rsidRPr="00EE6504">
        <w:rPr>
          <w:rFonts w:asciiTheme="majorBidi" w:hAnsiTheme="majorBidi" w:cstheme="majorBidi"/>
          <w:color w:val="231F20"/>
          <w:sz w:val="32"/>
          <w:szCs w:val="32"/>
        </w:rPr>
        <w:t>Primary health care [PHC] is essential health care based on practical, scientifically sound and socially acceptable methods and technology made universally accessible to individuals and families in the community through their full participation</w:t>
      </w:r>
      <w:r>
        <w:rPr>
          <w:rFonts w:asciiTheme="majorBidi" w:hAnsiTheme="majorBidi" w:cstheme="majorBidi"/>
          <w:color w:val="231F20"/>
          <w:sz w:val="36"/>
          <w:szCs w:val="36"/>
        </w:rPr>
        <w:t xml:space="preserve">. </w:t>
      </w:r>
    </w:p>
    <w:p w:rsidR="00E7577F" w:rsidRDefault="00E7577F" w:rsidP="00E7577F">
      <w:pPr>
        <w:autoSpaceDE w:val="0"/>
        <w:autoSpaceDN w:val="0"/>
        <w:bidi w:val="0"/>
        <w:adjustRightInd w:val="0"/>
        <w:spacing w:after="0" w:line="240" w:lineRule="auto"/>
        <w:jc w:val="both"/>
        <w:rPr>
          <w:rFonts w:asciiTheme="majorBidi" w:hAnsiTheme="majorBidi" w:cstheme="majorBidi"/>
          <w:color w:val="231F20"/>
          <w:sz w:val="36"/>
          <w:szCs w:val="36"/>
        </w:rPr>
      </w:pPr>
    </w:p>
    <w:p w:rsidR="001B7A66" w:rsidRPr="00EE6504" w:rsidRDefault="00E7577F" w:rsidP="00E7577F">
      <w:pPr>
        <w:autoSpaceDE w:val="0"/>
        <w:autoSpaceDN w:val="0"/>
        <w:bidi w:val="0"/>
        <w:adjustRightInd w:val="0"/>
        <w:spacing w:after="0" w:line="240" w:lineRule="auto"/>
        <w:jc w:val="both"/>
        <w:rPr>
          <w:rFonts w:ascii="Elephant" w:hAnsi="Elephant" w:cstheme="majorBidi"/>
          <w:b/>
          <w:bCs/>
          <w:color w:val="231F20"/>
          <w:sz w:val="36"/>
          <w:szCs w:val="36"/>
        </w:rPr>
      </w:pPr>
      <w:r w:rsidRPr="00EE6504">
        <w:rPr>
          <w:rFonts w:ascii="Elephant" w:hAnsi="Elephant" w:cstheme="majorBidi"/>
          <w:b/>
          <w:bCs/>
          <w:color w:val="231F20"/>
          <w:sz w:val="36"/>
          <w:szCs w:val="36"/>
        </w:rPr>
        <w:t>C</w:t>
      </w:r>
      <w:r w:rsidR="001B7A66" w:rsidRPr="00EE6504">
        <w:rPr>
          <w:rFonts w:ascii="Elephant" w:hAnsi="Elephant" w:cstheme="majorBidi"/>
          <w:b/>
          <w:bCs/>
          <w:color w:val="231F20"/>
          <w:sz w:val="36"/>
          <w:szCs w:val="36"/>
        </w:rPr>
        <w:t xml:space="preserve">omponents of primary health care </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1. Education is about prevailing health problems and the</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proofErr w:type="gramStart"/>
      <w:r w:rsidRPr="00EE6504">
        <w:rPr>
          <w:rFonts w:asciiTheme="majorBidi" w:hAnsiTheme="majorBidi" w:cstheme="majorBidi"/>
          <w:color w:val="231F20"/>
          <w:sz w:val="32"/>
          <w:szCs w:val="32"/>
        </w:rPr>
        <w:t>methods</w:t>
      </w:r>
      <w:proofErr w:type="gramEnd"/>
      <w:r w:rsidRPr="00EE6504">
        <w:rPr>
          <w:rFonts w:asciiTheme="majorBidi" w:hAnsiTheme="majorBidi" w:cstheme="majorBidi"/>
          <w:color w:val="231F20"/>
          <w:sz w:val="32"/>
          <w:szCs w:val="32"/>
        </w:rPr>
        <w:t xml:space="preserve"> of preventing and controlling them.</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2. Promotion of food supply and proper nutrition.</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3. Adequate supply of safe water and basic sanitation.</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4. Maternal and child health care, including family planning.</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5. Immunization against the major infectious diseases.</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6. Appropriate treatment of common diseases and injuries.</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7. Provision of essential drugs.</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8. Prevention and control of locally endemic diseases.</w:t>
      </w:r>
    </w:p>
    <w:p w:rsidR="00E7577F" w:rsidRDefault="00E7577F" w:rsidP="00E7577F">
      <w:pPr>
        <w:autoSpaceDE w:val="0"/>
        <w:autoSpaceDN w:val="0"/>
        <w:bidi w:val="0"/>
        <w:adjustRightInd w:val="0"/>
        <w:spacing w:after="0" w:line="240" w:lineRule="auto"/>
        <w:jc w:val="both"/>
        <w:rPr>
          <w:rFonts w:asciiTheme="majorBidi" w:hAnsiTheme="majorBidi" w:cstheme="majorBidi"/>
          <w:b/>
          <w:bCs/>
          <w:color w:val="90574E"/>
          <w:sz w:val="36"/>
          <w:szCs w:val="36"/>
        </w:rPr>
      </w:pPr>
    </w:p>
    <w:p w:rsidR="001B7A66" w:rsidRPr="00EE6504" w:rsidRDefault="00E7577F" w:rsidP="001B7A66">
      <w:pPr>
        <w:autoSpaceDE w:val="0"/>
        <w:autoSpaceDN w:val="0"/>
        <w:bidi w:val="0"/>
        <w:adjustRightInd w:val="0"/>
        <w:spacing w:after="0" w:line="240" w:lineRule="auto"/>
        <w:jc w:val="both"/>
        <w:rPr>
          <w:rFonts w:ascii="Elephant" w:hAnsi="Elephant" w:cstheme="majorBidi"/>
          <w:b/>
          <w:bCs/>
          <w:color w:val="000000" w:themeColor="text1"/>
          <w:sz w:val="36"/>
          <w:szCs w:val="36"/>
        </w:rPr>
      </w:pPr>
      <w:r w:rsidRPr="00EE6504">
        <w:rPr>
          <w:rFonts w:ascii="Elephant" w:hAnsi="Elephant" w:cstheme="majorBidi"/>
          <w:b/>
          <w:bCs/>
          <w:color w:val="000000" w:themeColor="text1"/>
          <w:sz w:val="36"/>
          <w:szCs w:val="36"/>
        </w:rPr>
        <w:t>Pri</w:t>
      </w:r>
      <w:r w:rsidR="000E0BE2" w:rsidRPr="00EE6504">
        <w:rPr>
          <w:rFonts w:ascii="Elephant" w:hAnsi="Elephant" w:cstheme="majorBidi"/>
          <w:b/>
          <w:bCs/>
          <w:color w:val="000000" w:themeColor="text1"/>
          <w:sz w:val="36"/>
          <w:szCs w:val="36"/>
        </w:rPr>
        <w:t>nciples of primary health c</w:t>
      </w:r>
      <w:r w:rsidR="001B7A66" w:rsidRPr="00EE6504">
        <w:rPr>
          <w:rFonts w:ascii="Elephant" w:hAnsi="Elephant" w:cstheme="majorBidi"/>
          <w:b/>
          <w:bCs/>
          <w:color w:val="000000" w:themeColor="text1"/>
          <w:sz w:val="36"/>
          <w:szCs w:val="36"/>
        </w:rPr>
        <w:t xml:space="preserve">are </w:t>
      </w:r>
    </w:p>
    <w:p w:rsidR="00E7577F" w:rsidRPr="00EE6504" w:rsidRDefault="00E7577F" w:rsidP="001B7A66">
      <w:pPr>
        <w:autoSpaceDE w:val="0"/>
        <w:autoSpaceDN w:val="0"/>
        <w:bidi w:val="0"/>
        <w:adjustRightInd w:val="0"/>
        <w:spacing w:after="0" w:line="240" w:lineRule="auto"/>
        <w:jc w:val="both"/>
        <w:rPr>
          <w:rFonts w:asciiTheme="majorBidi" w:hAnsiTheme="majorBidi" w:cstheme="majorBidi"/>
          <w:b/>
          <w:bCs/>
          <w:color w:val="231F20"/>
          <w:sz w:val="36"/>
          <w:szCs w:val="36"/>
        </w:rPr>
      </w:pPr>
      <w:r w:rsidRPr="00EE6504">
        <w:rPr>
          <w:rFonts w:asciiTheme="majorBidi" w:hAnsiTheme="majorBidi" w:cstheme="majorBidi"/>
          <w:b/>
          <w:bCs/>
          <w:color w:val="231F20"/>
          <w:sz w:val="36"/>
          <w:szCs w:val="36"/>
        </w:rPr>
        <w:t xml:space="preserve">1. </w:t>
      </w:r>
      <w:r w:rsidRPr="00EE6504">
        <w:rPr>
          <w:rFonts w:asciiTheme="majorBidi" w:hAnsiTheme="majorBidi" w:cstheme="majorBidi"/>
          <w:b/>
          <w:bCs/>
          <w:color w:val="231F20"/>
          <w:sz w:val="36"/>
          <w:szCs w:val="36"/>
          <w:u w:val="single"/>
        </w:rPr>
        <w:t>Equitable distribution</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i/>
          <w:iCs/>
          <w:color w:val="231F20"/>
          <w:sz w:val="32"/>
          <w:szCs w:val="32"/>
        </w:rPr>
        <w:t xml:space="preserve">Equity </w:t>
      </w:r>
      <w:r w:rsidRPr="00EE6504">
        <w:rPr>
          <w:rFonts w:asciiTheme="majorBidi" w:hAnsiTheme="majorBidi" w:cstheme="majorBidi"/>
          <w:color w:val="231F20"/>
          <w:sz w:val="32"/>
          <w:szCs w:val="32"/>
        </w:rPr>
        <w:t>is concerned with creating equal opportunities for health and bringing health differentials down to the lowest possible levels.</w:t>
      </w:r>
    </w:p>
    <w:p w:rsidR="003A0501" w:rsidRDefault="003A0501" w:rsidP="00E7577F">
      <w:pPr>
        <w:autoSpaceDE w:val="0"/>
        <w:autoSpaceDN w:val="0"/>
        <w:bidi w:val="0"/>
        <w:adjustRightInd w:val="0"/>
        <w:spacing w:after="0" w:line="240" w:lineRule="auto"/>
        <w:jc w:val="both"/>
        <w:rPr>
          <w:rFonts w:asciiTheme="majorBidi" w:hAnsiTheme="majorBidi" w:cstheme="majorBidi"/>
          <w:color w:val="231F20"/>
          <w:sz w:val="32"/>
          <w:szCs w:val="32"/>
        </w:rPr>
      </w:pPr>
    </w:p>
    <w:p w:rsidR="00E7577F" w:rsidRPr="00EE6504" w:rsidRDefault="00E7577F" w:rsidP="003A0501">
      <w:pPr>
        <w:autoSpaceDE w:val="0"/>
        <w:autoSpaceDN w:val="0"/>
        <w:bidi w:val="0"/>
        <w:adjustRightInd w:val="0"/>
        <w:spacing w:after="0" w:line="240" w:lineRule="auto"/>
        <w:jc w:val="both"/>
        <w:rPr>
          <w:rFonts w:asciiTheme="majorBidi" w:hAnsiTheme="majorBidi" w:cstheme="majorBidi"/>
          <w:color w:val="231F20"/>
          <w:sz w:val="32"/>
          <w:szCs w:val="32"/>
          <w:rtl/>
        </w:rPr>
      </w:pPr>
      <w:r w:rsidRPr="00EE6504">
        <w:rPr>
          <w:rFonts w:asciiTheme="majorBidi" w:hAnsiTheme="majorBidi" w:cstheme="majorBidi"/>
          <w:color w:val="231F20"/>
          <w:sz w:val="32"/>
          <w:szCs w:val="32"/>
        </w:rPr>
        <w:t xml:space="preserve">Health services must be shared equally by all people irrespective of their ability to pay, and all people </w:t>
      </w:r>
      <w:proofErr w:type="gramStart"/>
      <w:r w:rsidRPr="00EE6504">
        <w:rPr>
          <w:rFonts w:asciiTheme="majorBidi" w:hAnsiTheme="majorBidi" w:cstheme="majorBidi"/>
          <w:color w:val="231F20"/>
          <w:sz w:val="32"/>
          <w:szCs w:val="32"/>
        </w:rPr>
        <w:t>either rich</w:t>
      </w:r>
      <w:proofErr w:type="gramEnd"/>
      <w:r w:rsidRPr="00EE6504">
        <w:rPr>
          <w:rFonts w:asciiTheme="majorBidi" w:hAnsiTheme="majorBidi" w:cstheme="majorBidi"/>
          <w:color w:val="231F20"/>
          <w:sz w:val="32"/>
          <w:szCs w:val="32"/>
        </w:rPr>
        <w:t xml:space="preserve"> or poor, urban or rural must have access to health services. Bringing these services to as near as possible to people could help in achieving these goals.</w:t>
      </w:r>
    </w:p>
    <w:p w:rsidR="00E7577F" w:rsidRPr="002E1ACB" w:rsidRDefault="00E7577F" w:rsidP="00E7577F">
      <w:pPr>
        <w:bidi w:val="0"/>
        <w:jc w:val="both"/>
        <w:rPr>
          <w:rFonts w:asciiTheme="majorBidi" w:hAnsiTheme="majorBidi" w:cstheme="majorBidi"/>
          <w:noProof/>
          <w:sz w:val="36"/>
          <w:szCs w:val="36"/>
          <w:rtl/>
        </w:rPr>
      </w:pPr>
    </w:p>
    <w:p w:rsidR="00E7577F" w:rsidRPr="002E1ACB" w:rsidRDefault="00E7577F" w:rsidP="001B7A66">
      <w:pPr>
        <w:bidi w:val="0"/>
        <w:jc w:val="center"/>
        <w:rPr>
          <w:rFonts w:asciiTheme="majorBidi" w:hAnsiTheme="majorBidi" w:cstheme="majorBidi"/>
          <w:sz w:val="36"/>
          <w:szCs w:val="36"/>
          <w:rtl/>
          <w:lang w:bidi="ar-IQ"/>
        </w:rPr>
      </w:pPr>
    </w:p>
    <w:p w:rsidR="00117B7B" w:rsidRDefault="00117B7B" w:rsidP="001B7A66">
      <w:pPr>
        <w:autoSpaceDE w:val="0"/>
        <w:autoSpaceDN w:val="0"/>
        <w:bidi w:val="0"/>
        <w:adjustRightInd w:val="0"/>
        <w:spacing w:after="0" w:line="240" w:lineRule="auto"/>
        <w:jc w:val="both"/>
        <w:rPr>
          <w:rFonts w:asciiTheme="majorBidi" w:hAnsiTheme="majorBidi" w:cstheme="majorBidi"/>
          <w:color w:val="231F20"/>
          <w:sz w:val="36"/>
          <w:szCs w:val="36"/>
        </w:rPr>
      </w:pPr>
    </w:p>
    <w:p w:rsidR="00E7577F" w:rsidRPr="001B7A66" w:rsidRDefault="00E7577F" w:rsidP="00117B7B">
      <w:pPr>
        <w:autoSpaceDE w:val="0"/>
        <w:autoSpaceDN w:val="0"/>
        <w:bidi w:val="0"/>
        <w:adjustRightInd w:val="0"/>
        <w:spacing w:after="0" w:line="240" w:lineRule="auto"/>
        <w:jc w:val="both"/>
        <w:rPr>
          <w:rFonts w:asciiTheme="majorBidi" w:hAnsiTheme="majorBidi" w:cstheme="majorBidi"/>
          <w:b/>
          <w:bCs/>
          <w:color w:val="231F20"/>
          <w:sz w:val="40"/>
          <w:szCs w:val="40"/>
        </w:rPr>
      </w:pPr>
      <w:r w:rsidRPr="001B7A66">
        <w:rPr>
          <w:rFonts w:asciiTheme="majorBidi" w:hAnsiTheme="majorBidi" w:cstheme="majorBidi"/>
          <w:b/>
          <w:bCs/>
          <w:color w:val="231F20"/>
          <w:sz w:val="40"/>
          <w:szCs w:val="40"/>
        </w:rPr>
        <w:t xml:space="preserve">2. </w:t>
      </w:r>
      <w:r w:rsidRPr="00EE6504">
        <w:rPr>
          <w:rFonts w:asciiTheme="majorBidi" w:hAnsiTheme="majorBidi" w:cstheme="majorBidi"/>
          <w:b/>
          <w:bCs/>
          <w:color w:val="231F20"/>
          <w:sz w:val="36"/>
          <w:szCs w:val="36"/>
          <w:u w:val="single"/>
        </w:rPr>
        <w:t>Community involvement/participation</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 xml:space="preserve">A fundamental element of PHC (Primary health care) is input by non-professional community members. Failing to involve communities in ways that are based on their own cultures, values and experiences has doomed many health initiatives. </w:t>
      </w:r>
    </w:p>
    <w:p w:rsidR="003A0501" w:rsidRDefault="003A0501" w:rsidP="00E7577F">
      <w:pPr>
        <w:autoSpaceDE w:val="0"/>
        <w:autoSpaceDN w:val="0"/>
        <w:bidi w:val="0"/>
        <w:adjustRightInd w:val="0"/>
        <w:spacing w:after="0" w:line="240" w:lineRule="auto"/>
        <w:jc w:val="both"/>
        <w:rPr>
          <w:rFonts w:asciiTheme="majorBidi" w:hAnsiTheme="majorBidi" w:cstheme="majorBidi"/>
          <w:color w:val="231F20"/>
          <w:sz w:val="32"/>
          <w:szCs w:val="32"/>
        </w:rPr>
      </w:pPr>
    </w:p>
    <w:p w:rsidR="00E7577F" w:rsidRPr="00EE6504" w:rsidRDefault="00E7577F" w:rsidP="003A0501">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 xml:space="preserve">For programs to be appreciated and used, they have to be relevant. It is more effective to begin work in a community, it is better to make use of local resources such as manpower, money, </w:t>
      </w:r>
      <w:proofErr w:type="gramStart"/>
      <w:r w:rsidRPr="00EE6504">
        <w:rPr>
          <w:rFonts w:asciiTheme="majorBidi" w:hAnsiTheme="majorBidi" w:cstheme="majorBidi"/>
          <w:color w:val="231F20"/>
          <w:sz w:val="32"/>
          <w:szCs w:val="32"/>
        </w:rPr>
        <w:t>materials</w:t>
      </w:r>
      <w:proofErr w:type="gramEnd"/>
      <w:r w:rsidRPr="00EE6504">
        <w:rPr>
          <w:rFonts w:asciiTheme="majorBidi" w:hAnsiTheme="majorBidi" w:cstheme="majorBidi"/>
          <w:color w:val="231F20"/>
          <w:sz w:val="32"/>
          <w:szCs w:val="32"/>
        </w:rPr>
        <w:t xml:space="preserve"> and involve local community in planning and implementation of health services. </w:t>
      </w:r>
    </w:p>
    <w:p w:rsidR="00E7577F" w:rsidRDefault="00E7577F" w:rsidP="00E7577F">
      <w:pPr>
        <w:autoSpaceDE w:val="0"/>
        <w:autoSpaceDN w:val="0"/>
        <w:bidi w:val="0"/>
        <w:adjustRightInd w:val="0"/>
        <w:spacing w:after="0" w:line="240" w:lineRule="auto"/>
        <w:jc w:val="both"/>
        <w:rPr>
          <w:rFonts w:asciiTheme="majorBidi" w:hAnsiTheme="majorBidi" w:cstheme="majorBidi"/>
          <w:color w:val="231F20"/>
          <w:sz w:val="36"/>
          <w:szCs w:val="36"/>
        </w:rPr>
      </w:pPr>
    </w:p>
    <w:p w:rsidR="00E7577F" w:rsidRPr="001B7A66" w:rsidRDefault="00E7577F" w:rsidP="00E7577F">
      <w:pPr>
        <w:autoSpaceDE w:val="0"/>
        <w:autoSpaceDN w:val="0"/>
        <w:bidi w:val="0"/>
        <w:adjustRightInd w:val="0"/>
        <w:spacing w:after="0" w:line="240" w:lineRule="auto"/>
        <w:jc w:val="both"/>
        <w:rPr>
          <w:rFonts w:asciiTheme="majorBidi" w:hAnsiTheme="majorBidi" w:cstheme="majorBidi"/>
          <w:b/>
          <w:bCs/>
          <w:color w:val="231F20"/>
          <w:sz w:val="40"/>
          <w:szCs w:val="40"/>
        </w:rPr>
      </w:pPr>
      <w:r w:rsidRPr="001B7A66">
        <w:rPr>
          <w:rFonts w:asciiTheme="majorBidi" w:hAnsiTheme="majorBidi" w:cstheme="majorBidi"/>
          <w:b/>
          <w:bCs/>
          <w:color w:val="231F20"/>
          <w:sz w:val="40"/>
          <w:szCs w:val="40"/>
        </w:rPr>
        <w:t xml:space="preserve">3. </w:t>
      </w:r>
      <w:r w:rsidRPr="00EE6504">
        <w:rPr>
          <w:rFonts w:asciiTheme="majorBidi" w:hAnsiTheme="majorBidi" w:cstheme="majorBidi"/>
          <w:b/>
          <w:bCs/>
          <w:color w:val="231F20"/>
          <w:sz w:val="36"/>
          <w:szCs w:val="36"/>
          <w:u w:val="single"/>
        </w:rPr>
        <w:t>Focus on prevention and health promotion</w:t>
      </w:r>
    </w:p>
    <w:p w:rsidR="00E7577F" w:rsidRPr="00EE6504" w:rsidRDefault="00E7577F" w:rsidP="003A0501">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The focus of health planners and funding must shift from</w:t>
      </w:r>
      <w:r w:rsidR="003A0501">
        <w:rPr>
          <w:rFonts w:asciiTheme="majorBidi" w:hAnsiTheme="majorBidi" w:cstheme="majorBidi"/>
          <w:color w:val="231F20"/>
          <w:sz w:val="32"/>
          <w:szCs w:val="32"/>
        </w:rPr>
        <w:t xml:space="preserve"> </w:t>
      </w:r>
      <w:r w:rsidRPr="00EE6504">
        <w:rPr>
          <w:rFonts w:asciiTheme="majorBidi" w:hAnsiTheme="majorBidi" w:cstheme="majorBidi"/>
          <w:color w:val="231F20"/>
          <w:sz w:val="32"/>
          <w:szCs w:val="32"/>
        </w:rPr>
        <w:t>medical/dental care to prevention and health promotion.</w:t>
      </w:r>
    </w:p>
    <w:p w:rsidR="00E7577F" w:rsidRPr="00EE6504" w:rsidRDefault="00E7577F" w:rsidP="001B7A66">
      <w:pPr>
        <w:autoSpaceDE w:val="0"/>
        <w:autoSpaceDN w:val="0"/>
        <w:bidi w:val="0"/>
        <w:adjustRightInd w:val="0"/>
        <w:spacing w:after="0" w:line="240" w:lineRule="auto"/>
        <w:jc w:val="both"/>
        <w:rPr>
          <w:rFonts w:asciiTheme="majorBidi" w:hAnsiTheme="majorBidi" w:cstheme="majorBidi"/>
          <w:color w:val="231F20"/>
          <w:sz w:val="32"/>
          <w:szCs w:val="32"/>
        </w:rPr>
      </w:pPr>
    </w:p>
    <w:p w:rsidR="00E7577F" w:rsidRPr="00EE6504" w:rsidRDefault="00E7577F" w:rsidP="001B7A66">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At the heart of health promotion is empowerment, which</w:t>
      </w:r>
      <w:r w:rsidR="001B7A66" w:rsidRPr="00EE6504">
        <w:rPr>
          <w:rFonts w:asciiTheme="majorBidi" w:hAnsiTheme="majorBidi" w:cstheme="majorBidi"/>
          <w:color w:val="231F20"/>
          <w:sz w:val="32"/>
          <w:szCs w:val="32"/>
        </w:rPr>
        <w:t xml:space="preserve"> </w:t>
      </w:r>
      <w:r w:rsidRPr="00EE6504">
        <w:rPr>
          <w:rFonts w:asciiTheme="majorBidi" w:hAnsiTheme="majorBidi" w:cstheme="majorBidi"/>
          <w:color w:val="231F20"/>
          <w:sz w:val="32"/>
          <w:szCs w:val="32"/>
        </w:rPr>
        <w:t>is achieved when people are enabled to set their priorities, make decisions, plan and implement their own strategies for achieving health.</w:t>
      </w:r>
    </w:p>
    <w:p w:rsidR="00E7577F" w:rsidRPr="00EE6504" w:rsidRDefault="00E7577F" w:rsidP="001B7A66">
      <w:pPr>
        <w:autoSpaceDE w:val="0"/>
        <w:autoSpaceDN w:val="0"/>
        <w:bidi w:val="0"/>
        <w:adjustRightInd w:val="0"/>
        <w:spacing w:after="0" w:line="240" w:lineRule="auto"/>
        <w:jc w:val="both"/>
        <w:rPr>
          <w:rFonts w:asciiTheme="majorBidi" w:hAnsiTheme="majorBidi" w:cstheme="majorBidi"/>
          <w:color w:val="231F20"/>
          <w:sz w:val="32"/>
          <w:szCs w:val="32"/>
        </w:rPr>
      </w:pPr>
    </w:p>
    <w:p w:rsidR="00E7577F" w:rsidRPr="00EE6504" w:rsidRDefault="00E7577F" w:rsidP="001B7A66">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Not being in control is recognized as a risk factor for disease, whereas empowerment has shown to be an important promoter of health.</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p>
    <w:p w:rsidR="00E7577F" w:rsidRPr="00EE6504" w:rsidRDefault="00E7577F" w:rsidP="001B7A66">
      <w:pPr>
        <w:autoSpaceDE w:val="0"/>
        <w:autoSpaceDN w:val="0"/>
        <w:bidi w:val="0"/>
        <w:adjustRightInd w:val="0"/>
        <w:spacing w:after="0" w:line="240" w:lineRule="auto"/>
        <w:jc w:val="both"/>
        <w:rPr>
          <w:rFonts w:asciiTheme="majorBidi" w:hAnsiTheme="majorBidi" w:cstheme="majorBidi"/>
          <w:b/>
          <w:bCs/>
          <w:color w:val="231F20"/>
          <w:sz w:val="40"/>
          <w:szCs w:val="40"/>
          <w:u w:val="single"/>
        </w:rPr>
      </w:pPr>
      <w:r w:rsidRPr="001B7A66">
        <w:rPr>
          <w:rFonts w:asciiTheme="majorBidi" w:hAnsiTheme="majorBidi" w:cstheme="majorBidi"/>
          <w:b/>
          <w:bCs/>
          <w:color w:val="231F20"/>
          <w:sz w:val="40"/>
          <w:szCs w:val="40"/>
        </w:rPr>
        <w:t xml:space="preserve">4. </w:t>
      </w:r>
      <w:r w:rsidRPr="00EE6504">
        <w:rPr>
          <w:rFonts w:asciiTheme="majorBidi" w:hAnsiTheme="majorBidi" w:cstheme="majorBidi"/>
          <w:b/>
          <w:bCs/>
          <w:color w:val="231F20"/>
          <w:sz w:val="40"/>
          <w:szCs w:val="40"/>
          <w:u w:val="single"/>
        </w:rPr>
        <w:t>Appropriate technology</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 xml:space="preserve">Appropriate technology has been defined as “technology that is scientifically sound, adaptable to local needs and acceptable to those who apply it and those for whom it is used, and that can be maintained by the people themselves in keeping with the principle of </w:t>
      </w:r>
      <w:proofErr w:type="spellStart"/>
      <w:r w:rsidRPr="00EE6504">
        <w:rPr>
          <w:rFonts w:asciiTheme="majorBidi" w:hAnsiTheme="majorBidi" w:cstheme="majorBidi"/>
          <w:color w:val="231F20"/>
          <w:sz w:val="32"/>
          <w:szCs w:val="32"/>
        </w:rPr>
        <w:t>self reliance</w:t>
      </w:r>
      <w:proofErr w:type="spellEnd"/>
      <w:r w:rsidRPr="00EE6504">
        <w:rPr>
          <w:rFonts w:asciiTheme="majorBidi" w:hAnsiTheme="majorBidi" w:cstheme="majorBidi"/>
          <w:color w:val="231F20"/>
          <w:sz w:val="32"/>
          <w:szCs w:val="32"/>
        </w:rPr>
        <w:t xml:space="preserve"> with the resources, the community and country can afford”. </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tl/>
        </w:rPr>
      </w:pPr>
      <w:r w:rsidRPr="00EE6504">
        <w:rPr>
          <w:rFonts w:asciiTheme="majorBidi" w:hAnsiTheme="majorBidi" w:cstheme="majorBidi"/>
          <w:color w:val="231F20"/>
          <w:sz w:val="32"/>
          <w:szCs w:val="32"/>
        </w:rPr>
        <w:lastRenderedPageBreak/>
        <w:t>Appropriate refers to not making use of costly equipment, procedures, techniques and infrastructure when cheaper scientifically valid and acceptable ones are available.</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proofErr w:type="spellStart"/>
      <w:r w:rsidRPr="00EE6504">
        <w:rPr>
          <w:rFonts w:asciiTheme="majorBidi" w:hAnsiTheme="majorBidi" w:cstheme="majorBidi"/>
          <w:color w:val="231F20"/>
          <w:sz w:val="32"/>
          <w:szCs w:val="32"/>
        </w:rPr>
        <w:t>Atraumatic</w:t>
      </w:r>
      <w:proofErr w:type="spellEnd"/>
      <w:r w:rsidRPr="00EE6504">
        <w:rPr>
          <w:rFonts w:asciiTheme="majorBidi" w:hAnsiTheme="majorBidi" w:cstheme="majorBidi"/>
          <w:color w:val="231F20"/>
          <w:sz w:val="32"/>
          <w:szCs w:val="32"/>
        </w:rPr>
        <w:t xml:space="preserve"> Restorative Treatment [ART] technique offers a minimal threatening treatment for caries at an early stage and at low cost, as it can be provided where electricity is not available or where it is not possible to afford and maint</w:t>
      </w:r>
      <w:r w:rsidR="00641A50">
        <w:rPr>
          <w:rFonts w:asciiTheme="majorBidi" w:hAnsiTheme="majorBidi" w:cstheme="majorBidi"/>
          <w:color w:val="231F20"/>
          <w:sz w:val="32"/>
          <w:szCs w:val="32"/>
        </w:rPr>
        <w:t xml:space="preserve">ain expensive dental   </w:t>
      </w:r>
      <w:proofErr w:type="spellStart"/>
      <w:r w:rsidR="00641A50">
        <w:rPr>
          <w:rFonts w:asciiTheme="majorBidi" w:hAnsiTheme="majorBidi" w:cstheme="majorBidi"/>
          <w:color w:val="231F20"/>
          <w:sz w:val="32"/>
          <w:szCs w:val="32"/>
        </w:rPr>
        <w:t>equipments</w:t>
      </w:r>
      <w:proofErr w:type="spellEnd"/>
      <w:r w:rsidR="00641A50">
        <w:rPr>
          <w:rFonts w:asciiTheme="majorBidi" w:hAnsiTheme="majorBidi" w:cstheme="majorBidi"/>
          <w:color w:val="231F20"/>
          <w:sz w:val="32"/>
          <w:szCs w:val="32"/>
        </w:rPr>
        <w:t>.</w:t>
      </w:r>
      <w:r w:rsidRPr="00EE6504">
        <w:rPr>
          <w:rFonts w:asciiTheme="majorBidi" w:hAnsiTheme="majorBidi" w:cstheme="majorBidi"/>
          <w:color w:val="231F20"/>
          <w:sz w:val="32"/>
          <w:szCs w:val="32"/>
        </w:rPr>
        <w:t xml:space="preserve"> </w:t>
      </w:r>
    </w:p>
    <w:p w:rsidR="001B7A66" w:rsidRPr="002E1ACB" w:rsidRDefault="001B7A66" w:rsidP="001B7A66">
      <w:pPr>
        <w:autoSpaceDE w:val="0"/>
        <w:autoSpaceDN w:val="0"/>
        <w:bidi w:val="0"/>
        <w:adjustRightInd w:val="0"/>
        <w:spacing w:after="0" w:line="240" w:lineRule="auto"/>
        <w:jc w:val="both"/>
        <w:rPr>
          <w:rFonts w:asciiTheme="majorBidi" w:hAnsiTheme="majorBidi" w:cstheme="majorBidi"/>
          <w:color w:val="231F20"/>
          <w:sz w:val="36"/>
          <w:szCs w:val="36"/>
        </w:rPr>
      </w:pPr>
    </w:p>
    <w:p w:rsidR="00E7577F" w:rsidRPr="0042720F" w:rsidRDefault="00E7577F" w:rsidP="003C6BEC">
      <w:pPr>
        <w:autoSpaceDE w:val="0"/>
        <w:autoSpaceDN w:val="0"/>
        <w:bidi w:val="0"/>
        <w:adjustRightInd w:val="0"/>
        <w:spacing w:after="0" w:line="240" w:lineRule="auto"/>
        <w:jc w:val="both"/>
        <w:rPr>
          <w:rFonts w:asciiTheme="majorBidi" w:hAnsiTheme="majorBidi" w:cstheme="majorBidi"/>
          <w:b/>
          <w:bCs/>
          <w:color w:val="231F20"/>
          <w:sz w:val="40"/>
          <w:szCs w:val="40"/>
          <w:lang w:bidi="ar-IQ"/>
        </w:rPr>
      </w:pPr>
      <w:r w:rsidRPr="001B7A66">
        <w:rPr>
          <w:rFonts w:asciiTheme="majorBidi" w:hAnsiTheme="majorBidi" w:cstheme="majorBidi"/>
          <w:b/>
          <w:bCs/>
          <w:color w:val="231F20"/>
          <w:sz w:val="40"/>
          <w:szCs w:val="40"/>
        </w:rPr>
        <w:t xml:space="preserve">5. </w:t>
      </w:r>
      <w:proofErr w:type="spellStart"/>
      <w:r w:rsidRPr="00EE6504">
        <w:rPr>
          <w:rFonts w:asciiTheme="majorBidi" w:hAnsiTheme="majorBidi" w:cstheme="majorBidi"/>
          <w:b/>
          <w:bCs/>
          <w:color w:val="231F20"/>
          <w:sz w:val="36"/>
          <w:szCs w:val="36"/>
          <w:u w:val="single"/>
        </w:rPr>
        <w:t>Multisectoral</w:t>
      </w:r>
      <w:proofErr w:type="spellEnd"/>
      <w:r w:rsidRPr="00EE6504">
        <w:rPr>
          <w:rFonts w:asciiTheme="majorBidi" w:hAnsiTheme="majorBidi" w:cstheme="majorBidi"/>
          <w:b/>
          <w:bCs/>
          <w:color w:val="231F20"/>
          <w:sz w:val="36"/>
          <w:szCs w:val="36"/>
          <w:u w:val="single"/>
        </w:rPr>
        <w:t xml:space="preserve"> approach</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color w:val="231F20"/>
          <w:sz w:val="32"/>
          <w:szCs w:val="32"/>
        </w:rPr>
        <w:t xml:space="preserve">A major reason for the lack of success of many oral health programs is the fact that they operate </w:t>
      </w:r>
      <w:r w:rsidRPr="00D51CBE">
        <w:rPr>
          <w:rFonts w:asciiTheme="majorBidi" w:hAnsiTheme="majorBidi" w:cstheme="majorBidi"/>
          <w:b/>
          <w:bCs/>
          <w:color w:val="231F20"/>
          <w:sz w:val="32"/>
          <w:szCs w:val="32"/>
          <w:u w:val="single"/>
        </w:rPr>
        <w:t>in isolation</w:t>
      </w:r>
      <w:r w:rsidRPr="00EE6504">
        <w:rPr>
          <w:rFonts w:asciiTheme="majorBidi" w:hAnsiTheme="majorBidi" w:cstheme="majorBidi"/>
          <w:color w:val="231F20"/>
          <w:sz w:val="32"/>
          <w:szCs w:val="32"/>
        </w:rPr>
        <w:t xml:space="preserve">, i.e. separate from the general health care structure. Solution to ill-health cannot be solved only by the health sector. Social, </w:t>
      </w:r>
      <w:proofErr w:type="spellStart"/>
      <w:r w:rsidRPr="00EE6504">
        <w:rPr>
          <w:rFonts w:asciiTheme="majorBidi" w:hAnsiTheme="majorBidi" w:cstheme="majorBidi"/>
          <w:color w:val="231F20"/>
          <w:sz w:val="32"/>
          <w:szCs w:val="32"/>
        </w:rPr>
        <w:t>economical</w:t>
      </w:r>
      <w:proofErr w:type="spellEnd"/>
      <w:r w:rsidRPr="00EE6504">
        <w:rPr>
          <w:rFonts w:asciiTheme="majorBidi" w:hAnsiTheme="majorBidi" w:cstheme="majorBidi"/>
          <w:color w:val="231F20"/>
          <w:sz w:val="32"/>
          <w:szCs w:val="32"/>
        </w:rPr>
        <w:t>, agriculture and educational sector must coordinate policies that affect health.</w:t>
      </w:r>
    </w:p>
    <w:p w:rsidR="00E7577F" w:rsidRPr="00EE6504" w:rsidRDefault="00E7577F" w:rsidP="00E7577F">
      <w:pPr>
        <w:autoSpaceDE w:val="0"/>
        <w:autoSpaceDN w:val="0"/>
        <w:bidi w:val="0"/>
        <w:adjustRightInd w:val="0"/>
        <w:spacing w:after="0" w:line="240" w:lineRule="auto"/>
        <w:jc w:val="both"/>
        <w:rPr>
          <w:rFonts w:asciiTheme="majorBidi" w:hAnsiTheme="majorBidi" w:cstheme="majorBidi"/>
          <w:color w:val="231F20"/>
          <w:sz w:val="32"/>
          <w:szCs w:val="32"/>
        </w:rPr>
      </w:pPr>
    </w:p>
    <w:p w:rsidR="00C2051D" w:rsidRPr="00D51CBE" w:rsidRDefault="00E7577F" w:rsidP="00D51CBE">
      <w:pPr>
        <w:autoSpaceDE w:val="0"/>
        <w:autoSpaceDN w:val="0"/>
        <w:bidi w:val="0"/>
        <w:adjustRightInd w:val="0"/>
        <w:spacing w:after="0" w:line="240" w:lineRule="auto"/>
        <w:jc w:val="both"/>
        <w:rPr>
          <w:rFonts w:asciiTheme="majorBidi" w:hAnsiTheme="majorBidi" w:cstheme="majorBidi"/>
          <w:color w:val="231F20"/>
          <w:sz w:val="32"/>
          <w:szCs w:val="32"/>
        </w:rPr>
      </w:pPr>
      <w:r w:rsidRPr="00EE6504">
        <w:rPr>
          <w:rFonts w:asciiTheme="majorBidi" w:hAnsiTheme="majorBidi" w:cstheme="majorBidi"/>
          <w:b/>
          <w:bCs/>
          <w:color w:val="231F20"/>
          <w:sz w:val="40"/>
          <w:szCs w:val="40"/>
          <w:u w:val="single"/>
        </w:rPr>
        <w:t>Oral health</w:t>
      </w:r>
      <w:r w:rsidRPr="000E0BE2">
        <w:rPr>
          <w:rFonts w:asciiTheme="majorBidi" w:hAnsiTheme="majorBidi" w:cstheme="majorBidi"/>
          <w:color w:val="231F20"/>
          <w:sz w:val="40"/>
          <w:szCs w:val="40"/>
        </w:rPr>
        <w:t xml:space="preserve"> </w:t>
      </w:r>
      <w:r w:rsidRPr="00D51CBE">
        <w:rPr>
          <w:rFonts w:asciiTheme="majorBidi" w:hAnsiTheme="majorBidi" w:cstheme="majorBidi"/>
          <w:color w:val="231F20"/>
          <w:sz w:val="32"/>
          <w:szCs w:val="32"/>
        </w:rPr>
        <w:t>can be better integrated into general health</w:t>
      </w:r>
      <w:r w:rsidR="00D51CBE">
        <w:rPr>
          <w:rFonts w:asciiTheme="majorBidi" w:hAnsiTheme="majorBidi" w:cstheme="majorBidi"/>
          <w:color w:val="231F20"/>
          <w:sz w:val="32"/>
          <w:szCs w:val="32"/>
        </w:rPr>
        <w:t xml:space="preserve"> </w:t>
      </w:r>
      <w:r w:rsidRPr="00D51CBE">
        <w:rPr>
          <w:rFonts w:asciiTheme="majorBidi" w:hAnsiTheme="majorBidi" w:cstheme="majorBidi"/>
          <w:color w:val="231F20"/>
          <w:sz w:val="32"/>
          <w:szCs w:val="32"/>
        </w:rPr>
        <w:t>programs by tackling common causes, by including oral</w:t>
      </w:r>
      <w:r w:rsidR="004D6E06" w:rsidRPr="00D51CBE">
        <w:rPr>
          <w:rFonts w:asciiTheme="majorBidi" w:hAnsiTheme="majorBidi" w:cstheme="majorBidi"/>
          <w:color w:val="231F20"/>
          <w:sz w:val="32"/>
          <w:szCs w:val="32"/>
        </w:rPr>
        <w:t xml:space="preserve"> </w:t>
      </w:r>
      <w:r w:rsidRPr="00D51CBE">
        <w:rPr>
          <w:rFonts w:asciiTheme="majorBidi" w:hAnsiTheme="majorBidi" w:cstheme="majorBidi"/>
          <w:color w:val="231F20"/>
          <w:sz w:val="32"/>
          <w:szCs w:val="32"/>
        </w:rPr>
        <w:t xml:space="preserve">health in general health education.  For example, smoking effects heart disease, respiratory disease and oral disease, hence dental and medical health workers should both support and </w:t>
      </w:r>
      <w:proofErr w:type="spellStart"/>
      <w:r w:rsidRPr="00D51CBE">
        <w:rPr>
          <w:rFonts w:asciiTheme="majorBidi" w:hAnsiTheme="majorBidi" w:cstheme="majorBidi"/>
          <w:color w:val="231F20"/>
          <w:sz w:val="32"/>
          <w:szCs w:val="32"/>
        </w:rPr>
        <w:t>compliment</w:t>
      </w:r>
      <w:proofErr w:type="spellEnd"/>
      <w:r w:rsidRPr="00D51CBE">
        <w:rPr>
          <w:rFonts w:asciiTheme="majorBidi" w:hAnsiTheme="majorBidi" w:cstheme="majorBidi"/>
          <w:color w:val="231F20"/>
          <w:sz w:val="32"/>
          <w:szCs w:val="32"/>
        </w:rPr>
        <w:t xml:space="preserve"> each </w:t>
      </w:r>
      <w:bookmarkStart w:id="0" w:name="_GoBack"/>
      <w:bookmarkEnd w:id="0"/>
      <w:r w:rsidRPr="00D51CBE">
        <w:rPr>
          <w:rFonts w:asciiTheme="majorBidi" w:hAnsiTheme="majorBidi" w:cstheme="majorBidi"/>
          <w:color w:val="231F20"/>
          <w:sz w:val="32"/>
          <w:szCs w:val="32"/>
        </w:rPr>
        <w:t xml:space="preserve">other in programs aimed at reducing </w:t>
      </w:r>
      <w:r w:rsidR="00EE6504" w:rsidRPr="00D51CBE">
        <w:rPr>
          <w:rFonts w:asciiTheme="majorBidi" w:hAnsiTheme="majorBidi" w:cstheme="majorBidi"/>
          <w:color w:val="231F20"/>
          <w:sz w:val="32"/>
          <w:szCs w:val="32"/>
        </w:rPr>
        <w:t>health problems.</w:t>
      </w:r>
    </w:p>
    <w:sectPr w:rsidR="00C2051D" w:rsidRPr="00D51CBE" w:rsidSect="00BD40E9">
      <w:headerReference w:type="default" r:id="rId9"/>
      <w:footerReference w:type="default" r:id="rId10"/>
      <w:pgSz w:w="11906" w:h="16838"/>
      <w:pgMar w:top="1440" w:right="1558"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C8" w:rsidRDefault="007E63C8" w:rsidP="00C101F7">
      <w:pPr>
        <w:spacing w:after="0" w:line="240" w:lineRule="auto"/>
      </w:pPr>
      <w:r>
        <w:separator/>
      </w:r>
    </w:p>
  </w:endnote>
  <w:endnote w:type="continuationSeparator" w:id="0">
    <w:p w:rsidR="007E63C8" w:rsidRDefault="007E63C8" w:rsidP="00C1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693259"/>
      <w:docPartObj>
        <w:docPartGallery w:val="Page Numbers (Bottom of Page)"/>
        <w:docPartUnique/>
      </w:docPartObj>
    </w:sdtPr>
    <w:sdtEndPr/>
    <w:sdtContent>
      <w:p w:rsidR="004C6302" w:rsidRDefault="004C6302">
        <w:pPr>
          <w:pStyle w:val="Footer"/>
        </w:pPr>
        <w:r>
          <w:fldChar w:fldCharType="begin"/>
        </w:r>
        <w:r>
          <w:instrText xml:space="preserve"> PAGE   \* MERGEFORMAT </w:instrText>
        </w:r>
        <w:r>
          <w:fldChar w:fldCharType="separate"/>
        </w:r>
        <w:r w:rsidR="00641A50">
          <w:rPr>
            <w:noProof/>
            <w:rtl/>
          </w:rPr>
          <w:t>3</w:t>
        </w:r>
        <w:r>
          <w:rPr>
            <w:noProof/>
          </w:rPr>
          <w:fldChar w:fldCharType="end"/>
        </w:r>
      </w:p>
    </w:sdtContent>
  </w:sdt>
  <w:p w:rsidR="00C101F7" w:rsidRDefault="00C1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C8" w:rsidRDefault="007E63C8" w:rsidP="00C101F7">
      <w:pPr>
        <w:spacing w:after="0" w:line="240" w:lineRule="auto"/>
      </w:pPr>
      <w:r>
        <w:separator/>
      </w:r>
    </w:p>
  </w:footnote>
  <w:footnote w:type="continuationSeparator" w:id="0">
    <w:p w:rsidR="007E63C8" w:rsidRDefault="007E63C8" w:rsidP="00C1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7" w:rsidRDefault="00C101F7">
    <w:pPr>
      <w:pStyle w:val="Header"/>
      <w:rPr>
        <w:rtl/>
        <w:lang w:bidi="ar-IQ"/>
      </w:rPr>
    </w:pPr>
  </w:p>
  <w:p w:rsidR="00C101F7" w:rsidRDefault="00C101F7">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7B9"/>
    <w:multiLevelType w:val="multilevel"/>
    <w:tmpl w:val="DFEE3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4799"/>
    <w:multiLevelType w:val="multilevel"/>
    <w:tmpl w:val="E5E4D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4D4A"/>
    <w:multiLevelType w:val="hybridMultilevel"/>
    <w:tmpl w:val="C3ECE7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A0F7205"/>
    <w:multiLevelType w:val="multilevel"/>
    <w:tmpl w:val="E6B4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E428A"/>
    <w:multiLevelType w:val="hybridMultilevel"/>
    <w:tmpl w:val="DBDC2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F6C48"/>
    <w:multiLevelType w:val="multilevel"/>
    <w:tmpl w:val="CE9CD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0591"/>
    <w:multiLevelType w:val="hybridMultilevel"/>
    <w:tmpl w:val="71A2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D5D8B"/>
    <w:multiLevelType w:val="multilevel"/>
    <w:tmpl w:val="BB1E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B53C8"/>
    <w:multiLevelType w:val="hybridMultilevel"/>
    <w:tmpl w:val="A86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53B41"/>
    <w:multiLevelType w:val="hybridMultilevel"/>
    <w:tmpl w:val="D582654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35CD3A3B"/>
    <w:multiLevelType w:val="multilevel"/>
    <w:tmpl w:val="6C24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A6FB4"/>
    <w:multiLevelType w:val="multilevel"/>
    <w:tmpl w:val="3CBA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E4A0F"/>
    <w:multiLevelType w:val="hybridMultilevel"/>
    <w:tmpl w:val="DF60264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38641F3C"/>
    <w:multiLevelType w:val="multilevel"/>
    <w:tmpl w:val="0D4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041288"/>
    <w:multiLevelType w:val="multilevel"/>
    <w:tmpl w:val="2006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D0E5C"/>
    <w:multiLevelType w:val="multilevel"/>
    <w:tmpl w:val="18A82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54DDC"/>
    <w:multiLevelType w:val="multilevel"/>
    <w:tmpl w:val="65946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F2672"/>
    <w:multiLevelType w:val="multilevel"/>
    <w:tmpl w:val="5414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617D3"/>
    <w:multiLevelType w:val="hybridMultilevel"/>
    <w:tmpl w:val="2F92702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6F2F285E"/>
    <w:multiLevelType w:val="hybridMultilevel"/>
    <w:tmpl w:val="B45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D024C"/>
    <w:multiLevelType w:val="multilevel"/>
    <w:tmpl w:val="899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266E4"/>
    <w:multiLevelType w:val="multilevel"/>
    <w:tmpl w:val="1F487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03F14"/>
    <w:multiLevelType w:val="multilevel"/>
    <w:tmpl w:val="66F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83F48"/>
    <w:multiLevelType w:val="multilevel"/>
    <w:tmpl w:val="E0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830A9"/>
    <w:multiLevelType w:val="multilevel"/>
    <w:tmpl w:val="EFC4B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7"/>
  </w:num>
  <w:num w:numId="4">
    <w:abstractNumId w:val="3"/>
  </w:num>
  <w:num w:numId="5">
    <w:abstractNumId w:val="0"/>
  </w:num>
  <w:num w:numId="6">
    <w:abstractNumId w:val="16"/>
  </w:num>
  <w:num w:numId="7">
    <w:abstractNumId w:val="21"/>
  </w:num>
  <w:num w:numId="8">
    <w:abstractNumId w:val="7"/>
  </w:num>
  <w:num w:numId="9">
    <w:abstractNumId w:val="14"/>
  </w:num>
  <w:num w:numId="10">
    <w:abstractNumId w:val="1"/>
  </w:num>
  <w:num w:numId="11">
    <w:abstractNumId w:val="24"/>
  </w:num>
  <w:num w:numId="12">
    <w:abstractNumId w:val="5"/>
  </w:num>
  <w:num w:numId="13">
    <w:abstractNumId w:val="13"/>
  </w:num>
  <w:num w:numId="14">
    <w:abstractNumId w:val="23"/>
  </w:num>
  <w:num w:numId="15">
    <w:abstractNumId w:val="20"/>
  </w:num>
  <w:num w:numId="16">
    <w:abstractNumId w:val="10"/>
  </w:num>
  <w:num w:numId="17">
    <w:abstractNumId w:val="22"/>
  </w:num>
  <w:num w:numId="18">
    <w:abstractNumId w:val="8"/>
  </w:num>
  <w:num w:numId="19">
    <w:abstractNumId w:val="18"/>
  </w:num>
  <w:num w:numId="20">
    <w:abstractNumId w:val="19"/>
  </w:num>
  <w:num w:numId="21">
    <w:abstractNumId w:val="9"/>
  </w:num>
  <w:num w:numId="22">
    <w:abstractNumId w:val="12"/>
  </w:num>
  <w:num w:numId="23">
    <w:abstractNumId w:val="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B"/>
    <w:rsid w:val="00015CAB"/>
    <w:rsid w:val="000341D0"/>
    <w:rsid w:val="000C2C7B"/>
    <w:rsid w:val="000E0BE2"/>
    <w:rsid w:val="000F0288"/>
    <w:rsid w:val="000F231A"/>
    <w:rsid w:val="00117B7B"/>
    <w:rsid w:val="0014718F"/>
    <w:rsid w:val="001650C0"/>
    <w:rsid w:val="00171D9B"/>
    <w:rsid w:val="00177952"/>
    <w:rsid w:val="001B7A66"/>
    <w:rsid w:val="00280A52"/>
    <w:rsid w:val="0031167A"/>
    <w:rsid w:val="00372851"/>
    <w:rsid w:val="003A0501"/>
    <w:rsid w:val="003C6BEC"/>
    <w:rsid w:val="0042720F"/>
    <w:rsid w:val="00430EF9"/>
    <w:rsid w:val="004566E8"/>
    <w:rsid w:val="00466CA2"/>
    <w:rsid w:val="004B10F7"/>
    <w:rsid w:val="004C6302"/>
    <w:rsid w:val="004D6E06"/>
    <w:rsid w:val="004F0F16"/>
    <w:rsid w:val="004F5299"/>
    <w:rsid w:val="005E6D0F"/>
    <w:rsid w:val="00641A50"/>
    <w:rsid w:val="006A5BB2"/>
    <w:rsid w:val="00722778"/>
    <w:rsid w:val="00763377"/>
    <w:rsid w:val="0078010E"/>
    <w:rsid w:val="007E63C8"/>
    <w:rsid w:val="00850925"/>
    <w:rsid w:val="008F108D"/>
    <w:rsid w:val="009B0438"/>
    <w:rsid w:val="009C3214"/>
    <w:rsid w:val="00AA6994"/>
    <w:rsid w:val="00AE1685"/>
    <w:rsid w:val="00B14985"/>
    <w:rsid w:val="00B37DEA"/>
    <w:rsid w:val="00BA3C86"/>
    <w:rsid w:val="00BD40E9"/>
    <w:rsid w:val="00BE225E"/>
    <w:rsid w:val="00C101F7"/>
    <w:rsid w:val="00C2051D"/>
    <w:rsid w:val="00C43610"/>
    <w:rsid w:val="00C53F88"/>
    <w:rsid w:val="00C82C9A"/>
    <w:rsid w:val="00D14A93"/>
    <w:rsid w:val="00D471E5"/>
    <w:rsid w:val="00D51CBE"/>
    <w:rsid w:val="00D85688"/>
    <w:rsid w:val="00DB406C"/>
    <w:rsid w:val="00DB40AA"/>
    <w:rsid w:val="00E14446"/>
    <w:rsid w:val="00E7577F"/>
    <w:rsid w:val="00EE6504"/>
    <w:rsid w:val="00F14DF3"/>
    <w:rsid w:val="00F3767C"/>
    <w:rsid w:val="00F42D55"/>
    <w:rsid w:val="00F527DB"/>
    <w:rsid w:val="00F77FE4"/>
    <w:rsid w:val="00F823FC"/>
    <w:rsid w:val="00FA6A6F"/>
    <w:rsid w:val="00FB3973"/>
    <w:rsid w:val="00FD0385"/>
    <w:rsid w:val="00FF5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711">
      <w:bodyDiv w:val="1"/>
      <w:marLeft w:val="0"/>
      <w:marRight w:val="0"/>
      <w:marTop w:val="0"/>
      <w:marBottom w:val="0"/>
      <w:divBdr>
        <w:top w:val="none" w:sz="0" w:space="0" w:color="auto"/>
        <w:left w:val="none" w:sz="0" w:space="0" w:color="auto"/>
        <w:bottom w:val="none" w:sz="0" w:space="0" w:color="auto"/>
        <w:right w:val="none" w:sz="0" w:space="0" w:color="auto"/>
      </w:divBdr>
    </w:div>
    <w:div w:id="781608290">
      <w:bodyDiv w:val="1"/>
      <w:marLeft w:val="0"/>
      <w:marRight w:val="0"/>
      <w:marTop w:val="0"/>
      <w:marBottom w:val="0"/>
      <w:divBdr>
        <w:top w:val="none" w:sz="0" w:space="0" w:color="auto"/>
        <w:left w:val="none" w:sz="0" w:space="0" w:color="auto"/>
        <w:bottom w:val="none" w:sz="0" w:space="0" w:color="auto"/>
        <w:right w:val="none" w:sz="0" w:space="0" w:color="auto"/>
      </w:divBdr>
    </w:div>
    <w:div w:id="1010523919">
      <w:bodyDiv w:val="1"/>
      <w:marLeft w:val="0"/>
      <w:marRight w:val="0"/>
      <w:marTop w:val="0"/>
      <w:marBottom w:val="0"/>
      <w:divBdr>
        <w:top w:val="none" w:sz="0" w:space="0" w:color="auto"/>
        <w:left w:val="none" w:sz="0" w:space="0" w:color="auto"/>
        <w:bottom w:val="none" w:sz="0" w:space="0" w:color="auto"/>
        <w:right w:val="none" w:sz="0" w:space="0" w:color="auto"/>
      </w:divBdr>
    </w:div>
    <w:div w:id="1077171420">
      <w:bodyDiv w:val="1"/>
      <w:marLeft w:val="0"/>
      <w:marRight w:val="0"/>
      <w:marTop w:val="0"/>
      <w:marBottom w:val="0"/>
      <w:divBdr>
        <w:top w:val="none" w:sz="0" w:space="0" w:color="auto"/>
        <w:left w:val="none" w:sz="0" w:space="0" w:color="auto"/>
        <w:bottom w:val="none" w:sz="0" w:space="0" w:color="auto"/>
        <w:right w:val="none" w:sz="0" w:space="0" w:color="auto"/>
      </w:divBdr>
    </w:div>
    <w:div w:id="1338196308">
      <w:bodyDiv w:val="1"/>
      <w:marLeft w:val="0"/>
      <w:marRight w:val="0"/>
      <w:marTop w:val="0"/>
      <w:marBottom w:val="0"/>
      <w:divBdr>
        <w:top w:val="none" w:sz="0" w:space="0" w:color="auto"/>
        <w:left w:val="none" w:sz="0" w:space="0" w:color="auto"/>
        <w:bottom w:val="none" w:sz="0" w:space="0" w:color="auto"/>
        <w:right w:val="none" w:sz="0" w:space="0" w:color="auto"/>
      </w:divBdr>
    </w:div>
    <w:div w:id="1562978307">
      <w:bodyDiv w:val="1"/>
      <w:marLeft w:val="0"/>
      <w:marRight w:val="0"/>
      <w:marTop w:val="0"/>
      <w:marBottom w:val="0"/>
      <w:divBdr>
        <w:top w:val="none" w:sz="0" w:space="0" w:color="auto"/>
        <w:left w:val="none" w:sz="0" w:space="0" w:color="auto"/>
        <w:bottom w:val="none" w:sz="0" w:space="0" w:color="auto"/>
        <w:right w:val="none" w:sz="0" w:space="0" w:color="auto"/>
      </w:divBdr>
      <w:divsChild>
        <w:div w:id="1082024029">
          <w:marLeft w:val="0"/>
          <w:marRight w:val="0"/>
          <w:marTop w:val="332"/>
          <w:marBottom w:val="332"/>
          <w:divBdr>
            <w:top w:val="single" w:sz="6" w:space="0" w:color="DDDDDD"/>
            <w:left w:val="single" w:sz="6" w:space="8" w:color="DDDDDD"/>
            <w:bottom w:val="single" w:sz="6" w:space="0" w:color="DDDDDD"/>
            <w:right w:val="single" w:sz="6" w:space="8" w:color="DDDDDD"/>
          </w:divBdr>
        </w:div>
        <w:div w:id="1761028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2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56">
      <w:bodyDiv w:val="1"/>
      <w:marLeft w:val="0"/>
      <w:marRight w:val="0"/>
      <w:marTop w:val="0"/>
      <w:marBottom w:val="0"/>
      <w:divBdr>
        <w:top w:val="none" w:sz="0" w:space="0" w:color="auto"/>
        <w:left w:val="none" w:sz="0" w:space="0" w:color="auto"/>
        <w:bottom w:val="none" w:sz="0" w:space="0" w:color="auto"/>
        <w:right w:val="none" w:sz="0" w:space="0" w:color="auto"/>
      </w:divBdr>
      <w:divsChild>
        <w:div w:id="8263259">
          <w:marLeft w:val="0"/>
          <w:marRight w:val="0"/>
          <w:marTop w:val="0"/>
          <w:marBottom w:val="0"/>
          <w:divBdr>
            <w:top w:val="none" w:sz="0" w:space="0" w:color="auto"/>
            <w:left w:val="none" w:sz="0" w:space="0" w:color="auto"/>
            <w:bottom w:val="none" w:sz="0" w:space="0" w:color="auto"/>
            <w:right w:val="none" w:sz="0" w:space="0" w:color="auto"/>
          </w:divBdr>
        </w:div>
        <w:div w:id="1978797453">
          <w:marLeft w:val="0"/>
          <w:marRight w:val="0"/>
          <w:marTop w:val="375"/>
          <w:marBottom w:val="780"/>
          <w:divBdr>
            <w:top w:val="single" w:sz="6" w:space="8" w:color="E3E3E3"/>
            <w:left w:val="none" w:sz="0" w:space="0" w:color="auto"/>
            <w:bottom w:val="single" w:sz="6" w:space="0" w:color="E3E3E3"/>
            <w:right w:val="none" w:sz="0" w:space="0" w:color="auto"/>
          </w:divBdr>
        </w:div>
      </w:divsChild>
    </w:div>
    <w:div w:id="1816531804">
      <w:bodyDiv w:val="1"/>
      <w:marLeft w:val="0"/>
      <w:marRight w:val="0"/>
      <w:marTop w:val="0"/>
      <w:marBottom w:val="0"/>
      <w:divBdr>
        <w:top w:val="none" w:sz="0" w:space="0" w:color="auto"/>
        <w:left w:val="none" w:sz="0" w:space="0" w:color="auto"/>
        <w:bottom w:val="none" w:sz="0" w:space="0" w:color="auto"/>
        <w:right w:val="none" w:sz="0" w:space="0" w:color="auto"/>
      </w:divBdr>
    </w:div>
    <w:div w:id="1882206703">
      <w:bodyDiv w:val="1"/>
      <w:marLeft w:val="0"/>
      <w:marRight w:val="0"/>
      <w:marTop w:val="0"/>
      <w:marBottom w:val="0"/>
      <w:divBdr>
        <w:top w:val="none" w:sz="0" w:space="0" w:color="auto"/>
        <w:left w:val="none" w:sz="0" w:space="0" w:color="auto"/>
        <w:bottom w:val="none" w:sz="0" w:space="0" w:color="auto"/>
        <w:right w:val="none" w:sz="0" w:space="0" w:color="auto"/>
      </w:divBdr>
      <w:divsChild>
        <w:div w:id="1173648155">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964576416">
      <w:bodyDiv w:val="1"/>
      <w:marLeft w:val="0"/>
      <w:marRight w:val="0"/>
      <w:marTop w:val="0"/>
      <w:marBottom w:val="0"/>
      <w:divBdr>
        <w:top w:val="none" w:sz="0" w:space="0" w:color="auto"/>
        <w:left w:val="none" w:sz="0" w:space="0" w:color="auto"/>
        <w:bottom w:val="none" w:sz="0" w:space="0" w:color="auto"/>
        <w:right w:val="none" w:sz="0" w:space="0" w:color="auto"/>
      </w:divBdr>
      <w:divsChild>
        <w:div w:id="2077893839">
          <w:marLeft w:val="0"/>
          <w:marRight w:val="0"/>
          <w:marTop w:val="0"/>
          <w:marBottom w:val="0"/>
          <w:divBdr>
            <w:top w:val="none" w:sz="0" w:space="0" w:color="auto"/>
            <w:left w:val="none" w:sz="0" w:space="0" w:color="auto"/>
            <w:bottom w:val="none" w:sz="0" w:space="0" w:color="auto"/>
            <w:right w:val="none" w:sz="0" w:space="0" w:color="auto"/>
          </w:divBdr>
          <w:divsChild>
            <w:div w:id="190149413">
              <w:marLeft w:val="0"/>
              <w:marRight w:val="0"/>
              <w:marTop w:val="0"/>
              <w:marBottom w:val="0"/>
              <w:divBdr>
                <w:top w:val="none" w:sz="0" w:space="0" w:color="auto"/>
                <w:left w:val="none" w:sz="0" w:space="0" w:color="auto"/>
                <w:bottom w:val="none" w:sz="0" w:space="0" w:color="auto"/>
                <w:right w:val="none" w:sz="0" w:space="0" w:color="auto"/>
              </w:divBdr>
            </w:div>
            <w:div w:id="9793684">
              <w:marLeft w:val="0"/>
              <w:marRight w:val="0"/>
              <w:marTop w:val="375"/>
              <w:marBottom w:val="780"/>
              <w:divBdr>
                <w:top w:val="single" w:sz="6" w:space="8" w:color="E3E3E3"/>
                <w:left w:val="none" w:sz="0" w:space="0" w:color="auto"/>
                <w:bottom w:val="single" w:sz="6" w:space="0" w:color="E3E3E3"/>
                <w:right w:val="none" w:sz="0" w:space="0" w:color="auto"/>
              </w:divBdr>
            </w:div>
          </w:divsChild>
        </w:div>
        <w:div w:id="456677572">
          <w:marLeft w:val="0"/>
          <w:marRight w:val="0"/>
          <w:marTop w:val="0"/>
          <w:marBottom w:val="0"/>
          <w:divBdr>
            <w:top w:val="none" w:sz="0" w:space="0" w:color="auto"/>
            <w:left w:val="none" w:sz="0" w:space="0" w:color="auto"/>
            <w:bottom w:val="none" w:sz="0" w:space="0" w:color="auto"/>
            <w:right w:val="none" w:sz="0" w:space="0" w:color="auto"/>
          </w:divBdr>
        </w:div>
      </w:divsChild>
    </w:div>
    <w:div w:id="2049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06AF-B88D-458B-A10D-8B52CE78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dcterms:created xsi:type="dcterms:W3CDTF">2017-10-20T21:52:00Z</dcterms:created>
  <dcterms:modified xsi:type="dcterms:W3CDTF">2019-03-22T19:04:00Z</dcterms:modified>
</cp:coreProperties>
</file>