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F04" w:rsidRPr="00BE6F04" w:rsidRDefault="00BE6F04" w:rsidP="00BE6F0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E6F04">
        <w:rPr>
          <w:rFonts w:asciiTheme="majorBidi" w:hAnsiTheme="majorBidi" w:cstheme="majorBidi"/>
          <w:b/>
          <w:bCs/>
          <w:sz w:val="28"/>
          <w:szCs w:val="28"/>
        </w:rPr>
        <w:t>ORAL HISTOLOGY</w:t>
      </w:r>
    </w:p>
    <w:p w:rsidR="00173C42" w:rsidRDefault="00BE6F04" w:rsidP="00173C4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E6F04">
        <w:rPr>
          <w:rFonts w:asciiTheme="majorBidi" w:hAnsiTheme="majorBidi" w:cstheme="majorBidi"/>
          <w:b/>
          <w:bCs/>
          <w:sz w:val="28"/>
          <w:szCs w:val="28"/>
        </w:rPr>
        <w:t>TEMPROMANDIBULAER JOINT</w:t>
      </w:r>
    </w:p>
    <w:p w:rsidR="00BE6F04" w:rsidRPr="00BE6F04" w:rsidRDefault="00BE6F04" w:rsidP="00173C4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E6F04">
        <w:rPr>
          <w:rFonts w:asciiTheme="majorBidi" w:hAnsiTheme="majorBidi" w:cstheme="majorBidi"/>
          <w:b/>
          <w:bCs/>
          <w:sz w:val="28"/>
          <w:szCs w:val="28"/>
        </w:rPr>
        <w:t>DR.ENAS FADHIL KADHIM</w:t>
      </w:r>
    </w:p>
    <w:p w:rsidR="006B5F61" w:rsidRPr="00BE6F04" w:rsidRDefault="006B5F61" w:rsidP="00BE6F0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6B5F61" w:rsidRPr="00B42E6D" w:rsidRDefault="006B5F61" w:rsidP="006B5F6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The TMJ is a synovial bilateral joint that permits the mandible</w:t>
      </w:r>
    </w:p>
    <w:p w:rsidR="000C2847" w:rsidRPr="00B42E6D" w:rsidRDefault="006B5F61" w:rsidP="00E51DB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to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move as a unit with 2 functio</w:t>
      </w:r>
      <w:r w:rsidR="00BC3DD3">
        <w:rPr>
          <w:rFonts w:asciiTheme="majorBidi" w:hAnsiTheme="majorBidi" w:cstheme="majorBidi"/>
          <w:sz w:val="28"/>
          <w:szCs w:val="28"/>
        </w:rPr>
        <w:t xml:space="preserve">nal patterns (gliding and hinge </w:t>
      </w:r>
      <w:r w:rsidRPr="00B42E6D">
        <w:rPr>
          <w:rFonts w:asciiTheme="majorBidi" w:hAnsiTheme="majorBidi" w:cstheme="majorBidi"/>
          <w:sz w:val="28"/>
          <w:szCs w:val="28"/>
        </w:rPr>
        <w:t>movements).</w:t>
      </w:r>
    </w:p>
    <w:p w:rsidR="000C2847" w:rsidRPr="00B42E6D" w:rsidRDefault="000C2847" w:rsidP="006B5F61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42E6D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43EEAF1A" wp14:editId="36C04014">
            <wp:extent cx="4519930" cy="2337759"/>
            <wp:effectExtent l="0" t="0" r="0" b="571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86" cy="234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73" w:rsidRPr="00B42E6D" w:rsidRDefault="00E44D73" w:rsidP="006B5F61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44D73" w:rsidRPr="00B42E6D" w:rsidRDefault="00E44D73" w:rsidP="00461B0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spellStart"/>
      <w:r w:rsidRPr="003C5C4B">
        <w:rPr>
          <w:rFonts w:asciiTheme="majorBidi" w:hAnsiTheme="majorBidi" w:cstheme="majorBidi"/>
          <w:b/>
          <w:bCs/>
          <w:sz w:val="28"/>
          <w:szCs w:val="28"/>
        </w:rPr>
        <w:t>Translatory</w:t>
      </w:r>
      <w:proofErr w:type="spellEnd"/>
      <w:r w:rsidRPr="003C5C4B">
        <w:rPr>
          <w:rFonts w:asciiTheme="majorBidi" w:hAnsiTheme="majorBidi" w:cstheme="majorBidi"/>
          <w:b/>
          <w:bCs/>
          <w:sz w:val="28"/>
          <w:szCs w:val="28"/>
        </w:rPr>
        <w:t xml:space="preserve"> movement</w:t>
      </w:r>
      <w:r w:rsidRPr="00B42E6D">
        <w:rPr>
          <w:rFonts w:asciiTheme="majorBidi" w:hAnsiTheme="majorBidi" w:cstheme="majorBidi"/>
          <w:sz w:val="28"/>
          <w:szCs w:val="28"/>
        </w:rPr>
        <w:t xml:space="preserve"> – in the superior part o</w:t>
      </w:r>
      <w:r w:rsidR="00461B04">
        <w:rPr>
          <w:rFonts w:asciiTheme="majorBidi" w:hAnsiTheme="majorBidi" w:cstheme="majorBidi"/>
          <w:sz w:val="28"/>
          <w:szCs w:val="28"/>
        </w:rPr>
        <w:t xml:space="preserve">f the joint as the disc and the </w:t>
      </w:r>
      <w:r w:rsidRPr="00B42E6D">
        <w:rPr>
          <w:rFonts w:asciiTheme="majorBidi" w:hAnsiTheme="majorBidi" w:cstheme="majorBidi"/>
          <w:sz w:val="28"/>
          <w:szCs w:val="28"/>
        </w:rPr>
        <w:t>condyle traverse anteriorly along the incli</w:t>
      </w:r>
      <w:r w:rsidR="00461B04">
        <w:rPr>
          <w:rFonts w:asciiTheme="majorBidi" w:hAnsiTheme="majorBidi" w:cstheme="majorBidi"/>
          <w:sz w:val="28"/>
          <w:szCs w:val="28"/>
        </w:rPr>
        <w:t xml:space="preserve">nes of the anterior tubercle to </w:t>
      </w:r>
      <w:r w:rsidRPr="00B42E6D">
        <w:rPr>
          <w:rFonts w:asciiTheme="majorBidi" w:hAnsiTheme="majorBidi" w:cstheme="majorBidi"/>
          <w:sz w:val="28"/>
          <w:szCs w:val="28"/>
        </w:rPr>
        <w:t>provide an anterior and inferior movement of the mandible.</w:t>
      </w:r>
    </w:p>
    <w:p w:rsidR="002D2C44" w:rsidRPr="00B42E6D" w:rsidRDefault="002D2C44" w:rsidP="00E44D73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C2847" w:rsidRPr="00B42E6D" w:rsidRDefault="002D2C44" w:rsidP="00D56AF3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42E6D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08670B9F" wp14:editId="743589C2">
            <wp:extent cx="5274005" cy="2398143"/>
            <wp:effectExtent l="0" t="0" r="3175" b="254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43" cy="24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44" w:rsidRPr="00B42E6D" w:rsidRDefault="002D2C44" w:rsidP="002D2C4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Mouth closed </w:t>
      </w:r>
      <w:r w:rsidR="00D56AF3"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</w:t>
      </w:r>
      <w:r w:rsidRPr="00B42E6D">
        <w:rPr>
          <w:rFonts w:asciiTheme="majorBidi" w:hAnsiTheme="majorBidi" w:cstheme="majorBidi"/>
          <w:sz w:val="28"/>
          <w:szCs w:val="28"/>
        </w:rPr>
        <w:t>Mouth open</w:t>
      </w:r>
    </w:p>
    <w:p w:rsidR="00D56AF3" w:rsidRDefault="00D56AF3" w:rsidP="002D2C4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D56AF3" w:rsidRDefault="00D56AF3" w:rsidP="00D56AF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2D2C44" w:rsidRPr="00B42E6D" w:rsidRDefault="002D2C44" w:rsidP="00D56AF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E310F">
        <w:rPr>
          <w:rFonts w:asciiTheme="majorBidi" w:hAnsiTheme="majorBidi" w:cstheme="majorBidi"/>
          <w:b/>
          <w:bCs/>
          <w:sz w:val="28"/>
          <w:szCs w:val="28"/>
        </w:rPr>
        <w:t>Hinge movement</w:t>
      </w:r>
      <w:r w:rsidRPr="00B42E6D">
        <w:rPr>
          <w:rFonts w:asciiTheme="majorBidi" w:hAnsiTheme="majorBidi" w:cstheme="majorBidi"/>
          <w:sz w:val="28"/>
          <w:szCs w:val="28"/>
        </w:rPr>
        <w:t xml:space="preserve"> – the inferior portion of the joint between the head of</w:t>
      </w:r>
    </w:p>
    <w:p w:rsidR="006E009E" w:rsidRPr="00B42E6D" w:rsidRDefault="002D2C44" w:rsidP="00AA005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lastRenderedPageBreak/>
        <w:t>the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condyle and the lower surface of the disc to permit opening </w:t>
      </w:r>
      <w:r w:rsidR="00D56AF3">
        <w:rPr>
          <w:rFonts w:asciiTheme="majorBidi" w:hAnsiTheme="majorBidi" w:cstheme="majorBidi"/>
          <w:sz w:val="28"/>
          <w:szCs w:val="28"/>
        </w:rPr>
        <w:t xml:space="preserve">of the </w:t>
      </w:r>
      <w:r w:rsidRPr="00B42E6D">
        <w:rPr>
          <w:rFonts w:asciiTheme="majorBidi" w:hAnsiTheme="majorBidi" w:cstheme="majorBidi"/>
          <w:sz w:val="28"/>
          <w:szCs w:val="28"/>
        </w:rPr>
        <w:t>mandible</w:t>
      </w:r>
    </w:p>
    <w:p w:rsidR="006E009E" w:rsidRPr="00B42E6D" w:rsidRDefault="006E009E" w:rsidP="006E009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BE310F">
        <w:rPr>
          <w:rFonts w:asciiTheme="majorBidi" w:hAnsiTheme="majorBidi" w:cstheme="majorBidi"/>
          <w:b/>
          <w:bCs/>
          <w:sz w:val="28"/>
          <w:szCs w:val="28"/>
        </w:rPr>
        <w:t>4</w:t>
      </w:r>
      <w:proofErr w:type="gramEnd"/>
      <w:r w:rsidRPr="00BE310F">
        <w:rPr>
          <w:rFonts w:asciiTheme="majorBidi" w:hAnsiTheme="majorBidi" w:cstheme="majorBidi"/>
          <w:b/>
          <w:bCs/>
          <w:sz w:val="28"/>
          <w:szCs w:val="28"/>
        </w:rPr>
        <w:t xml:space="preserve"> anatomical parts </w:t>
      </w:r>
      <w:r w:rsidRPr="00B42E6D">
        <w:rPr>
          <w:rFonts w:asciiTheme="majorBidi" w:hAnsiTheme="majorBidi" w:cstheme="majorBidi"/>
          <w:sz w:val="28"/>
          <w:szCs w:val="28"/>
        </w:rPr>
        <w:t>concerned with mandibular articulation:</w:t>
      </w:r>
    </w:p>
    <w:p w:rsidR="006E009E" w:rsidRPr="00B42E6D" w:rsidRDefault="006E009E" w:rsidP="006E009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Mandibular condyle</w:t>
      </w:r>
    </w:p>
    <w:p w:rsidR="006E009E" w:rsidRPr="00B42E6D" w:rsidRDefault="006E009E" w:rsidP="006E009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Mandibular fossa and articular eminence</w:t>
      </w:r>
    </w:p>
    <w:p w:rsidR="006E009E" w:rsidRPr="00B42E6D" w:rsidRDefault="006E009E" w:rsidP="006E009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The articular disc</w:t>
      </w:r>
    </w:p>
    <w:p w:rsidR="006E009E" w:rsidRPr="00B42E6D" w:rsidRDefault="00BE310F" w:rsidP="001F521D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</w:rPr>
        <w:t></w:t>
      </w:r>
      <w:r w:rsidR="006E009E" w:rsidRPr="00B42E6D">
        <w:rPr>
          <w:rFonts w:asciiTheme="majorBidi" w:hAnsiTheme="majorBidi" w:cstheme="majorBidi"/>
          <w:sz w:val="28"/>
          <w:szCs w:val="28"/>
        </w:rPr>
        <w:t>The articular capsule</w:t>
      </w:r>
    </w:p>
    <w:p w:rsidR="006E009E" w:rsidRPr="00B42E6D" w:rsidRDefault="006E009E" w:rsidP="006E009E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A5238" w:rsidRPr="00B42E6D" w:rsidRDefault="006E009E" w:rsidP="00532A98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42E6D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44F2BDC1" wp14:editId="2F666CB5">
            <wp:extent cx="5269295" cy="2044460"/>
            <wp:effectExtent l="0" t="0" r="762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27" cy="20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38" w:rsidRPr="00B42E6D" w:rsidRDefault="005A5238" w:rsidP="005A52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mandibular condyle articulates with the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glenoid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fossa and articular</w:t>
      </w:r>
    </w:p>
    <w:p w:rsidR="005A5238" w:rsidRPr="00B42E6D" w:rsidRDefault="005A5238" w:rsidP="005A52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eminence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of the temporal bone.</w:t>
      </w:r>
    </w:p>
    <w:p w:rsidR="005A5238" w:rsidRPr="00B42E6D" w:rsidRDefault="005A5238" w:rsidP="005A52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An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articular disc separates the articular surfaces so that 2 cavities are</w:t>
      </w:r>
    </w:p>
    <w:p w:rsidR="005A5238" w:rsidRPr="00B42E6D" w:rsidRDefault="005A5238" w:rsidP="005A52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present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>:</w:t>
      </w:r>
    </w:p>
    <w:p w:rsidR="005A5238" w:rsidRPr="00B42E6D" w:rsidRDefault="005A5238" w:rsidP="005A523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Upper compartment between the disc and temporal bone.</w:t>
      </w:r>
    </w:p>
    <w:p w:rsidR="005A5238" w:rsidRPr="00A90CE1" w:rsidRDefault="005A5238" w:rsidP="00A90CE1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42E6D">
        <w:rPr>
          <w:rFonts w:asciiTheme="majorBidi" w:hAnsiTheme="majorBidi" w:cstheme="majorBidi"/>
          <w:sz w:val="28"/>
          <w:szCs w:val="28"/>
        </w:rPr>
        <w:t> Lower compartment between the condyle and the disc</w:t>
      </w:r>
    </w:p>
    <w:p w:rsidR="005A5238" w:rsidRPr="00B42E6D" w:rsidRDefault="005A5238" w:rsidP="00A90CE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joint capsule is attached below to the </w:t>
      </w:r>
      <w:r w:rsidR="00A90CE1">
        <w:rPr>
          <w:rFonts w:asciiTheme="majorBidi" w:hAnsiTheme="majorBidi" w:cstheme="majorBidi"/>
          <w:sz w:val="28"/>
          <w:szCs w:val="28"/>
        </w:rPr>
        <w:t xml:space="preserve">articular margin of the head of </w:t>
      </w:r>
      <w:r w:rsidRPr="00B42E6D">
        <w:rPr>
          <w:rFonts w:asciiTheme="majorBidi" w:hAnsiTheme="majorBidi" w:cstheme="majorBidi"/>
          <w:sz w:val="28"/>
          <w:szCs w:val="28"/>
        </w:rPr>
        <w:t xml:space="preserve">the condyle, and above to the margins of the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glenoid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fossa and articular</w:t>
      </w:r>
    </w:p>
    <w:p w:rsidR="007C19D0" w:rsidRPr="00B42E6D" w:rsidRDefault="005A5238" w:rsidP="00BE310F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eminence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.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 xml:space="preserve">The inner aspect of the capsule is lined by a </w:t>
      </w:r>
      <w:r w:rsidR="00A90CE1">
        <w:rPr>
          <w:rFonts w:asciiTheme="majorBidi" w:hAnsiTheme="majorBidi" w:cstheme="majorBidi"/>
          <w:sz w:val="28"/>
          <w:szCs w:val="28"/>
        </w:rPr>
        <w:t xml:space="preserve">synovial </w:t>
      </w:r>
      <w:r w:rsidRPr="00B42E6D">
        <w:rPr>
          <w:rFonts w:asciiTheme="majorBidi" w:hAnsiTheme="majorBidi" w:cstheme="majorBidi"/>
          <w:sz w:val="28"/>
          <w:szCs w:val="28"/>
        </w:rPr>
        <w:t>membrane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>.</w:t>
      </w:r>
    </w:p>
    <w:p w:rsidR="007C19D0" w:rsidRPr="00B42E6D" w:rsidRDefault="007C19D0" w:rsidP="0019144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At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the sides, the capsule is strengthened by collateral ligaments of which the</w:t>
      </w:r>
      <w:r w:rsidR="00191445">
        <w:rPr>
          <w:rFonts w:asciiTheme="majorBidi" w:hAnsiTheme="majorBidi" w:cstheme="majorBidi"/>
          <w:sz w:val="28"/>
          <w:szCs w:val="28"/>
        </w:rPr>
        <w:t xml:space="preserve"> </w:t>
      </w:r>
      <w:r w:rsidRPr="00B42E6D">
        <w:rPr>
          <w:rFonts w:asciiTheme="majorBidi" w:hAnsiTheme="majorBidi" w:cstheme="majorBidi"/>
          <w:sz w:val="28"/>
          <w:szCs w:val="28"/>
        </w:rPr>
        <w:t xml:space="preserve">lateral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temporomandibular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ligament is the strongest.</w:t>
      </w:r>
    </w:p>
    <w:p w:rsidR="007C19D0" w:rsidRPr="00B42E6D" w:rsidRDefault="007C19D0" w:rsidP="00423D7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lateral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temporo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-mandibular ligament is attached above to the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zygoma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>,</w:t>
      </w:r>
      <w:r w:rsidR="00423D77">
        <w:rPr>
          <w:rFonts w:asciiTheme="majorBidi" w:hAnsiTheme="majorBidi" w:cstheme="majorBidi"/>
          <w:sz w:val="28"/>
          <w:szCs w:val="28"/>
        </w:rPr>
        <w:t xml:space="preserve"> </w:t>
      </w:r>
      <w:r w:rsidRPr="00B42E6D">
        <w:rPr>
          <w:rFonts w:asciiTheme="majorBidi" w:hAnsiTheme="majorBidi" w:cstheme="majorBidi"/>
          <w:sz w:val="28"/>
          <w:szCs w:val="28"/>
        </w:rPr>
        <w:t>and below, it is attached to the lateral surfaces and posterior border of the</w:t>
      </w:r>
      <w:r w:rsidR="00423D77">
        <w:rPr>
          <w:rFonts w:asciiTheme="majorBidi" w:hAnsiTheme="majorBidi" w:cstheme="majorBidi"/>
          <w:sz w:val="28"/>
          <w:szCs w:val="28"/>
        </w:rPr>
        <w:t xml:space="preserve"> </w:t>
      </w:r>
      <w:r w:rsidRPr="00B42E6D">
        <w:rPr>
          <w:rFonts w:asciiTheme="majorBidi" w:hAnsiTheme="majorBidi" w:cstheme="majorBidi"/>
          <w:sz w:val="28"/>
          <w:szCs w:val="28"/>
        </w:rPr>
        <w:t>neck of the mandible.</w:t>
      </w:r>
    </w:p>
    <w:p w:rsidR="007C19D0" w:rsidRPr="00B42E6D" w:rsidRDefault="007C19D0" w:rsidP="007C19D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There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are </w:t>
      </w:r>
      <w:r w:rsidRPr="00BE310F">
        <w:rPr>
          <w:rFonts w:asciiTheme="majorBidi" w:hAnsiTheme="majorBidi" w:cstheme="majorBidi"/>
          <w:b/>
          <w:bCs/>
          <w:sz w:val="28"/>
          <w:szCs w:val="28"/>
        </w:rPr>
        <w:t>2 accessory ligaments</w:t>
      </w:r>
      <w:r w:rsidRPr="00B42E6D">
        <w:rPr>
          <w:rFonts w:asciiTheme="majorBidi" w:hAnsiTheme="majorBidi" w:cstheme="majorBidi"/>
          <w:sz w:val="28"/>
          <w:szCs w:val="28"/>
        </w:rPr>
        <w:t xml:space="preserve"> associated with the TMJ:</w:t>
      </w:r>
    </w:p>
    <w:p w:rsidR="007C19D0" w:rsidRPr="00B42E6D" w:rsidRDefault="007C19D0" w:rsidP="007C19D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stylomandibular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ligament attaches to the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styloid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process and to the</w:t>
      </w:r>
    </w:p>
    <w:p w:rsidR="007C19D0" w:rsidRPr="00B42E6D" w:rsidRDefault="007C19D0" w:rsidP="007C19D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posterior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border of the ramus.</w:t>
      </w:r>
    </w:p>
    <w:p w:rsidR="007C19D0" w:rsidRPr="00B42E6D" w:rsidRDefault="007C19D0" w:rsidP="007C19D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sphenomandibular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ligament extends between the spine of the</w:t>
      </w:r>
    </w:p>
    <w:p w:rsidR="007C19D0" w:rsidRPr="00B42E6D" w:rsidRDefault="007C19D0" w:rsidP="007C19D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sphenoid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bone and the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lingula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of the mandible.</w:t>
      </w:r>
    </w:p>
    <w:p w:rsidR="007C19D0" w:rsidRPr="00B42E6D" w:rsidRDefault="007C19D0" w:rsidP="007C19D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These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ligaments limit the range of movement of the condyle preventing it</w:t>
      </w:r>
    </w:p>
    <w:p w:rsidR="00E555E8" w:rsidRPr="00B42E6D" w:rsidRDefault="007C19D0" w:rsidP="00337D5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lastRenderedPageBreak/>
        <w:t>from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coming in contact with the tympanic </w:t>
      </w:r>
      <w:r w:rsidR="00DA4A76">
        <w:rPr>
          <w:rFonts w:asciiTheme="majorBidi" w:hAnsiTheme="majorBidi" w:cstheme="majorBidi"/>
          <w:sz w:val="28"/>
          <w:szCs w:val="28"/>
        </w:rPr>
        <w:t>plate behind and passing beyond the articular eminence in front.</w:t>
      </w:r>
    </w:p>
    <w:p w:rsidR="00E555E8" w:rsidRPr="00047477" w:rsidRDefault="00E555E8" w:rsidP="00E555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47477">
        <w:rPr>
          <w:rFonts w:asciiTheme="majorBidi" w:hAnsiTheme="majorBidi" w:cstheme="majorBidi"/>
          <w:b/>
          <w:bCs/>
          <w:sz w:val="28"/>
          <w:szCs w:val="28"/>
        </w:rPr>
        <w:t>THE MANDIBULAR CONDYLE</w:t>
      </w:r>
    </w:p>
    <w:p w:rsidR="00E555E8" w:rsidRPr="00B42E6D" w:rsidRDefault="00E555E8" w:rsidP="00E555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It’s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the articulating surface of the mandible.</w:t>
      </w:r>
    </w:p>
    <w:p w:rsidR="00E555E8" w:rsidRPr="00B42E6D" w:rsidRDefault="00E555E8" w:rsidP="00E555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It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is convex in all directions but wider</w:t>
      </w:r>
    </w:p>
    <w:p w:rsidR="00E555E8" w:rsidRPr="00B42E6D" w:rsidRDefault="00E555E8" w:rsidP="00E555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B42E6D">
        <w:rPr>
          <w:rFonts w:asciiTheme="majorBidi" w:hAnsiTheme="majorBidi" w:cstheme="majorBidi"/>
          <w:sz w:val="28"/>
          <w:szCs w:val="28"/>
        </w:rPr>
        <w:t>latero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>-medially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than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antero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>-posteriorly.</w:t>
      </w:r>
    </w:p>
    <w:p w:rsidR="00E555E8" w:rsidRPr="00B42E6D" w:rsidRDefault="00E555E8" w:rsidP="00E555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It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has lateral and medial poles:</w:t>
      </w:r>
    </w:p>
    <w:p w:rsidR="00E555E8" w:rsidRPr="00B42E6D" w:rsidRDefault="00E555E8" w:rsidP="00E555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medial pole is directed more posteriorly.</w:t>
      </w:r>
    </w:p>
    <w:p w:rsidR="00E555E8" w:rsidRPr="00B42E6D" w:rsidRDefault="00E555E8" w:rsidP="00E555E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long axis of the two poles deviate</w:t>
      </w:r>
    </w:p>
    <w:p w:rsidR="00E555E8" w:rsidRPr="00B42E6D" w:rsidRDefault="00E555E8" w:rsidP="0004747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poster</w:t>
      </w:r>
      <w:r w:rsidR="00047477">
        <w:rPr>
          <w:rFonts w:asciiTheme="majorBidi" w:hAnsiTheme="majorBidi" w:cstheme="majorBidi"/>
          <w:sz w:val="28"/>
          <w:szCs w:val="28"/>
        </w:rPr>
        <w:t>iorly</w:t>
      </w:r>
      <w:proofErr w:type="gramEnd"/>
      <w:r w:rsidR="00047477">
        <w:rPr>
          <w:rFonts w:asciiTheme="majorBidi" w:hAnsiTheme="majorBidi" w:cstheme="majorBidi"/>
          <w:sz w:val="28"/>
          <w:szCs w:val="28"/>
        </w:rPr>
        <w:t xml:space="preserve"> and meets at the anterior </w:t>
      </w:r>
      <w:r w:rsidRPr="00B42E6D">
        <w:rPr>
          <w:rFonts w:asciiTheme="majorBidi" w:hAnsiTheme="majorBidi" w:cstheme="majorBidi"/>
          <w:sz w:val="28"/>
          <w:szCs w:val="28"/>
        </w:rPr>
        <w:t>border of the foramen magnum.</w:t>
      </w:r>
    </w:p>
    <w:p w:rsidR="003A1F39" w:rsidRPr="00FC245B" w:rsidRDefault="003A1F39" w:rsidP="003A1F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FC245B">
        <w:rPr>
          <w:rFonts w:asciiTheme="majorBidi" w:hAnsiTheme="majorBidi" w:cstheme="majorBidi"/>
          <w:b/>
          <w:bCs/>
          <w:sz w:val="28"/>
          <w:szCs w:val="28"/>
        </w:rPr>
        <w:t>MANDIBULAR (GLENOID) FOSSA AND ARTICULAR</w:t>
      </w:r>
    </w:p>
    <w:p w:rsidR="003A1F39" w:rsidRPr="00FC245B" w:rsidRDefault="003A1F39" w:rsidP="003A1F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FC245B">
        <w:rPr>
          <w:rFonts w:asciiTheme="majorBidi" w:hAnsiTheme="majorBidi" w:cstheme="majorBidi"/>
          <w:b/>
          <w:bCs/>
          <w:sz w:val="28"/>
          <w:szCs w:val="28"/>
        </w:rPr>
        <w:t>EMINENCE</w:t>
      </w:r>
    </w:p>
    <w:p w:rsidR="003A1F39" w:rsidRPr="00B42E6D" w:rsidRDefault="003A1F39" w:rsidP="003A1F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Glenoid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fossa:</w:t>
      </w:r>
    </w:p>
    <w:p w:rsidR="003A1F39" w:rsidRPr="00B42E6D" w:rsidRDefault="003A1F39" w:rsidP="0080670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="00806704">
        <w:rPr>
          <w:rFonts w:asciiTheme="majorBidi" w:hAnsiTheme="majorBidi" w:cstheme="majorBidi"/>
          <w:sz w:val="28"/>
          <w:szCs w:val="28"/>
        </w:rPr>
        <w:t>Posteriorly</w:t>
      </w:r>
      <w:proofErr w:type="gramEnd"/>
      <w:r w:rsidR="00806704">
        <w:rPr>
          <w:rFonts w:asciiTheme="majorBidi" w:hAnsiTheme="majorBidi" w:cstheme="majorBidi"/>
          <w:sz w:val="28"/>
          <w:szCs w:val="28"/>
        </w:rPr>
        <w:t xml:space="preserve"> limited by the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squamotympanic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fissure.</w:t>
      </w:r>
    </w:p>
    <w:p w:rsidR="003A1F39" w:rsidRPr="00B42E6D" w:rsidRDefault="003A1F39" w:rsidP="0080670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spellStart"/>
      <w:r w:rsidR="00806704">
        <w:rPr>
          <w:rFonts w:asciiTheme="majorBidi" w:hAnsiTheme="majorBidi" w:cstheme="majorBidi"/>
          <w:sz w:val="28"/>
          <w:szCs w:val="28"/>
        </w:rPr>
        <w:t>Anterioly</w:t>
      </w:r>
      <w:proofErr w:type="spellEnd"/>
      <w:r w:rsidR="00806704">
        <w:rPr>
          <w:rFonts w:asciiTheme="majorBidi" w:hAnsiTheme="majorBidi" w:cstheme="majorBidi"/>
          <w:sz w:val="28"/>
          <w:szCs w:val="28"/>
        </w:rPr>
        <w:t xml:space="preserve"> bounded by the </w:t>
      </w:r>
      <w:r w:rsidRPr="00B42E6D">
        <w:rPr>
          <w:rFonts w:asciiTheme="majorBidi" w:hAnsiTheme="majorBidi" w:cstheme="majorBidi"/>
          <w:sz w:val="28"/>
          <w:szCs w:val="28"/>
        </w:rPr>
        <w:t>articular eminence.</w:t>
      </w:r>
    </w:p>
    <w:p w:rsidR="003A1F39" w:rsidRPr="00B42E6D" w:rsidRDefault="003A1F39" w:rsidP="0080670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r w:rsidR="00806704">
        <w:rPr>
          <w:rFonts w:asciiTheme="majorBidi" w:hAnsiTheme="majorBidi" w:cstheme="majorBidi"/>
          <w:sz w:val="28"/>
          <w:szCs w:val="28"/>
        </w:rPr>
        <w:t xml:space="preserve">Roof: thin layer of compact </w:t>
      </w:r>
      <w:r w:rsidRPr="00B42E6D">
        <w:rPr>
          <w:rFonts w:asciiTheme="majorBidi" w:hAnsiTheme="majorBidi" w:cstheme="majorBidi"/>
          <w:sz w:val="28"/>
          <w:szCs w:val="28"/>
        </w:rPr>
        <w:t>bone separating the middle</w:t>
      </w:r>
    </w:p>
    <w:p w:rsidR="003A1F39" w:rsidRPr="00B42E6D" w:rsidRDefault="003A1F39" w:rsidP="003A1F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cranial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fossa.</w:t>
      </w:r>
    </w:p>
    <w:p w:rsidR="003A1F39" w:rsidRPr="00B42E6D" w:rsidRDefault="003A1F39" w:rsidP="003A1F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Articular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eminence:</w:t>
      </w:r>
    </w:p>
    <w:p w:rsidR="003A1F39" w:rsidRPr="00B42E6D" w:rsidRDefault="003A1F39" w:rsidP="003A1F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Composed of: Spongy bone</w:t>
      </w:r>
    </w:p>
    <w:p w:rsidR="003A1F39" w:rsidRPr="00B42E6D" w:rsidRDefault="003A1F39" w:rsidP="003A1F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covered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by thin layer of compact</w:t>
      </w:r>
    </w:p>
    <w:p w:rsidR="003A1F39" w:rsidRPr="00B42E6D" w:rsidRDefault="003A1F39" w:rsidP="003A1F3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bone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>.</w:t>
      </w:r>
    </w:p>
    <w:p w:rsidR="00E555E8" w:rsidRPr="00B42E6D" w:rsidRDefault="003A1F39" w:rsidP="00337D5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Chondroid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tissues </w:t>
      </w:r>
      <w:r w:rsidR="00806704">
        <w:rPr>
          <w:rFonts w:asciiTheme="majorBidi" w:hAnsiTheme="majorBidi" w:cstheme="majorBidi"/>
          <w:sz w:val="28"/>
          <w:szCs w:val="28"/>
        </w:rPr>
        <w:t xml:space="preserve">commonly seen </w:t>
      </w:r>
      <w:r w:rsidRPr="00B42E6D">
        <w:rPr>
          <w:rFonts w:asciiTheme="majorBidi" w:hAnsiTheme="majorBidi" w:cstheme="majorBidi"/>
          <w:sz w:val="28"/>
          <w:szCs w:val="28"/>
        </w:rPr>
        <w:t>in the eminence.</w:t>
      </w:r>
    </w:p>
    <w:p w:rsidR="007C19D0" w:rsidRPr="00B42E6D" w:rsidRDefault="007C19D0" w:rsidP="007C19D0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7C19D0" w:rsidRPr="00B42E6D" w:rsidRDefault="002E4182" w:rsidP="005A5238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42E6D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07651C32" wp14:editId="4CF765BB">
            <wp:extent cx="5132070" cy="2139299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09" cy="2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C91" w:rsidRPr="00B42E6D" w:rsidRDefault="00854C91" w:rsidP="005A5238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54C91" w:rsidRPr="00B42E6D" w:rsidRDefault="00854C91" w:rsidP="00854C9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Fibrous layer covering the articulating surface of temporal bone.</w:t>
      </w:r>
    </w:p>
    <w:p w:rsidR="00854C91" w:rsidRPr="00B42E6D" w:rsidRDefault="00854C91" w:rsidP="00854C9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Thin on the articular fossa and thickens on the posterior slope of the</w:t>
      </w:r>
    </w:p>
    <w:p w:rsidR="00854C91" w:rsidRPr="00B42E6D" w:rsidRDefault="00854C91" w:rsidP="00854C9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eminence</w:t>
      </w:r>
      <w:proofErr w:type="gramEnd"/>
    </w:p>
    <w:p w:rsidR="00854C91" w:rsidRPr="00B42E6D" w:rsidRDefault="00854C91" w:rsidP="00854C9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Over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the eminence the fibrous tissues are arranged in 3 zones:</w:t>
      </w:r>
    </w:p>
    <w:p w:rsidR="00854C91" w:rsidRPr="00B42E6D" w:rsidRDefault="00854C91" w:rsidP="00854C9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Inner zone – fibers arranged at right angle to surface</w:t>
      </w:r>
    </w:p>
    <w:p w:rsidR="00854C91" w:rsidRPr="00B42E6D" w:rsidRDefault="00854C91" w:rsidP="00854C9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Outer zone – fibers run parallel to the bone surface</w:t>
      </w:r>
    </w:p>
    <w:p w:rsidR="00854C91" w:rsidRPr="00B42E6D" w:rsidRDefault="00854C91" w:rsidP="00854C91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42E6D">
        <w:rPr>
          <w:rFonts w:asciiTheme="majorBidi" w:hAnsiTheme="majorBidi" w:cstheme="majorBidi"/>
          <w:sz w:val="28"/>
          <w:szCs w:val="28"/>
        </w:rPr>
        <w:t>Intermediate zone – transitional zone. Fibers are interlaced.</w:t>
      </w:r>
    </w:p>
    <w:p w:rsidR="005B6E9B" w:rsidRPr="00B42E6D" w:rsidRDefault="005B6E9B" w:rsidP="005B6E9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B42E6D">
        <w:rPr>
          <w:rFonts w:asciiTheme="majorBidi" w:hAnsiTheme="majorBidi" w:cstheme="majorBidi"/>
          <w:sz w:val="28"/>
          <w:szCs w:val="28"/>
        </w:rPr>
        <w:lastRenderedPageBreak/>
        <w:t>Interarticular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disc (Meniscus)</w:t>
      </w:r>
    </w:p>
    <w:p w:rsidR="005B6E9B" w:rsidRPr="00B42E6D" w:rsidRDefault="005B6E9B" w:rsidP="005B6E9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Disk is fibrous, avascular, </w:t>
      </w:r>
      <w:proofErr w:type="spellStart"/>
      <w:proofErr w:type="gramStart"/>
      <w:r w:rsidRPr="00B42E6D">
        <w:rPr>
          <w:rFonts w:asciiTheme="majorBidi" w:hAnsiTheme="majorBidi" w:cstheme="majorBidi"/>
          <w:sz w:val="28"/>
          <w:szCs w:val="28"/>
        </w:rPr>
        <w:t>non inverted</w:t>
      </w:r>
      <w:proofErr w:type="spellEnd"/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plate</w:t>
      </w:r>
    </w:p>
    <w:p w:rsidR="005B6E9B" w:rsidRPr="00B42E6D" w:rsidRDefault="005B6E9B" w:rsidP="005B6E9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Shape is oval, biconcave in sagittal section. It is thin in central part and</w:t>
      </w:r>
    </w:p>
    <w:p w:rsidR="001B54B3" w:rsidRPr="00B42E6D" w:rsidRDefault="005B6E9B" w:rsidP="00DB4EB5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gramStart"/>
      <w:r w:rsidRPr="00B42E6D">
        <w:rPr>
          <w:rFonts w:asciiTheme="majorBidi" w:hAnsiTheme="majorBidi" w:cstheme="majorBidi"/>
          <w:sz w:val="28"/>
          <w:szCs w:val="28"/>
        </w:rPr>
        <w:t>thick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at posterior borders.</w:t>
      </w:r>
    </w:p>
    <w:p w:rsidR="001B54B3" w:rsidRPr="00B42E6D" w:rsidRDefault="001B54B3" w:rsidP="005B6E9B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7D1FA4" w:rsidRPr="00173C42" w:rsidRDefault="001B54B3" w:rsidP="00E91D45">
      <w:pPr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42E6D"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4A06A048" wp14:editId="7B3FD2D4">
            <wp:extent cx="5274310" cy="2328354"/>
            <wp:effectExtent l="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FA4" w:rsidRPr="00906F03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06F03">
        <w:rPr>
          <w:rFonts w:asciiTheme="majorBidi" w:hAnsiTheme="majorBidi" w:cstheme="majorBidi"/>
          <w:b/>
          <w:bCs/>
          <w:sz w:val="28"/>
          <w:szCs w:val="28"/>
        </w:rPr>
        <w:t>ARTICULATING CAPSULE AND LIGAMENTS AND</w:t>
      </w:r>
    </w:p>
    <w:p w:rsidR="007D1FA4" w:rsidRPr="00906F03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06F03">
        <w:rPr>
          <w:rFonts w:asciiTheme="majorBidi" w:hAnsiTheme="majorBidi" w:cstheme="majorBidi"/>
          <w:b/>
          <w:bCs/>
          <w:sz w:val="28"/>
          <w:szCs w:val="28"/>
        </w:rPr>
        <w:t>SYNOVIAL MEMBRANE</w:t>
      </w:r>
    </w:p>
    <w:p w:rsidR="007D1FA4" w:rsidRPr="00B42E6D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whole TMJ is enclosed in a fibrous capsule.</w:t>
      </w:r>
    </w:p>
    <w:p w:rsidR="007D1FA4" w:rsidRPr="00B42E6D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It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is attached to:</w:t>
      </w:r>
    </w:p>
    <w:p w:rsidR="007D1FA4" w:rsidRPr="00B42E6D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Articular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tubercle (in front)</w:t>
      </w:r>
    </w:p>
    <w:p w:rsidR="007D1FA4" w:rsidRPr="00B42E6D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Lips of squamous tympanic fissure</w:t>
      </w:r>
    </w:p>
    <w:p w:rsidR="007D1FA4" w:rsidRPr="00B42E6D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(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posteriorly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>)</w:t>
      </w:r>
    </w:p>
    <w:p w:rsidR="007D1FA4" w:rsidRPr="00B42E6D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Borders of articulating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glenoid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fossa</w:t>
      </w:r>
    </w:p>
    <w:p w:rsidR="007D1FA4" w:rsidRPr="00B42E6D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Neck of the mandible. (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below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>)</w:t>
      </w:r>
    </w:p>
    <w:p w:rsidR="007D1FA4" w:rsidRPr="00B42E6D" w:rsidRDefault="007D1FA4" w:rsidP="007D1FA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It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is lined by synovial membrane.</w:t>
      </w:r>
    </w:p>
    <w:p w:rsidR="0090685A" w:rsidRPr="00906F03" w:rsidRDefault="007D1FA4" w:rsidP="00906F03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Laterally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>, the capsule is reinforced by TMJ ligaments.</w:t>
      </w:r>
    </w:p>
    <w:p w:rsidR="00D51CF7" w:rsidRDefault="0090685A" w:rsidP="00220B2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r w:rsidRPr="00220B2D">
        <w:rPr>
          <w:rFonts w:asciiTheme="majorBidi" w:hAnsiTheme="majorBidi" w:cstheme="majorBidi"/>
          <w:b/>
          <w:bCs/>
          <w:sz w:val="28"/>
          <w:szCs w:val="28"/>
        </w:rPr>
        <w:t xml:space="preserve">Synovial membrane </w:t>
      </w:r>
      <w:r w:rsidRPr="00B42E6D">
        <w:rPr>
          <w:rFonts w:asciiTheme="majorBidi" w:hAnsiTheme="majorBidi" w:cstheme="majorBidi"/>
          <w:sz w:val="28"/>
          <w:szCs w:val="28"/>
        </w:rPr>
        <w:t xml:space="preserve">is very rich in blood supply and contains </w:t>
      </w:r>
      <w:r w:rsidR="00A06CD2">
        <w:rPr>
          <w:rFonts w:asciiTheme="majorBidi" w:hAnsiTheme="majorBidi" w:cstheme="majorBidi"/>
          <w:sz w:val="28"/>
          <w:szCs w:val="28"/>
        </w:rPr>
        <w:t>lymphatic vessels</w:t>
      </w:r>
    </w:p>
    <w:p w:rsidR="00D51CF7" w:rsidRPr="00220B2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20B2D">
        <w:rPr>
          <w:rFonts w:asciiTheme="majorBidi" w:hAnsiTheme="majorBidi" w:cstheme="majorBidi"/>
          <w:b/>
          <w:bCs/>
          <w:sz w:val="28"/>
          <w:szCs w:val="28"/>
        </w:rPr>
        <w:t>Synovial fluid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It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is clear, straw-colored viscous fluid.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It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diffuses out from the rich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cappillary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network of the synovial membrane.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Contains: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Hyaluronic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acid which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is highly viscous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May also contain some free cells mostly macrophages.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Functions: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Lubricant for articulating surfaces.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Carry nutrients to the avascular tissue of the joint.</w:t>
      </w:r>
    </w:p>
    <w:p w:rsidR="00D51CF7" w:rsidRPr="00B42E6D" w:rsidRDefault="00D51CF7" w:rsidP="00220B2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42E6D">
        <w:rPr>
          <w:rFonts w:asciiTheme="majorBidi" w:hAnsiTheme="majorBidi" w:cstheme="majorBidi"/>
          <w:sz w:val="28"/>
          <w:szCs w:val="28"/>
        </w:rPr>
        <w:lastRenderedPageBreak/>
        <w:t> Clear the tissue debris caused by normal we</w:t>
      </w:r>
      <w:r w:rsidR="00220B2D">
        <w:rPr>
          <w:rFonts w:asciiTheme="majorBidi" w:hAnsiTheme="majorBidi" w:cstheme="majorBidi"/>
          <w:sz w:val="28"/>
          <w:szCs w:val="28"/>
        </w:rPr>
        <w:t>ar and tear of the articulating surfaces</w:t>
      </w:r>
    </w:p>
    <w:p w:rsidR="00D51CF7" w:rsidRPr="0035693D" w:rsidRDefault="00D51CF7" w:rsidP="0035693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5693D">
        <w:rPr>
          <w:rFonts w:asciiTheme="majorBidi" w:hAnsiTheme="majorBidi" w:cstheme="majorBidi"/>
          <w:b/>
          <w:bCs/>
          <w:sz w:val="28"/>
          <w:szCs w:val="28"/>
        </w:rPr>
        <w:t>Blood supply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4 arteries supply the joint: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Superficial temporal</w:t>
      </w:r>
    </w:p>
    <w:p w:rsidR="00D51CF7" w:rsidRPr="00B42E6D" w:rsidRDefault="00D51CF7" w:rsidP="00D51CF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Deep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auricular</w:t>
      </w:r>
    </w:p>
    <w:p w:rsidR="00173C42" w:rsidRDefault="00D51CF7" w:rsidP="00173C42">
      <w:pPr>
        <w:pStyle w:val="a5"/>
        <w:bidi w:val="0"/>
        <w:rPr>
          <w:rFonts w:asciiTheme="majorBidi" w:hAnsiTheme="majorBidi" w:cstheme="majorBidi"/>
          <w:sz w:val="28"/>
          <w:szCs w:val="28"/>
        </w:rPr>
      </w:pPr>
      <w:r w:rsidRPr="00173C42">
        <w:rPr>
          <w:rFonts w:asciiTheme="majorBidi" w:hAnsiTheme="majorBidi" w:cstheme="majorBidi"/>
          <w:sz w:val="28"/>
          <w:szCs w:val="28"/>
        </w:rPr>
        <w:t> Anterior tympanic</w:t>
      </w:r>
    </w:p>
    <w:p w:rsidR="00173C42" w:rsidRDefault="00D51CF7" w:rsidP="00173C42">
      <w:pPr>
        <w:pStyle w:val="a5"/>
        <w:bidi w:val="0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Ascending pharyngeal</w:t>
      </w:r>
    </w:p>
    <w:p w:rsidR="00011953" w:rsidRDefault="00D51CF7" w:rsidP="00173C42">
      <w:pPr>
        <w:pStyle w:val="a5"/>
        <w:bidi w:val="0"/>
        <w:rPr>
          <w:rFonts w:asciiTheme="majorBidi" w:hAnsiTheme="majorBidi" w:cstheme="majorBidi"/>
          <w:sz w:val="28"/>
          <w:szCs w:val="28"/>
          <w:rtl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Branches from the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4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approach the joint and penetrate the capsule.</w:t>
      </w:r>
    </w:p>
    <w:p w:rsidR="00011953" w:rsidRPr="001B2069" w:rsidRDefault="00011953" w:rsidP="000119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1B2069">
        <w:rPr>
          <w:rFonts w:asciiTheme="majorBidi" w:hAnsiTheme="majorBidi" w:cstheme="majorBidi"/>
          <w:b/>
          <w:bCs/>
          <w:sz w:val="28"/>
          <w:szCs w:val="28"/>
        </w:rPr>
        <w:t>Nerve supply</w:t>
      </w:r>
    </w:p>
    <w:p w:rsidR="00011953" w:rsidRPr="00B42E6D" w:rsidRDefault="00011953" w:rsidP="000119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Branches from the mandibular nerve</w:t>
      </w:r>
    </w:p>
    <w:p w:rsidR="00011953" w:rsidRPr="00B42E6D" w:rsidRDefault="00011953" w:rsidP="000119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Auriculotemporal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nerve</w:t>
      </w:r>
    </w:p>
    <w:p w:rsidR="00011953" w:rsidRPr="00B42E6D" w:rsidRDefault="00011953" w:rsidP="000119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Masseteric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nerve</w:t>
      </w:r>
    </w:p>
    <w:p w:rsidR="00011953" w:rsidRPr="00B42E6D" w:rsidRDefault="00011953" w:rsidP="00011953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Deep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temporal nerves</w:t>
      </w:r>
    </w:p>
    <w:p w:rsidR="00575C8C" w:rsidRDefault="00011953" w:rsidP="00575C8C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B42E6D">
        <w:rPr>
          <w:rFonts w:asciiTheme="majorBidi" w:hAnsiTheme="majorBidi" w:cstheme="majorBidi"/>
          <w:sz w:val="28"/>
          <w:szCs w:val="28"/>
        </w:rPr>
        <w:t> Supply all surfaces of the head, fossa, capsule and part of the disk.</w:t>
      </w:r>
    </w:p>
    <w:p w:rsidR="00575C8C" w:rsidRDefault="00C336F4" w:rsidP="00575C8C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1B2069">
        <w:rPr>
          <w:rFonts w:asciiTheme="majorBidi" w:hAnsiTheme="majorBidi" w:cstheme="majorBidi"/>
          <w:b/>
          <w:bCs/>
          <w:sz w:val="28"/>
          <w:szCs w:val="28"/>
        </w:rPr>
        <w:t>AGE CHANGES</w:t>
      </w:r>
    </w:p>
    <w:p w:rsidR="00575C8C" w:rsidRDefault="00C336F4" w:rsidP="00637547">
      <w:pPr>
        <w:spacing w:line="240" w:lineRule="auto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r w:rsidRPr="001B2069">
        <w:rPr>
          <w:rFonts w:asciiTheme="majorBidi" w:hAnsiTheme="majorBidi" w:cstheme="majorBidi"/>
          <w:b/>
          <w:bCs/>
          <w:sz w:val="28"/>
          <w:szCs w:val="28"/>
        </w:rPr>
        <w:t>Condyle:</w:t>
      </w:r>
    </w:p>
    <w:p w:rsidR="00C336F4" w:rsidRPr="00B42E6D" w:rsidRDefault="00575C8C" w:rsidP="00637547">
      <w:pPr>
        <w:tabs>
          <w:tab w:val="left" w:pos="2501"/>
          <w:tab w:val="right" w:pos="8306"/>
        </w:tabs>
        <w:spacing w:line="24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 w:rsidR="00C336F4"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="00C336F4" w:rsidRPr="00B42E6D">
        <w:rPr>
          <w:rFonts w:asciiTheme="majorBidi" w:hAnsiTheme="majorBidi" w:cstheme="majorBidi"/>
          <w:sz w:val="28"/>
          <w:szCs w:val="28"/>
        </w:rPr>
        <w:t>Becomes</w:t>
      </w:r>
      <w:proofErr w:type="gramEnd"/>
      <w:r w:rsidR="00C336F4" w:rsidRPr="00B42E6D">
        <w:rPr>
          <w:rFonts w:asciiTheme="majorBidi" w:hAnsiTheme="majorBidi" w:cstheme="majorBidi"/>
          <w:sz w:val="28"/>
          <w:szCs w:val="28"/>
        </w:rPr>
        <w:t xml:space="preserve"> more flattened</w:t>
      </w:r>
    </w:p>
    <w:p w:rsidR="00C336F4" w:rsidRPr="00B42E6D" w:rsidRDefault="00C336F4" w:rsidP="006375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Fibrous capsule becomes thicker.</w:t>
      </w:r>
    </w:p>
    <w:p w:rsidR="00C336F4" w:rsidRPr="00B42E6D" w:rsidRDefault="00C336F4" w:rsidP="006375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Osteoporosis of underlying bone.</w:t>
      </w:r>
    </w:p>
    <w:p w:rsidR="00C336F4" w:rsidRPr="00B42E6D" w:rsidRDefault="00C336F4" w:rsidP="006375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Thinning or absence of cartilaginous zone.</w:t>
      </w:r>
    </w:p>
    <w:p w:rsidR="00C336F4" w:rsidRPr="00B42E6D" w:rsidRDefault="00C336F4" w:rsidP="006375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r w:rsidRPr="001B2069">
        <w:rPr>
          <w:rFonts w:asciiTheme="majorBidi" w:hAnsiTheme="majorBidi" w:cstheme="majorBidi"/>
          <w:b/>
          <w:bCs/>
          <w:sz w:val="28"/>
          <w:szCs w:val="28"/>
        </w:rPr>
        <w:t>Disk:</w:t>
      </w:r>
    </w:p>
    <w:p w:rsidR="00C336F4" w:rsidRPr="00B42E6D" w:rsidRDefault="00C336F4" w:rsidP="006375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</w:t>
      </w:r>
      <w:proofErr w:type="gramStart"/>
      <w:r w:rsidRPr="00B42E6D">
        <w:rPr>
          <w:rFonts w:asciiTheme="majorBidi" w:hAnsiTheme="majorBidi" w:cstheme="majorBidi"/>
          <w:sz w:val="28"/>
          <w:szCs w:val="28"/>
        </w:rPr>
        <w:t>Becomes</w:t>
      </w:r>
      <w:proofErr w:type="gramEnd"/>
      <w:r w:rsidRPr="00B42E6D">
        <w:rPr>
          <w:rFonts w:asciiTheme="majorBidi" w:hAnsiTheme="majorBidi" w:cstheme="majorBidi"/>
          <w:sz w:val="28"/>
          <w:szCs w:val="28"/>
        </w:rPr>
        <w:t xml:space="preserve"> thinner.</w:t>
      </w:r>
    </w:p>
    <w:p w:rsidR="00C336F4" w:rsidRPr="00B42E6D" w:rsidRDefault="00C336F4" w:rsidP="006375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 xml:space="preserve"> Shows hyalinization and </w:t>
      </w:r>
      <w:proofErr w:type="spellStart"/>
      <w:r w:rsidRPr="00B42E6D">
        <w:rPr>
          <w:rFonts w:asciiTheme="majorBidi" w:hAnsiTheme="majorBidi" w:cstheme="majorBidi"/>
          <w:sz w:val="28"/>
          <w:szCs w:val="28"/>
        </w:rPr>
        <w:t>chondroid</w:t>
      </w:r>
      <w:proofErr w:type="spellEnd"/>
      <w:r w:rsidRPr="00B42E6D">
        <w:rPr>
          <w:rFonts w:asciiTheme="majorBidi" w:hAnsiTheme="majorBidi" w:cstheme="majorBidi"/>
          <w:sz w:val="28"/>
          <w:szCs w:val="28"/>
        </w:rPr>
        <w:t xml:space="preserve"> changes.</w:t>
      </w:r>
    </w:p>
    <w:p w:rsidR="00C336F4" w:rsidRPr="00B42E6D" w:rsidRDefault="00C336F4" w:rsidP="006375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Synovial fold:</w:t>
      </w:r>
    </w:p>
    <w:p w:rsidR="00C336F4" w:rsidRPr="00B42E6D" w:rsidRDefault="00C336F4" w:rsidP="006375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Become fibrotic with thick basement membrane.</w:t>
      </w:r>
    </w:p>
    <w:p w:rsidR="00C336F4" w:rsidRPr="00B42E6D" w:rsidRDefault="00C336F4" w:rsidP="00C336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Blood vessels and nerves:</w:t>
      </w:r>
    </w:p>
    <w:p w:rsidR="00C336F4" w:rsidRPr="00B42E6D" w:rsidRDefault="00C336F4" w:rsidP="00C336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Walls of blood vessels thickened.</w:t>
      </w:r>
    </w:p>
    <w:p w:rsidR="00575C8C" w:rsidRDefault="00C336F4" w:rsidP="00575C8C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B42E6D">
        <w:rPr>
          <w:rFonts w:asciiTheme="majorBidi" w:hAnsiTheme="majorBidi" w:cstheme="majorBidi"/>
          <w:sz w:val="28"/>
          <w:szCs w:val="28"/>
        </w:rPr>
        <w:t> Nerves decrease in number</w:t>
      </w:r>
    </w:p>
    <w:p w:rsidR="00C336F4" w:rsidRPr="00575C8C" w:rsidRDefault="00C336F4" w:rsidP="00575C8C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1B2069">
        <w:rPr>
          <w:rFonts w:asciiTheme="majorBidi" w:hAnsiTheme="majorBidi" w:cstheme="majorBidi"/>
          <w:b/>
          <w:bCs/>
          <w:sz w:val="28"/>
          <w:szCs w:val="28"/>
        </w:rPr>
        <w:t>Changes could lead to:</w:t>
      </w:r>
    </w:p>
    <w:p w:rsidR="00C336F4" w:rsidRPr="00B42E6D" w:rsidRDefault="00C336F4" w:rsidP="00C336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Dysfunction in old age</w:t>
      </w:r>
    </w:p>
    <w:p w:rsidR="00C336F4" w:rsidRPr="00B42E6D" w:rsidRDefault="00C336F4" w:rsidP="001B206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42E6D">
        <w:rPr>
          <w:rFonts w:asciiTheme="majorBidi" w:hAnsiTheme="majorBidi" w:cstheme="majorBidi"/>
          <w:sz w:val="28"/>
          <w:szCs w:val="28"/>
        </w:rPr>
        <w:t> Impairment of motion due to decrease in th</w:t>
      </w:r>
      <w:r w:rsidR="001B2069">
        <w:rPr>
          <w:rFonts w:asciiTheme="majorBidi" w:hAnsiTheme="majorBidi" w:cstheme="majorBidi"/>
          <w:sz w:val="28"/>
          <w:szCs w:val="28"/>
        </w:rPr>
        <w:t xml:space="preserve">e extensibility of the disk and </w:t>
      </w:r>
      <w:r w:rsidRPr="00B42E6D">
        <w:rPr>
          <w:rFonts w:asciiTheme="majorBidi" w:hAnsiTheme="majorBidi" w:cstheme="majorBidi"/>
          <w:sz w:val="28"/>
          <w:szCs w:val="28"/>
        </w:rPr>
        <w:t>the capsule.</w:t>
      </w:r>
    </w:p>
    <w:p w:rsidR="00C336F4" w:rsidRPr="00B42E6D" w:rsidRDefault="00C336F4" w:rsidP="001B2069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B42E6D">
        <w:rPr>
          <w:rFonts w:asciiTheme="majorBidi" w:hAnsiTheme="majorBidi" w:cstheme="majorBidi"/>
          <w:sz w:val="28"/>
          <w:szCs w:val="28"/>
        </w:rPr>
        <w:t> Decrease in the secretion of the synovial fluid.</w:t>
      </w:r>
    </w:p>
    <w:p w:rsidR="00C336F4" w:rsidRPr="00B42E6D" w:rsidRDefault="00C336F4" w:rsidP="00C336F4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336F4" w:rsidRPr="00B42E6D" w:rsidRDefault="00C336F4" w:rsidP="00C336F4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11953" w:rsidRPr="00B42E6D" w:rsidRDefault="00011953" w:rsidP="00D51CF7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51CF7" w:rsidRPr="00B42E6D" w:rsidRDefault="00D51CF7" w:rsidP="00D51CF7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6E009E" w:rsidRPr="00B42E6D" w:rsidRDefault="006E009E" w:rsidP="002D2C44">
      <w:pPr>
        <w:rPr>
          <w:rFonts w:asciiTheme="majorBidi" w:hAnsiTheme="majorBidi" w:cstheme="majorBidi"/>
          <w:sz w:val="28"/>
          <w:szCs w:val="28"/>
          <w:lang w:bidi="ar-IQ"/>
        </w:rPr>
      </w:pPr>
    </w:p>
    <w:sectPr w:rsidR="006E009E" w:rsidRPr="00B42E6D" w:rsidSect="009B77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D26" w:rsidRDefault="00F17D26" w:rsidP="00CC672C">
      <w:pPr>
        <w:spacing w:after="0" w:line="240" w:lineRule="auto"/>
      </w:pPr>
      <w:r>
        <w:separator/>
      </w:r>
    </w:p>
  </w:endnote>
  <w:endnote w:type="continuationSeparator" w:id="0">
    <w:p w:rsidR="00F17D26" w:rsidRDefault="00F17D26" w:rsidP="00CC6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2C" w:rsidRDefault="00CC672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075812445"/>
      <w:docPartObj>
        <w:docPartGallery w:val="Page Numbers (Bottom of Page)"/>
        <w:docPartUnique/>
      </w:docPartObj>
    </w:sdtPr>
    <w:sdtEndPr/>
    <w:sdtContent>
      <w:p w:rsidR="00CC672C" w:rsidRDefault="00CC672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D45" w:rsidRPr="00E91D45">
          <w:rPr>
            <w:noProof/>
            <w:rtl/>
            <w:lang w:val="ar-SA"/>
          </w:rPr>
          <w:t>6</w:t>
        </w:r>
        <w:r>
          <w:fldChar w:fldCharType="end"/>
        </w:r>
      </w:p>
    </w:sdtContent>
  </w:sdt>
  <w:p w:rsidR="00CC672C" w:rsidRDefault="00CC672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2C" w:rsidRDefault="00CC672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D26" w:rsidRDefault="00F17D26" w:rsidP="00CC672C">
      <w:pPr>
        <w:spacing w:after="0" w:line="240" w:lineRule="auto"/>
      </w:pPr>
      <w:r>
        <w:separator/>
      </w:r>
    </w:p>
  </w:footnote>
  <w:footnote w:type="continuationSeparator" w:id="0">
    <w:p w:rsidR="00F17D26" w:rsidRDefault="00F17D26" w:rsidP="00CC6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2C" w:rsidRDefault="00CC672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2C" w:rsidRDefault="00CC672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72C" w:rsidRDefault="00CC672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44F"/>
    <w:rsid w:val="00011953"/>
    <w:rsid w:val="00047477"/>
    <w:rsid w:val="0005242C"/>
    <w:rsid w:val="000C2847"/>
    <w:rsid w:val="000D3980"/>
    <w:rsid w:val="00173C42"/>
    <w:rsid w:val="00191445"/>
    <w:rsid w:val="001B2069"/>
    <w:rsid w:val="001B54B3"/>
    <w:rsid w:val="001F521D"/>
    <w:rsid w:val="00220B2D"/>
    <w:rsid w:val="002D2C44"/>
    <w:rsid w:val="002D7F51"/>
    <w:rsid w:val="002E4182"/>
    <w:rsid w:val="00307A6B"/>
    <w:rsid w:val="00337D51"/>
    <w:rsid w:val="0035693D"/>
    <w:rsid w:val="003A1F39"/>
    <w:rsid w:val="003B1463"/>
    <w:rsid w:val="003C5C4B"/>
    <w:rsid w:val="003F5F59"/>
    <w:rsid w:val="00423D77"/>
    <w:rsid w:val="00444827"/>
    <w:rsid w:val="00461B04"/>
    <w:rsid w:val="004A7CA0"/>
    <w:rsid w:val="00532A98"/>
    <w:rsid w:val="00547532"/>
    <w:rsid w:val="005714D8"/>
    <w:rsid w:val="00575C8C"/>
    <w:rsid w:val="005839AE"/>
    <w:rsid w:val="005A5238"/>
    <w:rsid w:val="005B6E9B"/>
    <w:rsid w:val="00637547"/>
    <w:rsid w:val="006B5F61"/>
    <w:rsid w:val="006E009E"/>
    <w:rsid w:val="007C19D0"/>
    <w:rsid w:val="007D1FA4"/>
    <w:rsid w:val="00806704"/>
    <w:rsid w:val="00847750"/>
    <w:rsid w:val="00854C91"/>
    <w:rsid w:val="0090685A"/>
    <w:rsid w:val="00906F03"/>
    <w:rsid w:val="009B77A2"/>
    <w:rsid w:val="00A06CD2"/>
    <w:rsid w:val="00A90CE1"/>
    <w:rsid w:val="00AA0057"/>
    <w:rsid w:val="00B42E6D"/>
    <w:rsid w:val="00BC3DD3"/>
    <w:rsid w:val="00BE310F"/>
    <w:rsid w:val="00BE6F04"/>
    <w:rsid w:val="00C336F4"/>
    <w:rsid w:val="00C619DD"/>
    <w:rsid w:val="00CC544F"/>
    <w:rsid w:val="00CC672C"/>
    <w:rsid w:val="00D51CF7"/>
    <w:rsid w:val="00D56AF3"/>
    <w:rsid w:val="00DA4A76"/>
    <w:rsid w:val="00DB4EB5"/>
    <w:rsid w:val="00DE4152"/>
    <w:rsid w:val="00E44D73"/>
    <w:rsid w:val="00E51DB3"/>
    <w:rsid w:val="00E555E8"/>
    <w:rsid w:val="00E91D45"/>
    <w:rsid w:val="00F17D26"/>
    <w:rsid w:val="00FC245B"/>
    <w:rsid w:val="00FF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A16E6ED-0BD3-42AF-BA3B-0223E32F3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67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C672C"/>
  </w:style>
  <w:style w:type="paragraph" w:styleId="a4">
    <w:name w:val="footer"/>
    <w:basedOn w:val="a"/>
    <w:link w:val="Char0"/>
    <w:uiPriority w:val="99"/>
    <w:unhideWhenUsed/>
    <w:rsid w:val="00CC67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C672C"/>
  </w:style>
  <w:style w:type="paragraph" w:styleId="a5">
    <w:name w:val="Subtitle"/>
    <w:basedOn w:val="a"/>
    <w:next w:val="a"/>
    <w:link w:val="Char1"/>
    <w:uiPriority w:val="11"/>
    <w:qFormat/>
    <w:rsid w:val="00307A6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Char1">
    <w:name w:val="عنوان فرعي Char"/>
    <w:basedOn w:val="a0"/>
    <w:link w:val="a5"/>
    <w:uiPriority w:val="11"/>
    <w:rsid w:val="00307A6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5271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10</cp:revision>
  <dcterms:created xsi:type="dcterms:W3CDTF">2019-04-01T15:30:00Z</dcterms:created>
  <dcterms:modified xsi:type="dcterms:W3CDTF">2019-04-01T15:42:00Z</dcterms:modified>
</cp:coreProperties>
</file>