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2E8" w:rsidRPr="003B12E8" w:rsidRDefault="003B12E8" w:rsidP="003B12E8">
      <w:pPr>
        <w:bidi w:val="0"/>
        <w:spacing w:before="240" w:after="0" w:line="240" w:lineRule="auto"/>
        <w:ind w:left="720" w:hanging="720"/>
        <w:jc w:val="both"/>
        <w:rPr>
          <w:rFonts w:ascii="Times New Roman" w:eastAsia="Calibri" w:hAnsi="Times New Roman" w:cs="Times New Roman"/>
          <w:b/>
          <w:bCs/>
          <w:i/>
          <w:iCs/>
          <w:sz w:val="32"/>
          <w:szCs w:val="32"/>
          <w:lang w:val="en-GB"/>
        </w:rPr>
      </w:pPr>
      <w:r w:rsidRPr="003B12E8">
        <w:rPr>
          <w:rFonts w:ascii="Times New Roman" w:eastAsia="Calibri" w:hAnsi="Times New Roman" w:cs="Times New Roman"/>
          <w:b/>
          <w:bCs/>
          <w:sz w:val="36"/>
          <w:szCs w:val="36"/>
          <w:lang w:val="en-GB"/>
        </w:rPr>
        <w:t>5</w:t>
      </w:r>
      <w:r w:rsidRPr="003B12E8">
        <w:rPr>
          <w:rFonts w:ascii="Times New Roman" w:eastAsia="Calibri" w:hAnsi="Times New Roman" w:cs="Times New Roman"/>
          <w:b/>
          <w:bCs/>
          <w:sz w:val="36"/>
          <w:szCs w:val="36"/>
          <w:vertAlign w:val="superscript"/>
          <w:lang w:val="en-GB"/>
        </w:rPr>
        <w:t>th</w:t>
      </w:r>
      <w:r w:rsidRPr="003B12E8">
        <w:rPr>
          <w:rFonts w:ascii="Times New Roman" w:eastAsia="Calibri" w:hAnsi="Times New Roman" w:cs="Times New Roman"/>
          <w:b/>
          <w:bCs/>
          <w:sz w:val="36"/>
          <w:szCs w:val="36"/>
          <w:lang w:val="en-GB"/>
        </w:rPr>
        <w:t xml:space="preserve">class </w:t>
      </w:r>
      <w:r w:rsidRPr="003B12E8">
        <w:rPr>
          <w:rFonts w:ascii="Times New Roman" w:eastAsia="Calibri" w:hAnsi="Times New Roman" w:cs="Times New Roman"/>
          <w:b/>
          <w:bCs/>
          <w:i/>
          <w:iCs/>
          <w:sz w:val="36"/>
          <w:szCs w:val="36"/>
          <w:lang w:val="en-GB"/>
        </w:rPr>
        <w:t xml:space="preserve">                    Prosthodontic         </w:t>
      </w:r>
      <w:r w:rsidRPr="003B12E8">
        <w:rPr>
          <w:rFonts w:ascii="Times New Roman" w:eastAsia="Calibri" w:hAnsi="Times New Roman" w:cs="Times New Roman"/>
          <w:sz w:val="36"/>
          <w:szCs w:val="36"/>
          <w:lang w:val="en-GB"/>
        </w:rPr>
        <w:t xml:space="preserve"> </w:t>
      </w:r>
      <w:r w:rsidRPr="003B12E8">
        <w:rPr>
          <w:rFonts w:ascii="Times New Roman" w:eastAsia="Calibri" w:hAnsi="Times New Roman" w:cs="Times New Roman"/>
          <w:b/>
          <w:bCs/>
          <w:sz w:val="32"/>
          <w:szCs w:val="32"/>
          <w:lang w:val="en-GB"/>
        </w:rPr>
        <w:t>Dr. Thekra Ismael</w:t>
      </w:r>
    </w:p>
    <w:p w:rsidR="003B12E8" w:rsidRPr="003B12E8" w:rsidRDefault="003B12E8" w:rsidP="003B12E8">
      <w:pPr>
        <w:bidi w:val="0"/>
        <w:spacing w:before="240" w:after="0" w:line="240" w:lineRule="auto"/>
        <w:jc w:val="both"/>
        <w:rPr>
          <w:rFonts w:ascii="Times New Roman" w:eastAsia="Calibri" w:hAnsi="Times New Roman" w:cs="Times New Roman"/>
          <w:b/>
          <w:bCs/>
          <w:sz w:val="36"/>
          <w:szCs w:val="36"/>
          <w:lang w:val="en-GB"/>
        </w:rPr>
      </w:pPr>
      <w:r w:rsidRPr="003B12E8">
        <w:rPr>
          <w:rFonts w:ascii="Times New Roman" w:eastAsia="Calibri" w:hAnsi="Times New Roman" w:cs="Times New Roman"/>
          <w:sz w:val="28"/>
          <w:szCs w:val="28"/>
          <w:lang w:val="en-GB"/>
        </w:rPr>
        <w:t xml:space="preserve">      </w:t>
      </w:r>
      <w:r w:rsidRPr="003B12E8">
        <w:rPr>
          <w:rFonts w:ascii="Times New Roman" w:eastAsia="Calibri" w:hAnsi="Times New Roman" w:cs="Times New Roman"/>
          <w:b/>
          <w:bCs/>
          <w:sz w:val="28"/>
          <w:szCs w:val="28"/>
          <w:lang w:val="en-GB"/>
        </w:rPr>
        <w:t>Lec. No.</w:t>
      </w:r>
      <w:r w:rsidRPr="003B12E8">
        <w:rPr>
          <w:rFonts w:ascii="Times New Roman" w:eastAsia="Calibri" w:hAnsi="Times New Roman" w:cs="Times New Roman"/>
          <w:b/>
          <w:bCs/>
          <w:sz w:val="36"/>
          <w:szCs w:val="36"/>
          <w:lang w:val="en-GB"/>
        </w:rPr>
        <w:t xml:space="preserve">                      </w:t>
      </w:r>
      <w:r w:rsidRPr="003B12E8">
        <w:rPr>
          <w:rFonts w:ascii="Times New Roman" w:eastAsia="Calibri" w:hAnsi="Times New Roman" w:cs="Times New Roman"/>
          <w:b/>
          <w:bCs/>
          <w:i/>
          <w:iCs/>
          <w:sz w:val="36"/>
          <w:szCs w:val="36"/>
          <w:lang w:val="en-GB"/>
        </w:rPr>
        <w:t>Over denture</w:t>
      </w:r>
      <w:r w:rsidRPr="003B12E8">
        <w:rPr>
          <w:rFonts w:ascii="Times New Roman" w:eastAsia="Calibri" w:hAnsi="Times New Roman" w:cs="Times New Roman"/>
          <w:b/>
          <w:bCs/>
          <w:sz w:val="36"/>
          <w:szCs w:val="36"/>
          <w:lang w:val="en-GB"/>
        </w:rPr>
        <w:t xml:space="preserve">  </w:t>
      </w:r>
    </w:p>
    <w:p w:rsidR="003B12E8" w:rsidRPr="003B12E8" w:rsidRDefault="003B12E8" w:rsidP="003B12E8">
      <w:pPr>
        <w:bidi w:val="0"/>
        <w:spacing w:after="0" w:line="276" w:lineRule="auto"/>
        <w:jc w:val="both"/>
        <w:rPr>
          <w:rFonts w:ascii="Times New Roman" w:eastAsia="Calibri" w:hAnsi="Times New Roman" w:cs="Times New Roman"/>
          <w:sz w:val="28"/>
          <w:szCs w:val="28"/>
        </w:rPr>
      </w:pPr>
      <w:r w:rsidRPr="003B12E8">
        <w:rPr>
          <w:rFonts w:ascii="Times New Roman" w:eastAsia="Calibri" w:hAnsi="Times New Roman" w:cs="Times New Roman"/>
          <w:sz w:val="28"/>
          <w:szCs w:val="28"/>
          <w:lang w:val="en-GB"/>
        </w:rPr>
        <w:t xml:space="preserve">          The overdenture: is </w:t>
      </w:r>
      <w:r w:rsidRPr="003B12E8">
        <w:rPr>
          <w:rFonts w:ascii="Times New Roman" w:eastAsia="Calibri" w:hAnsi="Times New Roman" w:cs="Times New Roman"/>
          <w:sz w:val="28"/>
          <w:szCs w:val="28"/>
        </w:rPr>
        <w:t>any removable dental prosthesis that covers and rests on one or more remaining natural teeth, the roots of natural teeth, and/or dental implants; a dental prosthesis that covers and is partially supported by natural teeth, natural tooth roots, and/or dental implants. (GPT. 9, 2017).</w:t>
      </w:r>
      <w:r w:rsidRPr="003B12E8">
        <w:rPr>
          <w:rFonts w:ascii="Times New Roman" w:eastAsia="Calibri" w:hAnsi="Times New Roman" w:cs="Times New Roman"/>
          <w:sz w:val="28"/>
          <w:szCs w:val="28"/>
          <w:lang w:val="en-GB"/>
        </w:rPr>
        <w:t xml:space="preserve"> The overdenture is also called overlay denture, overlay prosthesis or super imposed prosthesis. </w:t>
      </w:r>
    </w:p>
    <w:p w:rsidR="003B12E8" w:rsidRPr="003B12E8" w:rsidRDefault="003B12E8" w:rsidP="003B12E8">
      <w:pPr>
        <w:bidi w:val="0"/>
        <w:spacing w:after="0" w:line="288" w:lineRule="auto"/>
        <w:rPr>
          <w:rFonts w:ascii="Times New Roman" w:eastAsia="Times New Roman" w:hAnsi="Times New Roman" w:cs="Times New Roman"/>
          <w:b/>
          <w:bCs/>
          <w:i/>
          <w:iCs/>
          <w:sz w:val="32"/>
          <w:szCs w:val="32"/>
          <w:lang w:bidi="ar-IQ"/>
        </w:rPr>
      </w:pPr>
      <w:r w:rsidRPr="003B12E8">
        <w:rPr>
          <w:rFonts w:ascii="Times New Roman" w:eastAsia="Times New Roman" w:hAnsi="Times New Roman" w:cs="Times New Roman"/>
          <w:b/>
          <w:bCs/>
          <w:i/>
          <w:iCs/>
          <w:sz w:val="32"/>
          <w:szCs w:val="32"/>
          <w:lang w:bidi="ar-IQ"/>
        </w:rPr>
        <w:t>The important goals of overdenture:</w:t>
      </w:r>
    </w:p>
    <w:p w:rsidR="003B12E8" w:rsidRPr="003B12E8" w:rsidRDefault="003B12E8" w:rsidP="003B12E8">
      <w:pPr>
        <w:bidi w:val="0"/>
        <w:spacing w:after="0" w:line="240"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1-Maintains teeth as part of the residual ridge </w:t>
      </w:r>
    </w:p>
    <w:p w:rsidR="003B12E8" w:rsidRPr="003B12E8" w:rsidRDefault="003B12E8" w:rsidP="003B12E8">
      <w:pPr>
        <w:numPr>
          <w:ilvl w:val="0"/>
          <w:numId w:val="28"/>
        </w:numPr>
        <w:bidi w:val="0"/>
        <w:spacing w:after="0" w:line="240" w:lineRule="auto"/>
        <w:contextualSpacing/>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More support</w:t>
      </w:r>
    </w:p>
    <w:p w:rsidR="003B12E8" w:rsidRPr="003B12E8" w:rsidRDefault="003B12E8" w:rsidP="003B12E8">
      <w:pPr>
        <w:numPr>
          <w:ilvl w:val="0"/>
          <w:numId w:val="28"/>
        </w:numPr>
        <w:bidi w:val="0"/>
        <w:spacing w:after="0" w:line="240"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Withstands more occlusal load.</w:t>
      </w:r>
    </w:p>
    <w:p w:rsidR="003B12E8" w:rsidRPr="003B12E8" w:rsidRDefault="003B12E8" w:rsidP="003B12E8">
      <w:pPr>
        <w:numPr>
          <w:ilvl w:val="0"/>
          <w:numId w:val="28"/>
        </w:numPr>
        <w:bidi w:val="0"/>
        <w:spacing w:after="0" w:line="240"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Retention improve</w:t>
      </w:r>
    </w:p>
    <w:p w:rsidR="003B12E8" w:rsidRPr="003B12E8" w:rsidRDefault="003B12E8" w:rsidP="003B12E8">
      <w:pPr>
        <w:bidi w:val="0"/>
        <w:spacing w:after="0" w:line="240"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2-Decrease in the rate of bone resorption. Alveolar bone exists as a support for teeth.</w:t>
      </w:r>
    </w:p>
    <w:p w:rsidR="003B12E8" w:rsidRPr="003B12E8" w:rsidRDefault="003B12E8" w:rsidP="003B12E8">
      <w:pPr>
        <w:bidi w:val="0"/>
        <w:spacing w:after="0" w:line="240"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3- Retaining the proprioception.</w:t>
      </w:r>
      <w:r w:rsidRPr="003B12E8">
        <w:rPr>
          <w:rFonts w:ascii="Times New Roman" w:eastAsia="Times New Roman" w:hAnsi="Times New Roman" w:cs="Times New Roman"/>
          <w:sz w:val="28"/>
          <w:szCs w:val="28"/>
          <w:rtl/>
          <w:lang w:bidi="ar-IQ"/>
        </w:rPr>
        <w:t xml:space="preserve"> </w:t>
      </w:r>
    </w:p>
    <w:p w:rsidR="003B12E8" w:rsidRPr="003B12E8" w:rsidRDefault="003B12E8" w:rsidP="003B12E8">
      <w:pPr>
        <w:bidi w:val="0"/>
        <w:spacing w:after="0" w:line="240"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4- An increase in the patient's manipulative skills in handling the denture</w:t>
      </w:r>
      <w:r w:rsidRPr="003B12E8">
        <w:rPr>
          <w:rFonts w:ascii="Times New Roman" w:eastAsia="Times New Roman" w:hAnsi="Times New Roman" w:cs="Times New Roman"/>
          <w:sz w:val="28"/>
          <w:szCs w:val="28"/>
          <w:rtl/>
          <w:lang w:bidi="ar-IQ"/>
        </w:rPr>
        <w:t>.</w:t>
      </w:r>
    </w:p>
    <w:p w:rsidR="003B12E8" w:rsidRPr="003B12E8" w:rsidRDefault="003B12E8" w:rsidP="003B12E8">
      <w:pPr>
        <w:bidi w:val="0"/>
        <w:spacing w:after="0" w:line="240" w:lineRule="auto"/>
        <w:jc w:val="both"/>
        <w:rPr>
          <w:rFonts w:ascii="Times New Roman" w:eastAsia="Calibri" w:hAnsi="Times New Roman" w:cs="Times New Roman"/>
          <w:sz w:val="28"/>
          <w:szCs w:val="28"/>
        </w:rPr>
      </w:pPr>
    </w:p>
    <w:p w:rsidR="003B12E8" w:rsidRPr="003B12E8" w:rsidRDefault="003B12E8" w:rsidP="003B12E8">
      <w:pPr>
        <w:bidi w:val="0"/>
        <w:spacing w:after="0" w:line="240" w:lineRule="auto"/>
        <w:jc w:val="both"/>
        <w:rPr>
          <w:rFonts w:ascii="Times New Roman" w:eastAsia="Calibri" w:hAnsi="Times New Roman" w:cs="Times New Roman"/>
          <w:b/>
          <w:bCs/>
          <w:i/>
          <w:iCs/>
          <w:sz w:val="28"/>
          <w:szCs w:val="28"/>
          <w:u w:val="single"/>
          <w:lang w:val="en-GB"/>
        </w:rPr>
      </w:pPr>
      <w:r w:rsidRPr="003B12E8">
        <w:rPr>
          <w:rFonts w:ascii="Times New Roman" w:eastAsia="Calibri" w:hAnsi="Times New Roman" w:cs="Times New Roman"/>
          <w:b/>
          <w:bCs/>
          <w:i/>
          <w:iCs/>
          <w:sz w:val="28"/>
          <w:szCs w:val="28"/>
          <w:u w:val="single"/>
          <w:lang w:val="en-GB"/>
        </w:rPr>
        <w:t>Indications of Overdenture.</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1-few remaining teeth unsuitable for fixed or removable partial dentures.</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2- Remaining teeth present with unhealthy periodontal condition. </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3- Patients with class II or class III Angle's classification -</w:t>
      </w:r>
      <w:r w:rsidRPr="003B12E8">
        <w:rPr>
          <w:rFonts w:ascii="Times New Roman" w:eastAsia="Times New Roman" w:hAnsi="Times New Roman" w:cs="Times New Roman"/>
          <w:color w:val="424456"/>
          <w:kern w:val="24"/>
          <w:sz w:val="28"/>
          <w:szCs w:val="28"/>
          <w:lang w:eastAsia="en-GB"/>
        </w:rPr>
        <w:t xml:space="preserve"> </w:t>
      </w:r>
      <w:r w:rsidRPr="003B12E8">
        <w:rPr>
          <w:rFonts w:ascii="Times New Roman" w:eastAsia="Calibri" w:hAnsi="Times New Roman" w:cs="Times New Roman"/>
          <w:sz w:val="28"/>
          <w:szCs w:val="28"/>
        </w:rPr>
        <w:t>Esthetics &amp; masticatory function improved</w:t>
      </w:r>
      <w:r w:rsidRPr="003B12E8">
        <w:rPr>
          <w:rFonts w:ascii="Times New Roman" w:eastAsia="Calibri" w:hAnsi="Times New Roman" w:cs="Times New Roman"/>
          <w:sz w:val="28"/>
          <w:szCs w:val="28"/>
          <w:lang w:val="en-GB"/>
        </w:rPr>
        <w:t>.</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4- Patients presenting abnormal jaw size large maxillary or mandibular bone defects.</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5- The construction of over-denture is an alternative line of treatment to single dentures opposing few natural teeth.</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6- Patients presenting </w:t>
      </w:r>
      <w:r w:rsidRPr="003B12E8">
        <w:rPr>
          <w:rFonts w:ascii="Times New Roman" w:eastAsia="Calibri" w:hAnsi="Times New Roman" w:cs="Times New Roman"/>
          <w:sz w:val="28"/>
          <w:szCs w:val="28"/>
        </w:rPr>
        <w:t>congenitally missing teeth and</w:t>
      </w:r>
      <w:r w:rsidRPr="003B12E8">
        <w:rPr>
          <w:rFonts w:ascii="Times New Roman" w:eastAsia="Calibri" w:hAnsi="Times New Roman" w:cs="Times New Roman"/>
          <w:sz w:val="28"/>
          <w:szCs w:val="28"/>
          <w:lang w:val="en-GB"/>
        </w:rPr>
        <w:t xml:space="preserve"> congenital defects as cleft palate, microdontia, amelogenesis or dentinogenesis imperfecta or partial anodontia.</w:t>
      </w:r>
    </w:p>
    <w:p w:rsidR="003B12E8" w:rsidRPr="003B12E8" w:rsidRDefault="003B12E8" w:rsidP="003B12E8">
      <w:pPr>
        <w:bidi w:val="0"/>
        <w:spacing w:before="240" w:after="200" w:line="240" w:lineRule="auto"/>
        <w:jc w:val="both"/>
        <w:rPr>
          <w:rFonts w:ascii="Times New Roman" w:eastAsia="Calibri" w:hAnsi="Times New Roman" w:cs="Times New Roman"/>
          <w:b/>
          <w:bCs/>
          <w:i/>
          <w:iCs/>
          <w:sz w:val="28"/>
          <w:szCs w:val="28"/>
          <w:u w:val="single"/>
          <w:lang w:val="en-GB"/>
        </w:rPr>
      </w:pPr>
      <w:r w:rsidRPr="003B12E8">
        <w:rPr>
          <w:rFonts w:ascii="Times New Roman" w:eastAsia="Calibri" w:hAnsi="Times New Roman" w:cs="Times New Roman"/>
          <w:b/>
          <w:bCs/>
          <w:i/>
          <w:iCs/>
          <w:sz w:val="28"/>
          <w:szCs w:val="28"/>
          <w:u w:val="single"/>
          <w:lang w:val="en-GB"/>
        </w:rPr>
        <w:t>Contraindications of Overdenture:</w:t>
      </w:r>
    </w:p>
    <w:p w:rsidR="003B12E8" w:rsidRPr="003B12E8" w:rsidRDefault="003B12E8" w:rsidP="003B12E8">
      <w:pPr>
        <w:numPr>
          <w:ilvl w:val="0"/>
          <w:numId w:val="3"/>
        </w:numPr>
        <w:bidi w:val="0"/>
        <w:spacing w:after="0" w:line="288" w:lineRule="auto"/>
        <w:contextualSpacing/>
        <w:rPr>
          <w:rFonts w:ascii="Times New Roman" w:eastAsia="+mn-ea" w:hAnsi="Times New Roman" w:cs="Times New Roman"/>
          <w:kern w:val="24"/>
          <w:sz w:val="28"/>
          <w:szCs w:val="28"/>
        </w:rPr>
      </w:pPr>
      <w:r w:rsidRPr="003B12E8">
        <w:rPr>
          <w:rFonts w:ascii="Times New Roman" w:eastAsia="+mn-ea" w:hAnsi="Times New Roman" w:cs="Times New Roman"/>
          <w:kern w:val="24"/>
          <w:sz w:val="28"/>
          <w:szCs w:val="28"/>
        </w:rPr>
        <w:t>Poor oral hygiene.</w:t>
      </w:r>
    </w:p>
    <w:p w:rsidR="003B12E8" w:rsidRPr="003B12E8" w:rsidRDefault="003B12E8" w:rsidP="003B12E8">
      <w:pPr>
        <w:numPr>
          <w:ilvl w:val="0"/>
          <w:numId w:val="3"/>
        </w:numPr>
        <w:bidi w:val="0"/>
        <w:spacing w:after="0" w:line="288" w:lineRule="auto"/>
        <w:contextualSpacing/>
        <w:rPr>
          <w:rFonts w:ascii="Times New Roman" w:eastAsia="Calibri" w:hAnsi="Times New Roman" w:cs="Times New Roman"/>
          <w:sz w:val="28"/>
          <w:szCs w:val="28"/>
          <w:rtl/>
          <w:lang w:bidi="ar-IQ"/>
        </w:rPr>
      </w:pPr>
      <w:r w:rsidRPr="003B12E8">
        <w:rPr>
          <w:rFonts w:ascii="Times New Roman" w:eastAsia="Times New Roman" w:hAnsi="Times New Roman" w:cs="Times New Roman"/>
          <w:sz w:val="28"/>
          <w:szCs w:val="28"/>
          <w:lang w:bidi="ar-IQ"/>
        </w:rPr>
        <w:t>Inter-arch space inadequate to accept the denture and the abutments.</w:t>
      </w:r>
    </w:p>
    <w:p w:rsidR="003B12E8" w:rsidRPr="003B12E8" w:rsidRDefault="003B12E8" w:rsidP="003B12E8">
      <w:pPr>
        <w:numPr>
          <w:ilvl w:val="0"/>
          <w:numId w:val="3"/>
        </w:numPr>
        <w:bidi w:val="0"/>
        <w:spacing w:after="0" w:line="288" w:lineRule="auto"/>
        <w:contextualSpacing/>
        <w:rPr>
          <w:rFonts w:ascii="Times New Roman" w:eastAsia="+mn-ea" w:hAnsi="Times New Roman" w:cs="Times New Roman"/>
          <w:kern w:val="24"/>
          <w:sz w:val="28"/>
          <w:szCs w:val="28"/>
          <w:rtl/>
          <w:lang w:bidi="ar-IQ"/>
        </w:rPr>
      </w:pPr>
      <w:r w:rsidRPr="003B12E8">
        <w:rPr>
          <w:rFonts w:ascii="Times New Roman" w:eastAsia="+mn-ea" w:hAnsi="Times New Roman" w:cs="Times New Roman"/>
          <w:kern w:val="24"/>
          <w:sz w:val="28"/>
          <w:szCs w:val="28"/>
          <w:lang w:bidi="ar-IQ"/>
        </w:rPr>
        <w:t>Mentally and \or physically handicapped.</w:t>
      </w:r>
    </w:p>
    <w:p w:rsidR="003B12E8" w:rsidRPr="003B12E8" w:rsidRDefault="003B12E8" w:rsidP="003B12E8">
      <w:pPr>
        <w:numPr>
          <w:ilvl w:val="0"/>
          <w:numId w:val="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Cost and time considerations.</w:t>
      </w:r>
    </w:p>
    <w:p w:rsidR="003B12E8" w:rsidRPr="003B12E8" w:rsidRDefault="003B12E8" w:rsidP="003B12E8">
      <w:pPr>
        <w:numPr>
          <w:ilvl w:val="0"/>
          <w:numId w:val="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When other treatment modalities promise superior results.</w:t>
      </w:r>
    </w:p>
    <w:p w:rsidR="003B12E8" w:rsidRPr="003B12E8" w:rsidRDefault="003B12E8" w:rsidP="003B12E8">
      <w:pPr>
        <w:numPr>
          <w:ilvl w:val="0"/>
          <w:numId w:val="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Lack of patient acceptance.</w:t>
      </w:r>
    </w:p>
    <w:p w:rsidR="003B12E8" w:rsidRPr="003B12E8" w:rsidRDefault="003B12E8" w:rsidP="003B12E8">
      <w:pPr>
        <w:bidi w:val="0"/>
        <w:spacing w:after="0" w:line="276" w:lineRule="auto"/>
        <w:rPr>
          <w:rFonts w:ascii="Times New Roman" w:eastAsia="Calibri" w:hAnsi="Times New Roman" w:cs="Times New Roman"/>
          <w:sz w:val="28"/>
          <w:szCs w:val="28"/>
          <w:lang w:val="en-GB"/>
        </w:rPr>
      </w:pPr>
      <w:r w:rsidRPr="003B12E8">
        <w:rPr>
          <w:rFonts w:ascii="Times New Roman" w:eastAsia="Calibri" w:hAnsi="Times New Roman" w:cs="Times New Roman"/>
          <w:b/>
          <w:bCs/>
          <w:i/>
          <w:iCs/>
          <w:sz w:val="28"/>
          <w:szCs w:val="28"/>
          <w:u w:val="single"/>
          <w:lang w:val="en-GB"/>
        </w:rPr>
        <w:t>Advantages of overdenture prosthesis</w:t>
      </w:r>
      <w:r w:rsidRPr="003B12E8">
        <w:rPr>
          <w:rFonts w:ascii="Times New Roman" w:eastAsia="Calibri" w:hAnsi="Times New Roman" w:cs="Times New Roman"/>
          <w:sz w:val="28"/>
          <w:szCs w:val="28"/>
          <w:lang w:val="en-GB"/>
        </w:rPr>
        <w:br/>
        <w:t xml:space="preserve"> 1. Preserving the remaining residual ridge by decreasing the rate of bone resorption.</w:t>
      </w:r>
    </w:p>
    <w:p w:rsidR="003B12E8" w:rsidRPr="003B12E8" w:rsidRDefault="003B12E8" w:rsidP="003B12E8">
      <w:pPr>
        <w:bidi w:val="0"/>
        <w:spacing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 2- Preservation the abutments as part of residual ridge to gain support.</w:t>
      </w:r>
    </w:p>
    <w:p w:rsidR="003B12E8" w:rsidRPr="003B12E8" w:rsidRDefault="003B12E8" w:rsidP="003B12E8">
      <w:pPr>
        <w:bidi w:val="0"/>
        <w:spacing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lastRenderedPageBreak/>
        <w:t xml:space="preserve"> 3. Preserving the response of proprioceptive exist in the periodontal membrane of the abutment tooth.</w:t>
      </w:r>
    </w:p>
    <w:p w:rsidR="003B12E8" w:rsidRPr="003B12E8" w:rsidRDefault="003B12E8" w:rsidP="003B12E8">
      <w:pPr>
        <w:bidi w:val="0"/>
        <w:spacing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4- The modified teeth provide a definite vertical stop for the denture base</w:t>
      </w:r>
    </w:p>
    <w:p w:rsidR="003B12E8" w:rsidRPr="003B12E8" w:rsidRDefault="003B12E8" w:rsidP="003B12E8">
      <w:pPr>
        <w:bidi w:val="0"/>
        <w:spacing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5-Horizontal and torque forces are minimized.</w:t>
      </w:r>
    </w:p>
    <w:p w:rsidR="003B12E8" w:rsidRPr="003B12E8" w:rsidRDefault="003B12E8" w:rsidP="003B12E8">
      <w:pPr>
        <w:bidi w:val="0"/>
        <w:spacing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6-Stability and support are increased </w:t>
      </w:r>
    </w:p>
    <w:p w:rsidR="003B12E8" w:rsidRPr="003B12E8" w:rsidRDefault="003B12E8" w:rsidP="003B12E8">
      <w:pPr>
        <w:bidi w:val="0"/>
        <w:spacing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7-Patient acceptance and Psychological Benefits</w:t>
      </w:r>
    </w:p>
    <w:p w:rsidR="003B12E8" w:rsidRPr="003B12E8" w:rsidRDefault="003B12E8" w:rsidP="003B12E8">
      <w:pPr>
        <w:bidi w:val="0"/>
        <w:spacing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8-A Simple Approach to the Problem Patient.</w:t>
      </w:r>
    </w:p>
    <w:p w:rsidR="003B12E8" w:rsidRPr="003B12E8" w:rsidRDefault="003B12E8" w:rsidP="003B12E8">
      <w:pPr>
        <w:bidi w:val="0"/>
        <w:spacing w:after="0" w:line="276" w:lineRule="auto"/>
        <w:rPr>
          <w:rFonts w:ascii="Times New Roman" w:eastAsia="Calibri" w:hAnsi="Times New Roman" w:cs="Times New Roman"/>
          <w:sz w:val="28"/>
          <w:szCs w:val="28"/>
        </w:rPr>
      </w:pPr>
      <w:r w:rsidRPr="003B12E8">
        <w:rPr>
          <w:rFonts w:ascii="Times New Roman" w:eastAsia="Calibri" w:hAnsi="Times New Roman" w:cs="Times New Roman"/>
          <w:sz w:val="28"/>
          <w:szCs w:val="28"/>
        </w:rPr>
        <w:t>9-fewer post insertion problems</w:t>
      </w:r>
    </w:p>
    <w:p w:rsidR="003B12E8" w:rsidRPr="003B12E8" w:rsidRDefault="003B12E8" w:rsidP="003B12E8">
      <w:pPr>
        <w:bidi w:val="0"/>
        <w:spacing w:after="0" w:line="276" w:lineRule="auto"/>
        <w:rPr>
          <w:rFonts w:ascii="Times New Roman" w:eastAsia="Calibri" w:hAnsi="Times New Roman" w:cs="Times New Roman"/>
          <w:sz w:val="28"/>
          <w:szCs w:val="28"/>
        </w:rPr>
      </w:pPr>
      <w:r w:rsidRPr="003B12E8">
        <w:rPr>
          <w:rFonts w:ascii="Times New Roman" w:eastAsia="Calibri" w:hAnsi="Times New Roman" w:cs="Times New Roman"/>
          <w:sz w:val="28"/>
          <w:szCs w:val="28"/>
        </w:rPr>
        <w:t>10- Convertibility&amp; effective management.</w:t>
      </w:r>
    </w:p>
    <w:p w:rsidR="003B12E8" w:rsidRPr="003B12E8" w:rsidRDefault="003B12E8" w:rsidP="003B12E8">
      <w:pPr>
        <w:bidi w:val="0"/>
        <w:spacing w:after="0" w:line="276" w:lineRule="auto"/>
        <w:jc w:val="both"/>
        <w:rPr>
          <w:rFonts w:ascii="Times New Roman" w:eastAsia="Calibri" w:hAnsi="Times New Roman" w:cs="Times New Roman"/>
          <w:sz w:val="28"/>
          <w:szCs w:val="28"/>
        </w:rPr>
      </w:pPr>
      <w:r w:rsidRPr="003B12E8">
        <w:rPr>
          <w:rFonts w:ascii="Times New Roman" w:eastAsia="Calibri" w:hAnsi="Times New Roman" w:cs="Times New Roman"/>
          <w:sz w:val="28"/>
          <w:szCs w:val="28"/>
        </w:rPr>
        <w:t>11-Periodontal Maintenance.(by distributing the applied forces over the remaining teeth) physiological stimulation.</w:t>
      </w:r>
    </w:p>
    <w:p w:rsidR="003B12E8" w:rsidRPr="003B12E8" w:rsidRDefault="003B12E8" w:rsidP="003B12E8">
      <w:pPr>
        <w:bidi w:val="0"/>
        <w:spacing w:after="0" w:line="276" w:lineRule="auto"/>
        <w:jc w:val="both"/>
        <w:rPr>
          <w:rFonts w:ascii="Times New Roman" w:eastAsia="Calibri" w:hAnsi="Times New Roman" w:cs="Times New Roman"/>
          <w:sz w:val="28"/>
          <w:szCs w:val="28"/>
        </w:rPr>
      </w:pPr>
      <w:r w:rsidRPr="003B12E8">
        <w:rPr>
          <w:rFonts w:ascii="Times New Roman" w:eastAsia="Calibri" w:hAnsi="Times New Roman" w:cs="Times New Roman"/>
          <w:sz w:val="28"/>
          <w:szCs w:val="28"/>
        </w:rPr>
        <w:t>12- Provide retention through the attachments.</w:t>
      </w:r>
    </w:p>
    <w:p w:rsidR="003B12E8" w:rsidRPr="003B12E8" w:rsidRDefault="003B12E8" w:rsidP="003B12E8">
      <w:pPr>
        <w:bidi w:val="0"/>
        <w:spacing w:after="0" w:line="276" w:lineRule="auto"/>
        <w:jc w:val="both"/>
        <w:rPr>
          <w:rFonts w:ascii="Times New Roman" w:eastAsia="Calibri" w:hAnsi="Times New Roman" w:cs="Times New Roman"/>
          <w:sz w:val="28"/>
          <w:szCs w:val="28"/>
        </w:rPr>
      </w:pPr>
    </w:p>
    <w:p w:rsidR="003B12E8" w:rsidRPr="003B12E8" w:rsidRDefault="003B12E8" w:rsidP="003B12E8">
      <w:pPr>
        <w:bidi w:val="0"/>
        <w:spacing w:after="0" w:line="276" w:lineRule="auto"/>
        <w:jc w:val="both"/>
        <w:rPr>
          <w:rFonts w:ascii="Times New Roman" w:eastAsia="Calibri" w:hAnsi="Times New Roman" w:cs="Times New Roman"/>
          <w:sz w:val="28"/>
          <w:szCs w:val="28"/>
        </w:rPr>
      </w:pPr>
      <w:r w:rsidRPr="003B12E8">
        <w:rPr>
          <w:rFonts w:ascii="Times New Roman" w:eastAsia="Calibri" w:hAnsi="Times New Roman" w:cs="Times New Roman"/>
          <w:b/>
          <w:bCs/>
          <w:i/>
          <w:iCs/>
          <w:sz w:val="28"/>
          <w:szCs w:val="28"/>
          <w:lang w:bidi="ar-IQ"/>
        </w:rPr>
        <w:t>Disadvantage of overdenture</w:t>
      </w:r>
      <w:r w:rsidRPr="003B12E8">
        <w:rPr>
          <w:rFonts w:ascii="Times New Roman" w:eastAsia="Calibri" w:hAnsi="Times New Roman" w:cs="Times New Roman"/>
          <w:i/>
          <w:iCs/>
          <w:sz w:val="28"/>
          <w:szCs w:val="28"/>
        </w:rPr>
        <w:t>:</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1. The susceptibility of the overlaid teeth to caries is high. </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2. Periodontal disease of the retained teeth.</w:t>
      </w:r>
    </w:p>
    <w:p w:rsidR="003B12E8" w:rsidRPr="003B12E8" w:rsidRDefault="003B12E8" w:rsidP="003B12E8">
      <w:pPr>
        <w:bidi w:val="0"/>
        <w:spacing w:after="0" w:line="276" w:lineRule="auto"/>
        <w:rPr>
          <w:rFonts w:ascii="Times New Roman" w:eastAsia="Calibri" w:hAnsi="Times New Roman" w:cs="Times New Roman"/>
          <w:sz w:val="28"/>
          <w:szCs w:val="28"/>
          <w:lang w:bidi="ar-IQ"/>
        </w:rPr>
      </w:pPr>
      <w:r w:rsidRPr="003B12E8">
        <w:rPr>
          <w:rFonts w:ascii="Times New Roman" w:eastAsia="Calibri" w:hAnsi="Times New Roman" w:cs="Times New Roman"/>
          <w:sz w:val="28"/>
          <w:szCs w:val="28"/>
          <w:lang w:val="en-GB"/>
        </w:rPr>
        <w:t>3. Bony undercuts of the alveolar ridge are often found adjacent to retained teeth</w:t>
      </w:r>
      <w:r w:rsidRPr="003B12E8">
        <w:rPr>
          <w:rFonts w:ascii="Calibri" w:eastAsia="Calibri" w:hAnsi="Calibri" w:cs="Arial"/>
          <w:sz w:val="28"/>
          <w:szCs w:val="28"/>
          <w:lang w:bidi="ar-IQ"/>
        </w:rPr>
        <w:t xml:space="preserve"> </w:t>
      </w:r>
      <w:r w:rsidRPr="003B12E8">
        <w:rPr>
          <w:rFonts w:ascii="Times New Roman" w:eastAsia="Calibri" w:hAnsi="Times New Roman" w:cs="Times New Roman"/>
          <w:sz w:val="28"/>
          <w:szCs w:val="28"/>
          <w:lang w:bidi="ar-IQ"/>
        </w:rPr>
        <w:t>over contoured (bulky denture) or under contoured flanges especially in canine eminence.</w:t>
      </w:r>
    </w:p>
    <w:p w:rsidR="003B12E8" w:rsidRPr="003B12E8" w:rsidRDefault="003B12E8" w:rsidP="003B12E8">
      <w:pPr>
        <w:bidi w:val="0"/>
        <w:spacing w:after="0" w:line="276" w:lineRule="auto"/>
        <w:rPr>
          <w:rFonts w:ascii="Times New Roman" w:eastAsia="Calibri" w:hAnsi="Times New Roman" w:cs="Times New Roman"/>
          <w:sz w:val="28"/>
          <w:szCs w:val="28"/>
          <w:lang w:bidi="ar-IQ"/>
        </w:rPr>
      </w:pPr>
      <w:r w:rsidRPr="003B12E8">
        <w:rPr>
          <w:rFonts w:ascii="Times New Roman" w:eastAsia="Calibri" w:hAnsi="Times New Roman" w:cs="Times New Roman"/>
          <w:sz w:val="28"/>
          <w:szCs w:val="28"/>
          <w:lang w:val="en-GB"/>
        </w:rPr>
        <w:t xml:space="preserve">4. Encroachment </w:t>
      </w:r>
      <w:r w:rsidRPr="003B12E8">
        <w:rPr>
          <w:rFonts w:ascii="Times New Roman" w:eastAsia="Calibri" w:hAnsi="Times New Roman" w:cs="Times New Roman"/>
          <w:sz w:val="28"/>
          <w:szCs w:val="28"/>
          <w:lang w:bidi="ar-IQ"/>
        </w:rPr>
        <w:t>interocclusal distance</w:t>
      </w:r>
      <w:r w:rsidRPr="003B12E8">
        <w:rPr>
          <w:rFonts w:ascii="Times New Roman" w:eastAsia="Calibri" w:hAnsi="Times New Roman" w:cs="Times New Roman"/>
          <w:sz w:val="28"/>
          <w:szCs w:val="28"/>
          <w:lang w:val="en-GB"/>
        </w:rPr>
        <w:t xml:space="preserve"> beyond the denture space. </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5- Overdenture construction is time consuming</w:t>
      </w:r>
      <w:r w:rsidRPr="003B12E8">
        <w:rPr>
          <w:rFonts w:ascii="Times New Roman" w:eastAsia="Calibri" w:hAnsi="Times New Roman" w:cs="Times New Roman"/>
          <w:b/>
          <w:bCs/>
          <w:i/>
          <w:iCs/>
          <w:sz w:val="28"/>
          <w:szCs w:val="28"/>
          <w:lang w:val="en-GB"/>
        </w:rPr>
        <w:t xml:space="preserve"> </w:t>
      </w:r>
      <w:r w:rsidRPr="003B12E8">
        <w:rPr>
          <w:rFonts w:ascii="Times New Roman" w:eastAsia="Calibri" w:hAnsi="Times New Roman" w:cs="Times New Roman"/>
          <w:sz w:val="28"/>
          <w:szCs w:val="28"/>
          <w:lang w:val="en-GB"/>
        </w:rPr>
        <w:t>and expensive.</w:t>
      </w:r>
    </w:p>
    <w:p w:rsidR="003B12E8" w:rsidRPr="003B12E8" w:rsidRDefault="003B12E8" w:rsidP="003B12E8">
      <w:pPr>
        <w:bidi w:val="0"/>
        <w:spacing w:after="0" w:line="240" w:lineRule="auto"/>
        <w:jc w:val="both"/>
        <w:rPr>
          <w:rFonts w:ascii="Times New Roman" w:eastAsia="Calibri" w:hAnsi="Times New Roman" w:cs="Times New Roman"/>
          <w:i/>
          <w:iCs/>
          <w:sz w:val="28"/>
          <w:szCs w:val="28"/>
          <w:lang w:val="en-GB"/>
        </w:rPr>
      </w:pPr>
      <w:r w:rsidRPr="003B12E8">
        <w:rPr>
          <w:rFonts w:ascii="Times New Roman" w:eastAsia="Times New Roman" w:hAnsi="Times New Roman" w:cs="Times New Roman"/>
          <w:b/>
          <w:bCs/>
          <w:sz w:val="28"/>
          <w:szCs w:val="28"/>
          <w:lang w:bidi="ar-IQ"/>
        </w:rPr>
        <w:t>Overdenture</w:t>
      </w:r>
      <w:r w:rsidRPr="003B12E8">
        <w:rPr>
          <w:rFonts w:ascii="Times New Roman" w:eastAsia="Times New Roman" w:hAnsi="Times New Roman" w:cs="Times New Roman"/>
          <w:b/>
          <w:bCs/>
          <w:sz w:val="28"/>
          <w:szCs w:val="28"/>
          <w:rtl/>
          <w:lang w:bidi="ar-IQ"/>
        </w:rPr>
        <w:t xml:space="preserve"> </w:t>
      </w:r>
      <w:r w:rsidRPr="003B12E8">
        <w:rPr>
          <w:rFonts w:ascii="Times New Roman" w:eastAsia="Times New Roman" w:hAnsi="Times New Roman" w:cs="Times New Roman"/>
          <w:b/>
          <w:bCs/>
          <w:sz w:val="28"/>
          <w:szCs w:val="28"/>
          <w:lang w:bidi="ar-IQ"/>
        </w:rPr>
        <w:t>Classification</w:t>
      </w:r>
      <w:r w:rsidRPr="003B12E8">
        <w:rPr>
          <w:rFonts w:ascii="Times New Roman" w:eastAsia="Times New Roman" w:hAnsi="Times New Roman" w:cs="Times New Roman"/>
          <w:b/>
          <w:bCs/>
          <w:sz w:val="32"/>
          <w:szCs w:val="32"/>
          <w:lang w:bidi="ar-IQ"/>
        </w:rPr>
        <w:t>:</w:t>
      </w:r>
      <w:r w:rsidRPr="003B12E8">
        <w:rPr>
          <w:rFonts w:ascii="Times New Roman" w:eastAsia="Calibri" w:hAnsi="Times New Roman" w:cs="Times New Roman"/>
          <w:i/>
          <w:iCs/>
          <w:sz w:val="28"/>
          <w:szCs w:val="28"/>
          <w:lang w:val="en-GB"/>
        </w:rPr>
        <w:t xml:space="preserve"> Overdentures can be classified into:</w:t>
      </w:r>
    </w:p>
    <w:p w:rsidR="003B12E8" w:rsidRPr="003B12E8" w:rsidRDefault="003B12E8" w:rsidP="003B12E8">
      <w:pPr>
        <w:bidi w:val="0"/>
        <w:spacing w:after="0" w:line="240" w:lineRule="auto"/>
        <w:rPr>
          <w:rFonts w:ascii="Times New Roman" w:eastAsia="Times New Roman" w:hAnsi="Times New Roman" w:cs="Times New Roman"/>
          <w:b/>
          <w:bCs/>
          <w:sz w:val="28"/>
          <w:szCs w:val="28"/>
          <w:u w:val="thick"/>
          <w:lang w:bidi="ar-IQ"/>
        </w:rPr>
      </w:pPr>
      <w:r w:rsidRPr="003B12E8">
        <w:rPr>
          <w:rFonts w:ascii="Times New Roman" w:eastAsia="Times New Roman" w:hAnsi="Times New Roman" w:cs="Times New Roman"/>
          <w:b/>
          <w:bCs/>
          <w:sz w:val="28"/>
          <w:szCs w:val="28"/>
          <w:u w:val="thick"/>
          <w:lang w:bidi="ar-IQ"/>
        </w:rPr>
        <w:t>1-tooth supported</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A complete or partial removable denture supported by tooth or retained roots that is intended to provide improve support, stability and tactile and proprioceptive sensation and to reduce ridge resorption. The tooth -supported over denture is also called overlay denture, telescopes denture and biological denture are among the many terms used to define the tooth-supported complete denture. </w:t>
      </w:r>
    </w:p>
    <w:p w:rsidR="003B12E8" w:rsidRPr="003B12E8" w:rsidRDefault="003B12E8" w:rsidP="003B12E8">
      <w:pPr>
        <w:bidi w:val="0"/>
        <w:spacing w:after="0" w:line="288" w:lineRule="auto"/>
        <w:rPr>
          <w:rFonts w:ascii="Times New Roman" w:eastAsia="Times New Roman" w:hAnsi="Times New Roman" w:cs="Times New Roman"/>
          <w:b/>
          <w:bCs/>
          <w:sz w:val="28"/>
          <w:szCs w:val="28"/>
          <w:u w:val="single"/>
          <w:lang w:bidi="ar-IQ"/>
        </w:rPr>
      </w:pPr>
      <w:r w:rsidRPr="003B12E8">
        <w:rPr>
          <w:rFonts w:ascii="Times New Roman" w:eastAsia="Times New Roman" w:hAnsi="Times New Roman" w:cs="Times New Roman"/>
          <w:b/>
          <w:bCs/>
          <w:sz w:val="28"/>
          <w:szCs w:val="28"/>
          <w:u w:val="single"/>
          <w:lang w:bidi="ar-IQ"/>
        </w:rPr>
        <w:t>2-implant supported</w:t>
      </w:r>
      <w:r w:rsidRPr="003B12E8">
        <w:rPr>
          <w:rFonts w:ascii="Times New Roman" w:eastAsia="Times New Roman" w:hAnsi="Times New Roman" w:cs="Times New Roman"/>
          <w:b/>
          <w:bCs/>
          <w:sz w:val="28"/>
          <w:szCs w:val="28"/>
          <w:u w:val="single"/>
          <w:rtl/>
          <w:lang w:bidi="ar-IQ"/>
        </w:rPr>
        <w:t xml:space="preserve"> </w:t>
      </w:r>
    </w:p>
    <w:p w:rsidR="003B12E8" w:rsidRPr="003B12E8" w:rsidRDefault="003B12E8" w:rsidP="003B12E8">
      <w:pPr>
        <w:bidi w:val="0"/>
        <w:spacing w:after="0" w:line="288" w:lineRule="auto"/>
        <w:jc w:val="both"/>
        <w:rPr>
          <w:rFonts w:ascii="Times New Roman" w:eastAsia="Times New Roman" w:hAnsi="Times New Roman" w:cs="Times New Roman"/>
          <w:noProof/>
          <w:sz w:val="28"/>
          <w:szCs w:val="28"/>
        </w:rPr>
      </w:pPr>
      <w:r w:rsidRPr="003B12E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3B12E8">
        <w:rPr>
          <w:rFonts w:ascii="Times New Roman" w:eastAsia="Times New Roman" w:hAnsi="Times New Roman" w:cs="Times New Roman"/>
          <w:noProof/>
          <w:sz w:val="28"/>
          <w:szCs w:val="28"/>
        </w:rPr>
        <w:t>The denture appears like traditional prosthesis. However, that part of the denture overlying implants is modified to retain various attachments that receive implant extentions projecting above the gum.</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36"/>
          <w:szCs w:val="36"/>
          <w:lang w:bidi="ar-IQ"/>
        </w:rPr>
        <w:t xml:space="preserve"> </w:t>
      </w:r>
      <w:r w:rsidRPr="003B12E8">
        <w:rPr>
          <w:rFonts w:ascii="Times New Roman" w:eastAsia="Times New Roman" w:hAnsi="Times New Roman" w:cs="Times New Roman"/>
          <w:b/>
          <w:bCs/>
          <w:sz w:val="28"/>
          <w:szCs w:val="28"/>
          <w:lang w:bidi="ar-IQ"/>
        </w:rPr>
        <w:t xml:space="preserve">Classification of </w:t>
      </w:r>
      <w:r w:rsidRPr="003B12E8">
        <w:rPr>
          <w:rFonts w:ascii="Times New Roman" w:eastAsia="Times New Roman" w:hAnsi="Times New Roman" w:cs="Times New Roman"/>
          <w:b/>
          <w:bCs/>
          <w:sz w:val="28"/>
          <w:szCs w:val="28"/>
          <w:u w:val="single"/>
          <w:lang w:bidi="ar-IQ"/>
        </w:rPr>
        <w:t>tooth supported</w:t>
      </w:r>
      <w:r w:rsidRPr="003B12E8">
        <w:rPr>
          <w:rFonts w:ascii="Times New Roman" w:eastAsia="Times New Roman" w:hAnsi="Times New Roman" w:cs="Times New Roman"/>
          <w:b/>
          <w:bCs/>
          <w:sz w:val="28"/>
          <w:szCs w:val="28"/>
          <w:lang w:bidi="ar-IQ"/>
        </w:rPr>
        <w:t xml:space="preserve"> overdenture Based on the method of abutment preparation:</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b/>
          <w:bCs/>
          <w:sz w:val="28"/>
          <w:szCs w:val="28"/>
          <w:lang w:bidi="ar-IQ"/>
        </w:rPr>
        <w:t>1. Non coping abutment</w:t>
      </w:r>
    </w:p>
    <w:p w:rsidR="003B12E8" w:rsidRPr="003B12E8" w:rsidRDefault="003B12E8" w:rsidP="003B12E8">
      <w:pPr>
        <w:numPr>
          <w:ilvl w:val="0"/>
          <w:numId w:val="16"/>
        </w:numPr>
        <w:bidi w:val="0"/>
        <w:spacing w:after="0" w:line="240" w:lineRule="auto"/>
        <w:contextualSpacing/>
        <w:jc w:val="both"/>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The tooth is reduced to a coronal height of 2 to 3 mm.</w:t>
      </w:r>
    </w:p>
    <w:p w:rsidR="003B12E8" w:rsidRPr="003B12E8" w:rsidRDefault="003B12E8" w:rsidP="003B12E8">
      <w:pPr>
        <w:numPr>
          <w:ilvl w:val="0"/>
          <w:numId w:val="16"/>
        </w:numPr>
        <w:bidi w:val="0"/>
        <w:spacing w:after="0" w:line="240" w:lineRule="auto"/>
        <w:contextualSpacing/>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The crown is contoured to a convex or dome shape.</w:t>
      </w:r>
      <w:r w:rsidRPr="003B12E8">
        <w:rPr>
          <w:rFonts w:ascii="Times New Roman" w:eastAsia="Times New Roman" w:hAnsi="Times New Roman" w:cs="Times New Roman"/>
          <w:sz w:val="28"/>
          <w:szCs w:val="28"/>
          <w:rtl/>
          <w:lang w:bidi="ar-IQ"/>
        </w:rPr>
        <w:t xml:space="preserve"> </w:t>
      </w:r>
    </w:p>
    <w:p w:rsidR="003B12E8" w:rsidRPr="003B12E8" w:rsidRDefault="003B12E8" w:rsidP="003B12E8">
      <w:pPr>
        <w:numPr>
          <w:ilvl w:val="0"/>
          <w:numId w:val="16"/>
        </w:numPr>
        <w:bidi w:val="0"/>
        <w:spacing w:after="0" w:line="240" w:lineRule="auto"/>
        <w:contextualSpacing/>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The tooth is endodontically treated and filled with amalgam or composite restoration.</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14:anchorId="516F9D28" wp14:editId="41ECF633">
            <wp:simplePos x="0" y="0"/>
            <wp:positionH relativeFrom="column">
              <wp:posOffset>3429000</wp:posOffset>
            </wp:positionH>
            <wp:positionV relativeFrom="paragraph">
              <wp:posOffset>220980</wp:posOffset>
            </wp:positionV>
            <wp:extent cx="1885950" cy="1285875"/>
            <wp:effectExtent l="0" t="0" r="0" b="0"/>
            <wp:wrapNone/>
            <wp:docPr id="1" name="Picture 1" descr="C:\Users\APPLE\Pictures\New folder\overdenture-3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Pictures\New folder\overdenture-31-638.jpg"/>
                    <pic:cNvPicPr>
                      <a:picLocks noChangeAspect="1" noChangeArrowheads="1"/>
                    </pic:cNvPicPr>
                  </pic:nvPicPr>
                  <pic:blipFill rotWithShape="1">
                    <a:blip r:embed="rId5">
                      <a:extLst>
                        <a:ext uri="{28A0092B-C50C-407E-A947-70E740481C1C}">
                          <a14:useLocalDpi xmlns:a14="http://schemas.microsoft.com/office/drawing/2010/main" val="0"/>
                        </a:ext>
                      </a:extLst>
                    </a:blip>
                    <a:srcRect r="40253"/>
                    <a:stretch/>
                  </pic:blipFill>
                  <pic:spPr bwMode="auto">
                    <a:xfrm>
                      <a:off x="0" y="0"/>
                      <a:ext cx="188595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12E8">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3AADE73B" wp14:editId="3C8CA112">
            <wp:simplePos x="0" y="0"/>
            <wp:positionH relativeFrom="column">
              <wp:posOffset>85725</wp:posOffset>
            </wp:positionH>
            <wp:positionV relativeFrom="paragraph">
              <wp:posOffset>154940</wp:posOffset>
            </wp:positionV>
            <wp:extent cx="2914650" cy="1285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1285875"/>
                    </a:xfrm>
                    <a:prstGeom prst="rect">
                      <a:avLst/>
                    </a:prstGeom>
                    <a:noFill/>
                  </pic:spPr>
                </pic:pic>
              </a:graphicData>
            </a:graphic>
            <wp14:sizeRelH relativeFrom="page">
              <wp14:pctWidth>0</wp14:pctWidth>
            </wp14:sizeRelH>
            <wp14:sizeRelV relativeFrom="page">
              <wp14:pctHeight>0</wp14:pctHeight>
            </wp14:sizeRelV>
          </wp:anchor>
        </w:drawing>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rtl/>
          <w:lang w:bidi="ar-IQ"/>
        </w:rPr>
      </w:pPr>
      <w:r w:rsidRPr="003B12E8">
        <w:rPr>
          <w:rFonts w:ascii="Times New Roman" w:eastAsia="Times New Roman" w:hAnsi="Times New Roman" w:cs="Times New Roman"/>
          <w:b/>
          <w:bCs/>
          <w:sz w:val="28"/>
          <w:szCs w:val="28"/>
          <w:lang w:bidi="ar-IQ"/>
        </w:rPr>
        <w:t>2. Abutment with coping preparation</w:t>
      </w:r>
    </w:p>
    <w:p w:rsidR="003B12E8" w:rsidRPr="003B12E8" w:rsidRDefault="003B12E8" w:rsidP="003B12E8">
      <w:pPr>
        <w:numPr>
          <w:ilvl w:val="0"/>
          <w:numId w:val="12"/>
        </w:numPr>
        <w:bidi w:val="0"/>
        <w:spacing w:after="0" w:line="288" w:lineRule="auto"/>
        <w:contextualSpacing/>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 xml:space="preserve">A coping is a cover for the exposed tooth surface. </w:t>
      </w:r>
    </w:p>
    <w:p w:rsidR="003B12E8" w:rsidRPr="003B12E8" w:rsidRDefault="003B12E8" w:rsidP="003B12E8">
      <w:pPr>
        <w:numPr>
          <w:ilvl w:val="0"/>
          <w:numId w:val="12"/>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7A0BF2D2" wp14:editId="376F66D7">
            <wp:simplePos x="0" y="0"/>
            <wp:positionH relativeFrom="column">
              <wp:posOffset>2899144</wp:posOffset>
            </wp:positionH>
            <wp:positionV relativeFrom="paragraph">
              <wp:posOffset>305614</wp:posOffset>
            </wp:positionV>
            <wp:extent cx="1611390" cy="1202280"/>
            <wp:effectExtent l="0" t="0" r="8255" b="0"/>
            <wp:wrapNone/>
            <wp:docPr id="3" name="Picture 3" descr="C:\Users\APPLE\Pictures\New folder\overdentures-21-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Pictures\New folder\overdentures-21-638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1733" t="51932" r="3430" b="13448"/>
                    <a:stretch/>
                  </pic:blipFill>
                  <pic:spPr bwMode="auto">
                    <a:xfrm>
                      <a:off x="0" y="0"/>
                      <a:ext cx="1614184" cy="1204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47C90605" wp14:editId="05F8C556">
            <wp:simplePos x="0" y="0"/>
            <wp:positionH relativeFrom="column">
              <wp:posOffset>4590784</wp:posOffset>
            </wp:positionH>
            <wp:positionV relativeFrom="paragraph">
              <wp:posOffset>286118</wp:posOffset>
            </wp:positionV>
            <wp:extent cx="1819275" cy="1219200"/>
            <wp:effectExtent l="0" t="0" r="0" b="0"/>
            <wp:wrapNone/>
            <wp:docPr id="4" name="Picture 4" descr="C:\Users\APPLE\Pictures\New folder\overdentures-21-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Pictures\New folder\overdentures-21-638 (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536" t="14329" r="47825" b="55742"/>
                    <a:stretch/>
                  </pic:blipFill>
                  <pic:spPr bwMode="auto">
                    <a:xfrm>
                      <a:off x="0" y="0"/>
                      <a:ext cx="181927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Cast metal copings with a dome shaped surface and a chamfer finish line at the gingival margin.</w:t>
      </w:r>
    </w:p>
    <w:p w:rsidR="003B12E8" w:rsidRPr="003B12E8" w:rsidRDefault="003B12E8" w:rsidP="003B12E8">
      <w:pPr>
        <w:bidi w:val="0"/>
        <w:spacing w:after="0" w:line="288" w:lineRule="auto"/>
        <w:rPr>
          <w:rFonts w:ascii="Times New Roman" w:eastAsia="Times New Roman" w:hAnsi="Times New Roman" w:cs="Times New Roman"/>
          <w:b/>
          <w:bCs/>
          <w:sz w:val="28"/>
          <w:szCs w:val="28"/>
          <w:rtl/>
          <w:lang w:bidi="ar-IQ"/>
        </w:rPr>
      </w:pPr>
      <w:r w:rsidRPr="003B12E8">
        <w:rPr>
          <w:rFonts w:ascii="Times New Roman" w:eastAsia="Times New Roman" w:hAnsi="Times New Roman" w:cs="Times New Roman"/>
          <w:b/>
          <w:bCs/>
          <w:sz w:val="28"/>
          <w:szCs w:val="28"/>
          <w:lang w:bidi="ar-IQ"/>
        </w:rPr>
        <w:t>There are two types of copings:</w:t>
      </w:r>
      <w:r w:rsidRPr="003B12E8">
        <w:rPr>
          <w:rFonts w:ascii="Times New Roman" w:eastAsia="Times New Roman" w:hAnsi="Times New Roman" w:cs="Times New Roman"/>
          <w:b/>
          <w:bCs/>
          <w:sz w:val="28"/>
          <w:szCs w:val="28"/>
          <w:rtl/>
          <w:lang w:bidi="ar-IQ"/>
        </w:rPr>
        <w:t xml:space="preserve"> </w:t>
      </w:r>
    </w:p>
    <w:p w:rsidR="003B12E8" w:rsidRPr="003B12E8" w:rsidRDefault="003B12E8" w:rsidP="003B12E8">
      <w:pPr>
        <w:bidi w:val="0"/>
        <w:spacing w:after="0" w:line="288" w:lineRule="auto"/>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 xml:space="preserve">A. Short copings                        </w:t>
      </w:r>
    </w:p>
    <w:p w:rsidR="003B12E8" w:rsidRPr="003B12E8" w:rsidRDefault="003B12E8" w:rsidP="003B12E8">
      <w:pPr>
        <w:bidi w:val="0"/>
        <w:spacing w:after="0" w:line="288" w:lineRule="auto"/>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B. Long copings</w:t>
      </w:r>
    </w:p>
    <w:p w:rsidR="003B12E8" w:rsidRPr="003B12E8" w:rsidRDefault="003B12E8" w:rsidP="003B12E8">
      <w:pPr>
        <w:bidi w:val="0"/>
        <w:spacing w:after="0" w:line="288" w:lineRule="auto"/>
        <w:rPr>
          <w:rFonts w:ascii="Times New Roman" w:eastAsia="Times New Roman" w:hAnsi="Times New Roman" w:cs="Times New Roman"/>
          <w:sz w:val="32"/>
          <w:szCs w:val="32"/>
          <w:lang w:bidi="ar-IQ"/>
        </w:rPr>
      </w:pPr>
      <w:r w:rsidRPr="003B12E8">
        <w:rPr>
          <w:rFonts w:ascii="Times New Roman" w:eastAsia="Times New Roman" w:hAnsi="Times New Roman" w:cs="Times New Roman"/>
          <w:sz w:val="32"/>
          <w:szCs w:val="32"/>
          <w:u w:val="single"/>
          <w:lang w:bidi="ar-IQ"/>
        </w:rPr>
        <w:t>A- Short cast copings</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Calibri" w:eastAsia="Calibri" w:hAnsi="Calibri" w:cs="Arial"/>
          <w:noProof/>
        </w:rPr>
        <w:drawing>
          <wp:anchor distT="0" distB="0" distL="114300" distR="114300" simplePos="0" relativeHeight="251678720" behindDoc="0" locked="0" layoutInCell="1" allowOverlap="1" wp14:anchorId="33B72DB7" wp14:editId="1561852C">
            <wp:simplePos x="0" y="0"/>
            <wp:positionH relativeFrom="column">
              <wp:posOffset>2057400</wp:posOffset>
            </wp:positionH>
            <wp:positionV relativeFrom="paragraph">
              <wp:posOffset>401320</wp:posOffset>
            </wp:positionV>
            <wp:extent cx="1271905" cy="1323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1905" cy="13239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593EAB98" wp14:editId="5449D26A">
            <wp:simplePos x="0" y="0"/>
            <wp:positionH relativeFrom="column">
              <wp:posOffset>3424555</wp:posOffset>
            </wp:positionH>
            <wp:positionV relativeFrom="paragraph">
              <wp:posOffset>308207</wp:posOffset>
            </wp:positionV>
            <wp:extent cx="1956446" cy="1419225"/>
            <wp:effectExtent l="0" t="0" r="0" b="0"/>
            <wp:wrapNone/>
            <wp:docPr id="6" name="Picture 6" descr="C:\Users\APPLE\Pictures\New folder\JOralResRev_2015_7_1_16_160172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PLE\Pictures\New folder\JOralResRev_2015_7_1_16_160172_f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7571" b="54736"/>
                    <a:stretch/>
                  </pic:blipFill>
                  <pic:spPr bwMode="auto">
                    <a:xfrm>
                      <a:off x="0" y="0"/>
                      <a:ext cx="1956446"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 xml:space="preserve">2 to 3 mm long (cast coping has a post is fitted to endodontically treated canal). </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rtl/>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0"/>
          <w:szCs w:val="20"/>
          <w:lang w:bidi="ar-IQ"/>
        </w:rPr>
      </w:pPr>
      <w:r w:rsidRPr="003B12E8">
        <w:rPr>
          <w:rFonts w:ascii="Times New Roman" w:eastAsia="Times New Roman" w:hAnsi="Times New Roman" w:cs="Times New Roman"/>
          <w:sz w:val="32"/>
          <w:szCs w:val="32"/>
          <w:u w:val="single"/>
          <w:lang w:bidi="ar-IQ"/>
        </w:rPr>
        <w:t>B-Long cast copings</w:t>
      </w:r>
    </w:p>
    <w:p w:rsidR="003B12E8" w:rsidRPr="003B12E8" w:rsidRDefault="003B12E8" w:rsidP="003B12E8">
      <w:pPr>
        <w:numPr>
          <w:ilvl w:val="0"/>
          <w:numId w:val="4"/>
        </w:numPr>
        <w:tabs>
          <w:tab w:val="left" w:pos="5711"/>
          <w:tab w:val="right" w:pos="8306"/>
        </w:tabs>
        <w:bidi w:val="0"/>
        <w:spacing w:after="0" w:line="288" w:lineRule="auto"/>
        <w:contextualSpacing/>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5 to 8 mm long abutment</w:t>
      </w:r>
    </w:p>
    <w:p w:rsidR="003B12E8" w:rsidRPr="003B12E8" w:rsidRDefault="003B12E8" w:rsidP="003B12E8">
      <w:pPr>
        <w:numPr>
          <w:ilvl w:val="0"/>
          <w:numId w:val="4"/>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Endodontic treatment is not a must (abutment is prepared </w:t>
      </w:r>
    </w:p>
    <w:p w:rsidR="003B12E8" w:rsidRPr="003B12E8" w:rsidRDefault="003B12E8" w:rsidP="003B12E8">
      <w:pPr>
        <w:bidi w:val="0"/>
        <w:spacing w:after="0" w:line="288" w:lineRule="auto"/>
        <w:ind w:left="360"/>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Conservatively to prevent pulp involvement to receive the cast)</w:t>
      </w:r>
    </w:p>
    <w:p w:rsidR="003B12E8" w:rsidRPr="003B12E8" w:rsidRDefault="003B12E8" w:rsidP="003B12E8">
      <w:pPr>
        <w:numPr>
          <w:ilvl w:val="0"/>
          <w:numId w:val="4"/>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2F1A1170" wp14:editId="161BC2DE">
            <wp:simplePos x="0" y="0"/>
            <wp:positionH relativeFrom="column">
              <wp:posOffset>4556760</wp:posOffset>
            </wp:positionH>
            <wp:positionV relativeFrom="paragraph">
              <wp:posOffset>110503</wp:posOffset>
            </wp:positionV>
            <wp:extent cx="1570284" cy="12085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284" cy="1208543"/>
                    </a:xfrm>
                    <a:prstGeom prst="rect">
                      <a:avLst/>
                    </a:prstGeom>
                    <a:noFill/>
                  </pic:spPr>
                </pic:pic>
              </a:graphicData>
            </a:graphic>
            <wp14:sizeRelH relativeFrom="page">
              <wp14:pctWidth>0</wp14:pctWidth>
            </wp14:sizeRelH>
            <wp14:sizeRelV relativeFrom="page">
              <wp14:pctHeight>0</wp14:pctHeight>
            </wp14:sizeRelV>
          </wp:anchor>
        </w:drawing>
      </w:r>
      <w:r w:rsidRPr="003B12E8">
        <w:rPr>
          <w:rFonts w:ascii="Calibri" w:eastAsia="Calibri" w:hAnsi="Calibri" w:cs="Arial"/>
          <w:noProof/>
        </w:rPr>
        <w:drawing>
          <wp:anchor distT="0" distB="0" distL="114300" distR="114300" simplePos="0" relativeHeight="251679744" behindDoc="0" locked="0" layoutInCell="1" allowOverlap="1" wp14:anchorId="420F7592" wp14:editId="661E4159">
            <wp:simplePos x="0" y="0"/>
            <wp:positionH relativeFrom="column">
              <wp:posOffset>3088449</wp:posOffset>
            </wp:positionH>
            <wp:positionV relativeFrom="paragraph">
              <wp:posOffset>114597</wp:posOffset>
            </wp:positionV>
            <wp:extent cx="1485900" cy="1228725"/>
            <wp:effectExtent l="0" t="0" r="0" b="952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 xml:space="preserve">Greater level of osseous support. </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16"/>
          <w:szCs w:val="16"/>
          <w:lang w:bidi="ar-IQ"/>
        </w:rPr>
      </w:pPr>
    </w:p>
    <w:p w:rsidR="003B12E8" w:rsidRPr="003B12E8" w:rsidRDefault="003B12E8" w:rsidP="003B12E8">
      <w:pPr>
        <w:bidi w:val="0"/>
        <w:spacing w:after="0" w:line="288" w:lineRule="auto"/>
        <w:rPr>
          <w:rFonts w:ascii="Times New Roman" w:eastAsia="Times New Roman" w:hAnsi="Times New Roman" w:cs="Times New Roman"/>
          <w:b/>
          <w:bCs/>
          <w:sz w:val="32"/>
          <w:szCs w:val="32"/>
          <w:lang w:bidi="ar-IQ"/>
        </w:rPr>
      </w:pPr>
      <w:r w:rsidRPr="003B12E8">
        <w:rPr>
          <w:rFonts w:ascii="Times New Roman" w:eastAsia="Times New Roman" w:hAnsi="Times New Roman" w:cs="Times New Roman"/>
          <w:b/>
          <w:bCs/>
          <w:sz w:val="32"/>
          <w:szCs w:val="32"/>
          <w:lang w:bidi="ar-IQ"/>
        </w:rPr>
        <w:t>3- Abutments with attachment</w:t>
      </w:r>
    </w:p>
    <w:p w:rsidR="003B12E8" w:rsidRPr="003B12E8" w:rsidRDefault="003B12E8" w:rsidP="003B12E8">
      <w:pPr>
        <w:numPr>
          <w:ilvl w:val="0"/>
          <w:numId w:val="5"/>
        </w:numPr>
        <w:bidi w:val="0"/>
        <w:spacing w:after="0" w:line="288" w:lineRule="auto"/>
        <w:contextualSpacing/>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Attachment is small precision device</w:t>
      </w:r>
    </w:p>
    <w:p w:rsidR="003B12E8" w:rsidRPr="003B12E8" w:rsidRDefault="003B12E8" w:rsidP="003B12E8">
      <w:pPr>
        <w:numPr>
          <w:ilvl w:val="0"/>
          <w:numId w:val="5"/>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Most attachment are secured to the abutment by cast coping.</w:t>
      </w:r>
    </w:p>
    <w:p w:rsidR="003B12E8" w:rsidRPr="003B12E8" w:rsidRDefault="003B12E8" w:rsidP="003B12E8">
      <w:pPr>
        <w:numPr>
          <w:ilvl w:val="0"/>
          <w:numId w:val="5"/>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 Objective to improve retention of denture base.</w:t>
      </w:r>
    </w:p>
    <w:p w:rsidR="003B12E8" w:rsidRPr="003B12E8" w:rsidRDefault="003B12E8" w:rsidP="003B12E8">
      <w:pPr>
        <w:numPr>
          <w:ilvl w:val="0"/>
          <w:numId w:val="5"/>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 Consisting of 2 parts</w:t>
      </w:r>
    </w:p>
    <w:p w:rsidR="003B12E8" w:rsidRPr="003B12E8" w:rsidRDefault="003B12E8" w:rsidP="003B12E8">
      <w:pPr>
        <w:numPr>
          <w:ilvl w:val="0"/>
          <w:numId w:val="6"/>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Male</w:t>
      </w:r>
    </w:p>
    <w:p w:rsidR="003B12E8" w:rsidRPr="003B12E8" w:rsidRDefault="003B12E8" w:rsidP="003B12E8">
      <w:pPr>
        <w:numPr>
          <w:ilvl w:val="0"/>
          <w:numId w:val="6"/>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Female</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lastRenderedPageBreak/>
        <w:t>4. Submerged Vital Roots</w:t>
      </w:r>
    </w:p>
    <w:p w:rsidR="003B12E8" w:rsidRPr="003B12E8" w:rsidRDefault="003B12E8" w:rsidP="003B12E8">
      <w:pPr>
        <w:bidi w:val="0"/>
        <w:spacing w:after="0" w:line="288" w:lineRule="auto"/>
        <w:ind w:left="-142"/>
        <w:contextualSpacing/>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14:anchorId="31BDCEF8" wp14:editId="59B9DF8D">
            <wp:simplePos x="0" y="0"/>
            <wp:positionH relativeFrom="column">
              <wp:posOffset>4561076</wp:posOffset>
            </wp:positionH>
            <wp:positionV relativeFrom="paragraph">
              <wp:posOffset>1510994</wp:posOffset>
            </wp:positionV>
            <wp:extent cx="2238375" cy="904875"/>
            <wp:effectExtent l="0" t="0" r="0" b="0"/>
            <wp:wrapTopAndBottom/>
            <wp:docPr id="9" name="Picture 9" descr="C:\Users\APPLE\Desktop\مصادر السيمنار\w,v hgh,tv ]k[v\complete-overdenture3-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esktop\مصادر السيمنار\w,v hgh,tv ]k[v\complete-overdenture3-9-63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0542" t="54094" r="7040" b="11284"/>
                    <a:stretch/>
                  </pic:blipFill>
                  <pic:spPr bwMode="auto">
                    <a:xfrm>
                      <a:off x="0" y="0"/>
                      <a:ext cx="22383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This additional abutment category, this method is innovative attempt to overcome some problems associated with the more conventional overdenture abutments included caries, gingivitis, periodontitis and the need for endodontic therapy. This method included vital roots are transected and reduced to 2mm below the crestal bone and covered by mucoperiosteal flap. The disadvantage of these method dehiscences over the retained roots and pulp pathosis.</w:t>
      </w:r>
    </w:p>
    <w:p w:rsidR="003B12E8" w:rsidRPr="003B12E8" w:rsidRDefault="003B12E8" w:rsidP="003B12E8">
      <w:pPr>
        <w:bidi w:val="0"/>
        <w:spacing w:after="0" w:line="288" w:lineRule="auto"/>
        <w:ind w:left="-142"/>
        <w:contextualSpacing/>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b/>
          <w:bCs/>
          <w:sz w:val="28"/>
          <w:szCs w:val="28"/>
          <w:lang w:bidi="ar-IQ"/>
        </w:rPr>
        <w:t>5-Abutments with telescopic crown</w:t>
      </w:r>
    </w:p>
    <w:p w:rsidR="003B12E8" w:rsidRPr="003B12E8" w:rsidRDefault="003B12E8" w:rsidP="003B12E8">
      <w:pPr>
        <w:numPr>
          <w:ilvl w:val="0"/>
          <w:numId w:val="27"/>
        </w:numPr>
        <w:bidi w:val="0"/>
        <w:spacing w:after="0" w:line="288" w:lineRule="auto"/>
        <w:contextualSpacing/>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Abutment teeth are either vital or endodontically treated &amp;contoured to tapered configuration.</w:t>
      </w:r>
    </w:p>
    <w:p w:rsidR="003B12E8" w:rsidRPr="003B12E8" w:rsidRDefault="003B12E8" w:rsidP="003B12E8">
      <w:pPr>
        <w:numPr>
          <w:ilvl w:val="0"/>
          <w:numId w:val="27"/>
        </w:numPr>
        <w:bidi w:val="0"/>
        <w:spacing w:after="0" w:line="288" w:lineRule="auto"/>
        <w:contextualSpacing/>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Tapered metal copings constructed &amp;cemented over abutments</w:t>
      </w:r>
    </w:p>
    <w:p w:rsidR="003B12E8" w:rsidRPr="003B12E8" w:rsidRDefault="003B12E8" w:rsidP="003B12E8">
      <w:pPr>
        <w:numPr>
          <w:ilvl w:val="0"/>
          <w:numId w:val="27"/>
        </w:numPr>
        <w:bidi w:val="0"/>
        <w:spacing w:after="0" w:line="288" w:lineRule="auto"/>
        <w:contextualSpacing/>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Denture constructed with metal crowns having veneered facings.</w:t>
      </w:r>
    </w:p>
    <w:p w:rsidR="003B12E8" w:rsidRPr="003B12E8" w:rsidRDefault="003B12E8" w:rsidP="003B12E8">
      <w:pPr>
        <w:numPr>
          <w:ilvl w:val="0"/>
          <w:numId w:val="27"/>
        </w:numPr>
        <w:bidi w:val="0"/>
        <w:spacing w:after="0" w:line="288" w:lineRule="auto"/>
        <w:contextualSpacing/>
        <w:jc w:val="both"/>
        <w:rPr>
          <w:rFonts w:ascii="Times New Roman" w:eastAsia="Times New Roman" w:hAnsi="Times New Roman" w:cs="Times New Roman"/>
          <w:sz w:val="28"/>
          <w:szCs w:val="28"/>
          <w:lang w:val="en" w:bidi="ar-IQ"/>
        </w:rPr>
      </w:pPr>
      <w:r w:rsidRPr="003B12E8">
        <w:rPr>
          <w:rFonts w:ascii="Arial" w:eastAsia="Times New Roman" w:hAnsi="Arial" w:cs="Arial"/>
          <w:sz w:val="20"/>
          <w:szCs w:val="20"/>
          <w:lang w:val="en"/>
        </w:rPr>
        <w:t xml:space="preserve"> </w:t>
      </w:r>
      <w:r w:rsidRPr="003B12E8">
        <w:rPr>
          <w:rFonts w:ascii="Times New Roman" w:eastAsia="Times New Roman" w:hAnsi="Times New Roman" w:cs="Times New Roman"/>
          <w:sz w:val="28"/>
          <w:szCs w:val="28"/>
          <w:lang w:val="en" w:bidi="ar-IQ"/>
        </w:rPr>
        <w:t>I</w:t>
      </w:r>
      <w:r w:rsidRPr="003B12E8">
        <w:rPr>
          <w:rFonts w:ascii="Times New Roman" w:eastAsia="Times New Roman" w:hAnsi="Times New Roman" w:cs="Times New Roman"/>
          <w:sz w:val="28"/>
          <w:szCs w:val="28"/>
          <w:lang w:bidi="ar-IQ"/>
        </w:rPr>
        <w:t>ndicated 1) unparalleled abutment 2) uneven spaces between abutments 3) useful for obturators</w:t>
      </w:r>
    </w:p>
    <w:p w:rsidR="003B12E8" w:rsidRPr="003B12E8" w:rsidRDefault="003B12E8" w:rsidP="003B12E8">
      <w:pPr>
        <w:numPr>
          <w:ilvl w:val="0"/>
          <w:numId w:val="27"/>
        </w:numPr>
        <w:bidi w:val="0"/>
        <w:spacing w:after="0" w:line="288" w:lineRule="auto"/>
        <w:contextualSpacing/>
        <w:jc w:val="both"/>
        <w:rPr>
          <w:rFonts w:ascii="Times New Roman" w:eastAsia="Times New Roman" w:hAnsi="Times New Roman" w:cs="Times New Roman"/>
          <w:sz w:val="28"/>
          <w:szCs w:val="28"/>
          <w:lang w:val="en" w:bidi="ar-IQ"/>
        </w:rPr>
      </w:pPr>
      <w:r w:rsidRPr="003B12E8">
        <w:rPr>
          <w:rFonts w:ascii="Times New Roman" w:eastAsia="Times New Roman" w:hAnsi="Times New Roman" w:cs="Times New Roman"/>
          <w:sz w:val="28"/>
          <w:szCs w:val="28"/>
          <w:lang w:bidi="ar-IQ"/>
        </w:rPr>
        <w:t xml:space="preserve">  Advantage increased retention and stability</w:t>
      </w:r>
    </w:p>
    <w:p w:rsidR="003B12E8" w:rsidRPr="003B12E8" w:rsidRDefault="003B12E8" w:rsidP="003B12E8">
      <w:pPr>
        <w:numPr>
          <w:ilvl w:val="0"/>
          <w:numId w:val="27"/>
        </w:numPr>
        <w:bidi w:val="0"/>
        <w:spacing w:after="0" w:line="288" w:lineRule="auto"/>
        <w:contextualSpacing/>
        <w:jc w:val="both"/>
        <w:rPr>
          <w:rFonts w:ascii="Times New Roman" w:eastAsia="Times New Roman" w:hAnsi="Times New Roman" w:cs="Times New Roman"/>
          <w:sz w:val="28"/>
          <w:szCs w:val="28"/>
          <w:lang w:val="en" w:bidi="ar-IQ"/>
        </w:rPr>
      </w:pPr>
      <w:r w:rsidRPr="003B12E8">
        <w:rPr>
          <w:rFonts w:ascii="Times New Roman" w:eastAsia="Times New Roman" w:hAnsi="Times New Roman" w:cs="Times New Roman"/>
          <w:sz w:val="28"/>
          <w:szCs w:val="28"/>
          <w:lang w:bidi="ar-IQ"/>
        </w:rPr>
        <w:t xml:space="preserve"> Disadvantages bulky crowns.</w:t>
      </w:r>
      <w:r w:rsidRPr="003B12E8">
        <w:rPr>
          <w:rFonts w:ascii="Arial" w:eastAsia="Times New Roman" w:hAnsi="Arial" w:cs="Arial"/>
          <w:sz w:val="20"/>
          <w:szCs w:val="20"/>
          <w:lang w:val="en"/>
        </w:rPr>
        <w:t xml:space="preserve"> </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Classification of over denture based on the type of the over denture</w:t>
      </w:r>
    </w:p>
    <w:p w:rsidR="003B12E8" w:rsidRPr="003B12E8" w:rsidRDefault="003B12E8" w:rsidP="003B12E8">
      <w:pPr>
        <w:bidi w:val="0"/>
        <w:spacing w:after="0" w:line="288" w:lineRule="auto"/>
        <w:rPr>
          <w:rFonts w:ascii="Times New Roman" w:eastAsia="Times New Roman" w:hAnsi="Times New Roman" w:cs="Times New Roman"/>
          <w:b/>
          <w:bCs/>
          <w:sz w:val="28"/>
          <w:szCs w:val="28"/>
          <w:u w:val="single"/>
          <w:lang w:bidi="ar-IQ"/>
        </w:rPr>
      </w:pPr>
      <w:r w:rsidRPr="003B12E8">
        <w:rPr>
          <w:rFonts w:ascii="Times New Roman" w:eastAsia="Times New Roman" w:hAnsi="Times New Roman" w:cs="Times New Roman"/>
          <w:b/>
          <w:bCs/>
          <w:sz w:val="28"/>
          <w:szCs w:val="28"/>
          <w:u w:val="single"/>
          <w:lang w:bidi="ar-IQ"/>
        </w:rPr>
        <w:t>1. Immediate overdenture</w:t>
      </w:r>
      <w:r w:rsidRPr="003B12E8">
        <w:rPr>
          <w:rFonts w:ascii="Times New Roman" w:eastAsia="Times New Roman" w:hAnsi="Times New Roman" w:cs="Times New Roman"/>
          <w:b/>
          <w:bCs/>
          <w:sz w:val="28"/>
          <w:szCs w:val="28"/>
          <w:u w:val="single"/>
          <w:rtl/>
          <w:lang w:bidi="ar-IQ"/>
        </w:rPr>
        <w:t xml:space="preserve"> </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The remaining teeth are reduced to accept the overdenture (on the cast), the overdenture are constructed prior to the preparation of abutment teeth and is inserted after the preparation.</w:t>
      </w:r>
      <w:r w:rsidRPr="003B12E8">
        <w:rPr>
          <w:rFonts w:ascii="Times New Roman" w:eastAsia="Times New Roman" w:hAnsi="Times New Roman" w:cs="Times New Roman"/>
          <w:sz w:val="28"/>
          <w:szCs w:val="28"/>
          <w:rtl/>
          <w:lang w:bidi="ar-IQ"/>
        </w:rPr>
        <w:t xml:space="preserve"> </w:t>
      </w:r>
    </w:p>
    <w:p w:rsidR="003B12E8" w:rsidRPr="003B12E8" w:rsidRDefault="003B12E8" w:rsidP="003B12E8">
      <w:pPr>
        <w:bidi w:val="0"/>
        <w:spacing w:after="0" w:line="288" w:lineRule="auto"/>
        <w:rPr>
          <w:rFonts w:ascii="Times New Roman" w:eastAsia="Times New Roman" w:hAnsi="Times New Roman" w:cs="Times New Roman"/>
          <w:b/>
          <w:bCs/>
          <w:sz w:val="28"/>
          <w:szCs w:val="28"/>
          <w:u w:val="single"/>
          <w:lang w:bidi="ar-IQ"/>
        </w:rPr>
      </w:pPr>
      <w:r w:rsidRPr="003B12E8">
        <w:rPr>
          <w:rFonts w:ascii="Times New Roman" w:eastAsia="Times New Roman" w:hAnsi="Times New Roman" w:cs="Times New Roman"/>
          <w:b/>
          <w:bCs/>
          <w:sz w:val="28"/>
          <w:szCs w:val="28"/>
          <w:u w:val="single"/>
          <w:lang w:bidi="ar-IQ"/>
        </w:rPr>
        <w:t>2- Transitional or intermediate overdenture</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Used for patient in transition or preparation phase until permanent overdenture constructed or patient with old partial denture and add new artificial teeth using self-cure acrylic resin.</w:t>
      </w:r>
    </w:p>
    <w:p w:rsidR="003B12E8" w:rsidRPr="003B12E8" w:rsidRDefault="003B12E8" w:rsidP="003B12E8">
      <w:pPr>
        <w:bidi w:val="0"/>
        <w:spacing w:after="0" w:line="288" w:lineRule="auto"/>
        <w:rPr>
          <w:rFonts w:ascii="Times New Roman" w:eastAsia="Times New Roman" w:hAnsi="Times New Roman" w:cs="Times New Roman"/>
          <w:b/>
          <w:bCs/>
          <w:sz w:val="28"/>
          <w:szCs w:val="28"/>
          <w:u w:val="single"/>
          <w:lang w:bidi="ar-IQ"/>
        </w:rPr>
      </w:pPr>
      <w:r w:rsidRPr="003B12E8">
        <w:rPr>
          <w:rFonts w:ascii="Times New Roman" w:eastAsia="Times New Roman" w:hAnsi="Times New Roman" w:cs="Times New Roman"/>
          <w:b/>
          <w:bCs/>
          <w:sz w:val="28"/>
          <w:szCs w:val="28"/>
          <w:u w:val="single"/>
          <w:lang w:bidi="ar-IQ"/>
        </w:rPr>
        <w:t>3-definitive overdenture</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Conventional complete over denture constructed over one or more abutment teeth. Could be made entirely of acrylic resin or in conjunction with metal bases.</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u w:val="single"/>
          <w:lang w:bidi="ar-IQ"/>
        </w:rPr>
        <w:t>Uses of overdenture concept in other areas</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The overdenture approach has applications besides the obvious replacement of complete denture therapy or extensive restorative dentistry</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b/>
          <w:bCs/>
          <w:sz w:val="28"/>
          <w:szCs w:val="28"/>
          <w:lang w:bidi="ar-IQ"/>
        </w:rPr>
        <w:t>Congenital and acquired defects</w:t>
      </w:r>
      <w:r w:rsidRPr="003B12E8">
        <w:rPr>
          <w:rFonts w:ascii="Times New Roman" w:eastAsia="Times New Roman" w:hAnsi="Times New Roman" w:cs="Times New Roman"/>
          <w:sz w:val="28"/>
          <w:szCs w:val="28"/>
          <w:lang w:bidi="ar-IQ"/>
        </w:rPr>
        <w:t>:</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Calibri" w:eastAsia="Times New Roman" w:hAnsi="Calibri" w:cs="Arial"/>
          <w:noProof/>
        </w:rPr>
        <w:lastRenderedPageBreak/>
        <w:object w:dxaOrig="1440" w:dyaOrig="1440">
          <v:shape id="Object 3" o:spid="_x0000_s1026" type="#_x0000_t75" style="position:absolute;left:0;text-align:left;margin-left:215.05pt;margin-top:83.45pt;width:172.5pt;height:105pt;z-index:251674624;visibility:visible" fillcolor="#b2bdc1" strokecolor="white">
            <v:imagedata r:id="rId13" o:title=""/>
            <v:shadow color="#1f7bb6"/>
            <w10:wrap anchorx="page"/>
          </v:shape>
        </w:object>
      </w:r>
      <w:r w:rsidRPr="003B12E8">
        <w:rPr>
          <w:rFonts w:ascii="Calibri" w:eastAsia="Times New Roman" w:hAnsi="Calibri" w:cs="Arial"/>
          <w:noProof/>
        </w:rPr>
        <w:drawing>
          <wp:anchor distT="0" distB="0" distL="114300" distR="114300" simplePos="0" relativeHeight="251676672" behindDoc="0" locked="0" layoutInCell="1" allowOverlap="1" wp14:anchorId="4AC20DCC" wp14:editId="11982254">
            <wp:simplePos x="0" y="0"/>
            <wp:positionH relativeFrom="column">
              <wp:posOffset>0</wp:posOffset>
            </wp:positionH>
            <wp:positionV relativeFrom="paragraph">
              <wp:posOffset>1081636</wp:posOffset>
            </wp:positionV>
            <wp:extent cx="2133600" cy="1370965"/>
            <wp:effectExtent l="0" t="0" r="0" b="0"/>
            <wp:wrapTopAndBottom/>
            <wp:docPr id="10" name="Picture 18" descr="dent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dento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33600" cy="1370965"/>
                    </a:xfrm>
                    <a:prstGeom prst="rect">
                      <a:avLst/>
                    </a:prstGeom>
                    <a:noFill/>
                    <a:ln/>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Patients presenting with such anomalies as cleft palate microdontia, amelogenesis imperfecta etc…the overdenture application can afford a very workable and relatively simple solution to patients with selected problems. The important benefit is that the technique is totally reversible.</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b/>
          <w:bCs/>
          <w:sz w:val="28"/>
          <w:szCs w:val="28"/>
          <w:lang w:bidi="ar-IQ"/>
        </w:rPr>
        <w:t>Partial overdenture</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The use of an overlaid tooth that might otherwise be extracted to give posterior support to distal extension base or to provide anterior support for a large anterior supply on a partial denture renders obvious support advantage.</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1469B47B" wp14:editId="363D7C7F">
            <wp:simplePos x="0" y="0"/>
            <wp:positionH relativeFrom="column">
              <wp:posOffset>2943225</wp:posOffset>
            </wp:positionH>
            <wp:positionV relativeFrom="paragraph">
              <wp:posOffset>71120</wp:posOffset>
            </wp:positionV>
            <wp:extent cx="2266950" cy="1200150"/>
            <wp:effectExtent l="0" t="0" r="0" b="0"/>
            <wp:wrapNone/>
            <wp:docPr id="11" name="Picture 11" descr="C:\Users\APPLE\Pictures\New folder\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Pictures\New folder\download (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39" r="13846" b="5154"/>
                    <a:stretch/>
                  </pic:blipFill>
                  <pic:spPr bwMode="auto">
                    <a:xfrm>
                      <a:off x="0" y="0"/>
                      <a:ext cx="226695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6FDDD53F" wp14:editId="2C4ACC2C">
            <wp:simplePos x="0" y="0"/>
            <wp:positionH relativeFrom="column">
              <wp:posOffset>457200</wp:posOffset>
            </wp:positionH>
            <wp:positionV relativeFrom="paragraph">
              <wp:posOffset>118745</wp:posOffset>
            </wp:positionV>
            <wp:extent cx="2181225" cy="1162050"/>
            <wp:effectExtent l="0" t="0" r="0" b="0"/>
            <wp:wrapNone/>
            <wp:docPr id="12" name="Picture 12" descr="C:\Users\APPLE\Pictures\New folde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download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12E8">
        <w:rPr>
          <w:rFonts w:ascii="Times New Roman" w:eastAsia="Times New Roman" w:hAnsi="Times New Roman" w:cs="Times New Roman"/>
          <w:sz w:val="28"/>
          <w:szCs w:val="28"/>
          <w:lang w:bidi="ar-IQ"/>
        </w:rPr>
        <w:br w:type="textWrapping" w:clear="all"/>
      </w:r>
    </w:p>
    <w:p w:rsidR="003B12E8" w:rsidRPr="003B12E8" w:rsidRDefault="003B12E8" w:rsidP="003B12E8">
      <w:pPr>
        <w:bidi w:val="0"/>
        <w:spacing w:after="0" w:line="288" w:lineRule="auto"/>
        <w:rPr>
          <w:rFonts w:ascii="Times New Roman" w:eastAsia="Times New Roman" w:hAnsi="Times New Roman" w:cs="Times New Roman"/>
          <w:sz w:val="44"/>
          <w:szCs w:val="44"/>
          <w:lang w:bidi="ar-IQ"/>
        </w:rPr>
      </w:pPr>
    </w:p>
    <w:p w:rsidR="003B12E8" w:rsidRPr="003B12E8" w:rsidRDefault="003B12E8" w:rsidP="003B12E8">
      <w:pPr>
        <w:bidi w:val="0"/>
        <w:spacing w:after="0" w:line="288" w:lineRule="auto"/>
        <w:rPr>
          <w:rFonts w:ascii="Times New Roman" w:eastAsia="Times New Roman" w:hAnsi="Times New Roman" w:cs="Times New Roman"/>
          <w:sz w:val="44"/>
          <w:szCs w:val="44"/>
          <w:u w:val="thick"/>
          <w:lang w:bidi="ar-IQ"/>
        </w:rPr>
      </w:pPr>
    </w:p>
    <w:p w:rsidR="003B12E8" w:rsidRPr="003B12E8" w:rsidRDefault="003B12E8" w:rsidP="003B12E8">
      <w:pPr>
        <w:bidi w:val="0"/>
        <w:spacing w:after="0" w:line="288" w:lineRule="auto"/>
        <w:rPr>
          <w:rFonts w:ascii="Times New Roman" w:eastAsia="Times New Roman" w:hAnsi="Times New Roman" w:cs="Times New Roman"/>
          <w:sz w:val="44"/>
          <w:szCs w:val="44"/>
          <w:u w:val="thick"/>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rtl/>
          <w:lang w:bidi="ar-IQ"/>
        </w:rPr>
      </w:pPr>
      <w:r w:rsidRPr="003B12E8">
        <w:rPr>
          <w:rFonts w:ascii="Times New Roman" w:eastAsia="Times New Roman" w:hAnsi="Times New Roman" w:cs="Times New Roman"/>
          <w:b/>
          <w:bCs/>
          <w:sz w:val="28"/>
          <w:szCs w:val="28"/>
          <w:lang w:bidi="ar-IQ"/>
        </w:rPr>
        <w:t xml:space="preserve">Sequence of Treatment of Patient Who Need an Overdenture </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A-Assessment of the patient</w:t>
      </w:r>
    </w:p>
    <w:p w:rsidR="003B12E8" w:rsidRPr="003B12E8" w:rsidRDefault="003B12E8" w:rsidP="003B12E8">
      <w:pPr>
        <w:numPr>
          <w:ilvl w:val="0"/>
          <w:numId w:val="17"/>
        </w:numPr>
        <w:bidi w:val="0"/>
        <w:spacing w:after="0" w:line="288" w:lineRule="auto"/>
        <w:contextualSpacing/>
        <w:rPr>
          <w:rFonts w:ascii="Times New Roman" w:eastAsia="Times New Roman" w:hAnsi="Times New Roman" w:cs="Times New Roman"/>
          <w:sz w:val="44"/>
          <w:szCs w:val="44"/>
          <w:rtl/>
          <w:lang w:bidi="ar-IQ"/>
        </w:rPr>
      </w:pPr>
      <w:r w:rsidRPr="003B12E8">
        <w:rPr>
          <w:rFonts w:ascii="Times New Roman" w:eastAsia="Times New Roman" w:hAnsi="Times New Roman" w:cs="Times New Roman"/>
          <w:sz w:val="28"/>
          <w:szCs w:val="28"/>
          <w:lang w:bidi="ar-IQ"/>
        </w:rPr>
        <w:t>History (general and oral).</w:t>
      </w:r>
    </w:p>
    <w:p w:rsidR="003B12E8" w:rsidRPr="003B12E8" w:rsidRDefault="003B12E8" w:rsidP="003B12E8">
      <w:pPr>
        <w:numPr>
          <w:ilvl w:val="0"/>
          <w:numId w:val="17"/>
        </w:numPr>
        <w:bidi w:val="0"/>
        <w:spacing w:after="0" w:line="288" w:lineRule="auto"/>
        <w:contextualSpacing/>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sz w:val="28"/>
          <w:szCs w:val="28"/>
          <w:lang w:bidi="ar-IQ"/>
        </w:rPr>
        <w:t>Clinical examination (visual and digital examination, radiographic examination and study model of the arch).</w:t>
      </w:r>
    </w:p>
    <w:p w:rsidR="003B12E8" w:rsidRPr="003B12E8" w:rsidRDefault="003B12E8" w:rsidP="003B12E8">
      <w:pPr>
        <w:numPr>
          <w:ilvl w:val="0"/>
          <w:numId w:val="17"/>
        </w:numPr>
        <w:bidi w:val="0"/>
        <w:spacing w:after="0" w:line="288" w:lineRule="auto"/>
        <w:contextualSpacing/>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B-Treatment plan</w:t>
      </w:r>
    </w:p>
    <w:p w:rsidR="003B12E8" w:rsidRPr="003B12E8" w:rsidRDefault="003B12E8" w:rsidP="003B12E8">
      <w:pPr>
        <w:bidi w:val="0"/>
        <w:spacing w:after="0" w:line="288" w:lineRule="auto"/>
        <w:ind w:left="720"/>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Evaluation the abutments</w:t>
      </w:r>
    </w:p>
    <w:p w:rsidR="003B12E8" w:rsidRPr="003B12E8" w:rsidRDefault="003B12E8" w:rsidP="003B12E8">
      <w:pPr>
        <w:bidi w:val="0"/>
        <w:spacing w:after="0" w:line="288" w:lineRule="auto"/>
        <w:ind w:left="360"/>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1-Periodontal status.</w:t>
      </w:r>
    </w:p>
    <w:p w:rsidR="003B12E8" w:rsidRPr="003B12E8" w:rsidRDefault="003B12E8" w:rsidP="003B12E8">
      <w:pPr>
        <w:bidi w:val="0"/>
        <w:spacing w:after="0" w:line="288" w:lineRule="auto"/>
        <w:ind w:left="360"/>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2-Endodontic considerations</w:t>
      </w:r>
    </w:p>
    <w:p w:rsidR="003B12E8" w:rsidRPr="003B12E8" w:rsidRDefault="003B12E8" w:rsidP="003B12E8">
      <w:pPr>
        <w:bidi w:val="0"/>
        <w:spacing w:after="0" w:line="288" w:lineRule="auto"/>
        <w:ind w:left="360"/>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3-The number and position of abutment teeth in the arch</w:t>
      </w:r>
    </w:p>
    <w:p w:rsidR="003B12E8" w:rsidRPr="003B12E8" w:rsidRDefault="003B12E8" w:rsidP="003B12E8">
      <w:pPr>
        <w:bidi w:val="0"/>
        <w:spacing w:after="0" w:line="288" w:lineRule="auto"/>
        <w:rPr>
          <w:rFonts w:ascii="Times New Roman" w:eastAsia="Times New Roman" w:hAnsi="Times New Roman" w:cs="Times New Roman"/>
          <w:sz w:val="28"/>
          <w:szCs w:val="28"/>
          <w:u w:val="single"/>
          <w:lang w:bidi="ar-IQ"/>
        </w:rPr>
      </w:pPr>
      <w:r w:rsidRPr="003B12E8">
        <w:rPr>
          <w:rFonts w:ascii="Times New Roman" w:eastAsia="Times New Roman" w:hAnsi="Times New Roman" w:cs="Times New Roman"/>
          <w:sz w:val="28"/>
          <w:szCs w:val="28"/>
          <w:u w:val="single"/>
          <w:lang w:bidi="ar-IQ"/>
        </w:rPr>
        <w:t>1-periodental status</w:t>
      </w:r>
    </w:p>
    <w:p w:rsidR="003B12E8" w:rsidRPr="003B12E8" w:rsidRDefault="003B12E8" w:rsidP="003B12E8">
      <w:pPr>
        <w:numPr>
          <w:ilvl w:val="0"/>
          <w:numId w:val="11"/>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Minimum mobility.</w:t>
      </w:r>
    </w:p>
    <w:p w:rsidR="003B12E8" w:rsidRPr="003B12E8" w:rsidRDefault="003B12E8" w:rsidP="003B12E8">
      <w:pPr>
        <w:numPr>
          <w:ilvl w:val="0"/>
          <w:numId w:val="11"/>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Have acceptable bone support, 5-7mm.</w:t>
      </w:r>
    </w:p>
    <w:p w:rsidR="003B12E8" w:rsidRPr="003B12E8" w:rsidRDefault="003B12E8" w:rsidP="003B12E8">
      <w:pPr>
        <w:numPr>
          <w:ilvl w:val="0"/>
          <w:numId w:val="11"/>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lastRenderedPageBreak/>
        <w:t>Amenable to periodontal therapy.</w:t>
      </w:r>
    </w:p>
    <w:p w:rsidR="003B12E8" w:rsidRPr="003B12E8" w:rsidRDefault="003B12E8" w:rsidP="003B12E8">
      <w:pPr>
        <w:bidi w:val="0"/>
        <w:spacing w:after="0" w:line="288" w:lineRule="auto"/>
        <w:rPr>
          <w:rFonts w:ascii="Times New Roman" w:eastAsia="Times New Roman" w:hAnsi="Times New Roman" w:cs="Times New Roman"/>
          <w:sz w:val="28"/>
          <w:szCs w:val="28"/>
          <w:u w:val="wave"/>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u w:val="single"/>
          <w:lang w:bidi="ar-IQ"/>
        </w:rPr>
      </w:pPr>
      <w:r w:rsidRPr="003B12E8">
        <w:rPr>
          <w:rFonts w:ascii="Times New Roman" w:eastAsia="Times New Roman" w:hAnsi="Times New Roman" w:cs="Times New Roman"/>
          <w:sz w:val="28"/>
          <w:szCs w:val="28"/>
          <w:u w:val="single"/>
          <w:lang w:bidi="ar-IQ"/>
        </w:rPr>
        <w:t>2-endodontic consideration</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The tooth must be treated endodontically to allow for sufficient reduction of clinical crown, ideally patient with single rooted teeth with only one canal are the best candidate although multirooted teeth can also be used.</w:t>
      </w:r>
    </w:p>
    <w:p w:rsidR="003B12E8" w:rsidRPr="003B12E8" w:rsidRDefault="003B12E8" w:rsidP="003B12E8">
      <w:pPr>
        <w:bidi w:val="0"/>
        <w:spacing w:after="0" w:line="288" w:lineRule="auto"/>
        <w:rPr>
          <w:rFonts w:ascii="Times New Roman" w:eastAsia="Times New Roman" w:hAnsi="Times New Roman" w:cs="Times New Roman"/>
          <w:sz w:val="28"/>
          <w:szCs w:val="28"/>
          <w:u w:val="wave"/>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u w:val="single"/>
          <w:lang w:bidi="ar-IQ"/>
        </w:rPr>
      </w:pPr>
      <w:r w:rsidRPr="003B12E8">
        <w:rPr>
          <w:rFonts w:ascii="Times New Roman" w:eastAsia="Times New Roman" w:hAnsi="Times New Roman" w:cs="Times New Roman"/>
          <w:sz w:val="28"/>
          <w:szCs w:val="28"/>
          <w:u w:val="single"/>
          <w:lang w:bidi="ar-IQ"/>
        </w:rPr>
        <w:t>3-the number and position of the abutment teeth in the arch</w:t>
      </w:r>
    </w:p>
    <w:p w:rsidR="003B12E8" w:rsidRPr="003B12E8" w:rsidRDefault="003B12E8" w:rsidP="003B12E8">
      <w:pPr>
        <w:bidi w:val="0"/>
        <w:spacing w:after="0" w:line="288" w:lineRule="auto"/>
        <w:jc w:val="both"/>
        <w:rPr>
          <w:rFonts w:ascii="Times New Roman" w:eastAsia="Times New Roman" w:hAnsi="Times New Roman" w:cs="Times New Roman"/>
          <w:sz w:val="28"/>
          <w:szCs w:val="28"/>
          <w:rtl/>
        </w:rPr>
      </w:pPr>
      <w:r w:rsidRPr="003B12E8">
        <w:rPr>
          <w:rFonts w:ascii="Times New Roman" w:eastAsia="Times New Roman" w:hAnsi="Times New Roman" w:cs="Times New Roman"/>
          <w:sz w:val="28"/>
          <w:szCs w:val="28"/>
        </w:rPr>
        <w:t>In maxillary arch incisors are used, at least one tooth per quadrant should be present, ideal is 2 teeth per quadrant. The stress is distributed over a rectangular area, A tripod approach can also be used</w:t>
      </w:r>
      <w:r w:rsidRPr="003B12E8">
        <w:rPr>
          <w:rFonts w:ascii="Times New Roman" w:eastAsia="Times New Roman" w:hAnsi="Times New Roman" w:cs="Times New Roman"/>
          <w:sz w:val="28"/>
          <w:szCs w:val="28"/>
          <w:lang w:bidi="ar-IQ"/>
        </w:rPr>
        <w:t>,</w:t>
      </w:r>
      <w:r w:rsidRPr="003B12E8">
        <w:rPr>
          <w:rFonts w:ascii="Times New Roman" w:eastAsia="Times New Roman" w:hAnsi="Times New Roman" w:cs="Times New Roman"/>
          <w:sz w:val="28"/>
          <w:szCs w:val="28"/>
        </w:rPr>
        <w:t xml:space="preserve"> most commonly used teeth in the mandible for abutment Canine, reasons – Position, Large surface area, The Canine response, Time period of retention of the tooth, less susceptibility to periodontal breakdown, fewer anatomical and positional difficulties</w:t>
      </w:r>
    </w:p>
    <w:p w:rsidR="003B12E8" w:rsidRPr="003B12E8" w:rsidRDefault="003B12E8" w:rsidP="003B12E8">
      <w:pPr>
        <w:bidi w:val="0"/>
        <w:spacing w:after="0" w:line="288" w:lineRule="auto"/>
        <w:jc w:val="both"/>
        <w:rPr>
          <w:rFonts w:ascii="Times New Roman" w:eastAsia="Times New Roman" w:hAnsi="Times New Roman" w:cs="Times New Roman"/>
          <w:b/>
          <w:bCs/>
          <w:sz w:val="28"/>
          <w:szCs w:val="28"/>
        </w:rPr>
      </w:pPr>
      <w:r w:rsidRPr="003B12E8">
        <w:rPr>
          <w:rFonts w:ascii="Times New Roman" w:eastAsia="Times New Roman" w:hAnsi="Times New Roman" w:cs="Times New Roman"/>
          <w:b/>
          <w:bCs/>
          <w:sz w:val="28"/>
          <w:szCs w:val="28"/>
        </w:rPr>
        <w:t>periodontal</w:t>
      </w:r>
      <w:r w:rsidRPr="003B12E8">
        <w:rPr>
          <w:rFonts w:ascii="Times New Roman" w:eastAsia="Times New Roman" w:hAnsi="Times New Roman" w:cs="Times New Roman"/>
          <w:b/>
          <w:bCs/>
          <w:sz w:val="28"/>
          <w:szCs w:val="28"/>
          <w:lang w:bidi="ar-IQ"/>
        </w:rPr>
        <w:t xml:space="preserve"> treatment includes</w:t>
      </w:r>
      <w:r w:rsidRPr="003B12E8">
        <w:rPr>
          <w:rFonts w:ascii="Times New Roman" w:eastAsia="Times New Roman" w:hAnsi="Times New Roman" w:cs="Times New Roman"/>
          <w:b/>
          <w:bCs/>
          <w:sz w:val="28"/>
          <w:szCs w:val="28"/>
        </w:rPr>
        <w:t>:</w:t>
      </w:r>
    </w:p>
    <w:p w:rsidR="003B12E8" w:rsidRPr="003B12E8" w:rsidRDefault="003B12E8" w:rsidP="003B12E8">
      <w:pPr>
        <w:numPr>
          <w:ilvl w:val="0"/>
          <w:numId w:val="29"/>
        </w:numPr>
        <w:bidi w:val="0"/>
        <w:spacing w:after="0" w:line="288" w:lineRule="auto"/>
        <w:contextualSpacing/>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Initial therapy.</w:t>
      </w:r>
    </w:p>
    <w:p w:rsidR="003B12E8" w:rsidRPr="003B12E8" w:rsidRDefault="003B12E8" w:rsidP="003B12E8">
      <w:pPr>
        <w:numPr>
          <w:ilvl w:val="0"/>
          <w:numId w:val="29"/>
        </w:numPr>
        <w:bidi w:val="0"/>
        <w:spacing w:after="0" w:line="288" w:lineRule="auto"/>
        <w:contextualSpacing/>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Surgical therapy.</w:t>
      </w:r>
    </w:p>
    <w:p w:rsidR="003B12E8" w:rsidRPr="003B12E8" w:rsidRDefault="003B12E8" w:rsidP="003B12E8">
      <w:pPr>
        <w:numPr>
          <w:ilvl w:val="0"/>
          <w:numId w:val="30"/>
        </w:numPr>
        <w:bidi w:val="0"/>
        <w:spacing w:after="0" w:line="288" w:lineRule="auto"/>
        <w:contextualSpacing/>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Root planning with direct visual access.</w:t>
      </w:r>
    </w:p>
    <w:p w:rsidR="003B12E8" w:rsidRPr="003B12E8" w:rsidRDefault="003B12E8" w:rsidP="003B12E8">
      <w:pPr>
        <w:numPr>
          <w:ilvl w:val="0"/>
          <w:numId w:val="30"/>
        </w:numPr>
        <w:bidi w:val="0"/>
        <w:spacing w:after="0" w:line="288" w:lineRule="auto"/>
        <w:contextualSpacing/>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Surgical reduction of periodontal pockets by gingivectomy and /or flap procedures.</w:t>
      </w:r>
    </w:p>
    <w:p w:rsidR="003B12E8" w:rsidRPr="003B12E8" w:rsidRDefault="003B12E8" w:rsidP="003B12E8">
      <w:pPr>
        <w:numPr>
          <w:ilvl w:val="0"/>
          <w:numId w:val="30"/>
        </w:numPr>
        <w:bidi w:val="0"/>
        <w:spacing w:after="0" w:line="288" w:lineRule="auto"/>
        <w:contextualSpacing/>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Surgical crown lengthening.</w:t>
      </w:r>
    </w:p>
    <w:p w:rsidR="003B12E8" w:rsidRPr="003B12E8" w:rsidRDefault="003B12E8" w:rsidP="003B12E8">
      <w:pPr>
        <w:numPr>
          <w:ilvl w:val="0"/>
          <w:numId w:val="30"/>
        </w:numPr>
        <w:bidi w:val="0"/>
        <w:spacing w:after="0" w:line="288" w:lineRule="auto"/>
        <w:contextualSpacing/>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Widening of the attached gingiva through mucogingival surgery. </w:t>
      </w:r>
    </w:p>
    <w:p w:rsidR="003B12E8" w:rsidRPr="003B12E8" w:rsidRDefault="003B12E8" w:rsidP="003B12E8">
      <w:pPr>
        <w:bidi w:val="0"/>
        <w:spacing w:after="0" w:line="288" w:lineRule="auto"/>
        <w:rPr>
          <w:rFonts w:ascii="Times New Roman" w:eastAsia="Times New Roman" w:hAnsi="Times New Roman" w:cs="Times New Roman"/>
          <w:b/>
          <w:bCs/>
          <w:sz w:val="28"/>
          <w:szCs w:val="28"/>
          <w:u w:val="thick"/>
          <w:rtl/>
          <w:lang w:bidi="ar-IQ"/>
        </w:rPr>
      </w:pPr>
      <w:r w:rsidRPr="003B12E8">
        <w:rPr>
          <w:rFonts w:ascii="Times New Roman" w:eastAsia="Times New Roman" w:hAnsi="Times New Roman" w:cs="Times New Roman"/>
          <w:b/>
          <w:bCs/>
          <w:sz w:val="28"/>
          <w:szCs w:val="28"/>
          <w:u w:val="thick"/>
          <w:lang w:bidi="ar-IQ"/>
        </w:rPr>
        <w:t>Abutment Preparation</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1-Simple Tooth Modification and Reduction</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4C87783E" wp14:editId="041CCE93">
            <wp:simplePos x="0" y="0"/>
            <wp:positionH relativeFrom="column">
              <wp:posOffset>4184650</wp:posOffset>
            </wp:positionH>
            <wp:positionV relativeFrom="paragraph">
              <wp:posOffset>605790</wp:posOffset>
            </wp:positionV>
            <wp:extent cx="1514475" cy="1971675"/>
            <wp:effectExtent l="0" t="0" r="0" b="0"/>
            <wp:wrapNone/>
            <wp:docPr id="13" name="Picture 13" descr="C:\Users\APPLE\Desktop\New folder\complete-overdenture3-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PPLE\Desktop\New folder\complete-overdenture3-13-63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5091" t="55778" r="9386"/>
                    <a:stretch/>
                  </pic:blipFill>
                  <pic:spPr bwMode="auto">
                    <a:xfrm>
                      <a:off x="0" y="0"/>
                      <a:ext cx="151447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The teeth are reshaped to eliminate undercuts and to reduce the vertical height. This technique is often used in partially anandontic patient or in patient with sever abrasion of teeth.</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Indication:</w:t>
      </w:r>
    </w:p>
    <w:p w:rsidR="003B12E8" w:rsidRPr="003B12E8" w:rsidRDefault="003B12E8" w:rsidP="003B12E8">
      <w:pPr>
        <w:numPr>
          <w:ilvl w:val="0"/>
          <w:numId w:val="1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Good oral hygiene with low caries index</w:t>
      </w:r>
    </w:p>
    <w:p w:rsidR="003B12E8" w:rsidRPr="003B12E8" w:rsidRDefault="003B12E8" w:rsidP="003B12E8">
      <w:pPr>
        <w:numPr>
          <w:ilvl w:val="0"/>
          <w:numId w:val="1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Vital pulp. </w:t>
      </w:r>
    </w:p>
    <w:p w:rsidR="003B12E8" w:rsidRPr="003B12E8" w:rsidRDefault="003B12E8" w:rsidP="003B12E8">
      <w:pPr>
        <w:numPr>
          <w:ilvl w:val="0"/>
          <w:numId w:val="1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Partially anandontic patient.</w:t>
      </w:r>
    </w:p>
    <w:p w:rsidR="003B12E8" w:rsidRPr="003B12E8" w:rsidRDefault="003B12E8" w:rsidP="003B12E8">
      <w:pPr>
        <w:numPr>
          <w:ilvl w:val="0"/>
          <w:numId w:val="1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Sever abrasion of teeth.</w:t>
      </w:r>
    </w:p>
    <w:p w:rsidR="003B12E8" w:rsidRPr="003B12E8" w:rsidRDefault="003B12E8" w:rsidP="003B12E8">
      <w:pPr>
        <w:numPr>
          <w:ilvl w:val="0"/>
          <w:numId w:val="13"/>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Sufficient interocclusal distance.</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2- Tooth Reduction and Cast Coping</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mn-ea" w:hAnsi="Times New Roman" w:cs="Times New Roman"/>
          <w:kern w:val="24"/>
          <w:sz w:val="28"/>
          <w:szCs w:val="28"/>
        </w:rPr>
        <w:lastRenderedPageBreak/>
        <w:t xml:space="preserve"> </w:t>
      </w:r>
      <w:r w:rsidRPr="003B12E8">
        <w:rPr>
          <w:rFonts w:ascii="Times New Roman" w:eastAsia="Times New Roman" w:hAnsi="Times New Roman" w:cs="Times New Roman"/>
          <w:sz w:val="28"/>
          <w:szCs w:val="28"/>
          <w:lang w:bidi="ar-IQ"/>
        </w:rPr>
        <w:t>Cast copings are made after reducing the teeth to prevent sensitivity or as caries control. Endodontic is not done on these teeth; this technique is used when there is adequate bony support and good periodontal prognosis.</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14:anchorId="602D8E07" wp14:editId="4EAE9E53">
            <wp:simplePos x="0" y="0"/>
            <wp:positionH relativeFrom="column">
              <wp:posOffset>4337406</wp:posOffset>
            </wp:positionH>
            <wp:positionV relativeFrom="paragraph">
              <wp:posOffset>7780</wp:posOffset>
            </wp:positionV>
            <wp:extent cx="1383389" cy="1296509"/>
            <wp:effectExtent l="0" t="0" r="7620" b="0"/>
            <wp:wrapNone/>
            <wp:docPr id="14" name="Picture 14" descr="C:\Users\APPLE\Pictures\New folder\b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Pictures\New folder\bg1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212" t="12951" r="40487" b="3916"/>
                    <a:stretch/>
                  </pic:blipFill>
                  <pic:spPr bwMode="auto">
                    <a:xfrm>
                      <a:off x="0" y="0"/>
                      <a:ext cx="1383389" cy="129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Indication:</w:t>
      </w:r>
      <w:r w:rsidRPr="003B12E8">
        <w:rPr>
          <w:rFonts w:ascii="Times New Roman" w:eastAsia="Times New Roman" w:hAnsi="Times New Roman" w:cs="Times New Roman"/>
          <w:noProof/>
          <w:sz w:val="28"/>
          <w:szCs w:val="28"/>
        </w:rPr>
        <w:t xml:space="preserve"> </w:t>
      </w:r>
    </w:p>
    <w:p w:rsidR="003B12E8" w:rsidRPr="003B12E8" w:rsidRDefault="003B12E8" w:rsidP="003B12E8">
      <w:pPr>
        <w:numPr>
          <w:ilvl w:val="0"/>
          <w:numId w:val="14"/>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Adequate bony support</w:t>
      </w:r>
    </w:p>
    <w:p w:rsidR="003B12E8" w:rsidRPr="003B12E8" w:rsidRDefault="003B12E8" w:rsidP="003B12E8">
      <w:pPr>
        <w:numPr>
          <w:ilvl w:val="0"/>
          <w:numId w:val="14"/>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Good periodontal prognosis</w:t>
      </w:r>
    </w:p>
    <w:p w:rsidR="003B12E8" w:rsidRPr="003B12E8" w:rsidRDefault="003B12E8" w:rsidP="003B12E8">
      <w:pPr>
        <w:numPr>
          <w:ilvl w:val="0"/>
          <w:numId w:val="14"/>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Adequate interocclusal distance.</w:t>
      </w:r>
      <w:r w:rsidRPr="003B12E8">
        <w:rPr>
          <w:rFonts w:ascii="Times New Roman" w:eastAsia="Times New Roman" w:hAnsi="Times New Roman" w:cs="Times New Roman"/>
          <w:noProof/>
          <w:sz w:val="28"/>
          <w:szCs w:val="28"/>
        </w:rPr>
        <w:t xml:space="preserve"> </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tabs>
          <w:tab w:val="left" w:pos="5985"/>
        </w:tabs>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b/>
          <w:bCs/>
          <w:sz w:val="28"/>
          <w:szCs w:val="28"/>
          <w:lang w:bidi="ar-IQ"/>
        </w:rPr>
        <w:t>3-Endodontic Therapy and Amalgam Plug</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1BFCB2B1" wp14:editId="485FF04A">
            <wp:simplePos x="0" y="0"/>
            <wp:positionH relativeFrom="column">
              <wp:posOffset>3244215</wp:posOffset>
            </wp:positionH>
            <wp:positionV relativeFrom="paragraph">
              <wp:posOffset>825500</wp:posOffset>
            </wp:positionV>
            <wp:extent cx="1295181" cy="1563118"/>
            <wp:effectExtent l="0" t="0" r="635" b="0"/>
            <wp:wrapNone/>
            <wp:docPr id="15" name="Picture 15" descr="C:\Users\APPLE\Pictures\New folder\b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Pictures\New folder\bg1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2489" t="28313" r="28507" b="3915"/>
                    <a:stretch/>
                  </pic:blipFill>
                  <pic:spPr bwMode="auto">
                    <a:xfrm>
                      <a:off x="0" y="0"/>
                      <a:ext cx="1295181" cy="15631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It is indicated when there is normal coronal height to the teeth and normal interocclusal distance with little or no loss of vertical dimension, endodontic therapy to the abutment then reduced (1-2) mm at gingival level to receive an amalgam type restoration.</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rtl/>
          <w:lang w:bidi="ar-IQ"/>
        </w:rPr>
      </w:pPr>
      <w:r w:rsidRPr="003B12E8">
        <w:rPr>
          <w:rFonts w:ascii="Times New Roman" w:eastAsia="Times New Roman" w:hAnsi="Times New Roman" w:cs="Times New Roman"/>
          <w:b/>
          <w:bCs/>
          <w:sz w:val="28"/>
          <w:szCs w:val="28"/>
          <w:lang w:bidi="ar-IQ"/>
        </w:rPr>
        <w:t>4-Endodontic Therapy and Cast Coping</w:t>
      </w:r>
    </w:p>
    <w:p w:rsidR="003B12E8" w:rsidRPr="003B12E8" w:rsidRDefault="003B12E8" w:rsidP="003B12E8">
      <w:pPr>
        <w:bidi w:val="0"/>
        <w:spacing w:after="0" w:line="288" w:lineRule="auto"/>
        <w:ind w:left="360"/>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2392255F" wp14:editId="38B062DD">
            <wp:simplePos x="0" y="0"/>
            <wp:positionH relativeFrom="column">
              <wp:posOffset>561975</wp:posOffset>
            </wp:positionH>
            <wp:positionV relativeFrom="paragraph">
              <wp:posOffset>960755</wp:posOffset>
            </wp:positionV>
            <wp:extent cx="4523740" cy="1143000"/>
            <wp:effectExtent l="0" t="0" r="0" b="0"/>
            <wp:wrapNone/>
            <wp:docPr id="16" name="Picture 16" descr="C:\Users\APPLE\Pictures\New folder\complete-overdenture3-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PLE\Pictures\New folder\complete-overdenture3-11-63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9927" t="67800" r="4332" b="3350"/>
                    <a:stretch/>
                  </pic:blipFill>
                  <pic:spPr bwMode="auto">
                    <a:xfrm>
                      <a:off x="0" y="0"/>
                      <a:ext cx="452374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Shallow dome shape with the margin slightly supra-gingival. Recurrent decay on the exposed dentin when there is a history of carious involvement. The retention is gained from a short post that is placed within the root canal.</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sz w:val="32"/>
          <w:szCs w:val="32"/>
          <w:lang w:bidi="ar-IQ"/>
        </w:rPr>
      </w:pPr>
    </w:p>
    <w:p w:rsidR="003B12E8" w:rsidRPr="003B12E8" w:rsidRDefault="003B12E8" w:rsidP="003B12E8">
      <w:pPr>
        <w:bidi w:val="0"/>
        <w:spacing w:after="0" w:line="288" w:lineRule="auto"/>
        <w:rPr>
          <w:rFonts w:ascii="Times New Roman" w:eastAsia="Times New Roman" w:hAnsi="Times New Roman" w:cs="Times New Roman"/>
          <w:b/>
          <w:bCs/>
          <w:sz w:val="32"/>
          <w:szCs w:val="32"/>
          <w:lang w:bidi="ar-IQ"/>
        </w:rPr>
      </w:pPr>
    </w:p>
    <w:p w:rsidR="003B12E8" w:rsidRPr="003B12E8" w:rsidRDefault="003B12E8" w:rsidP="003B12E8">
      <w:pPr>
        <w:bidi w:val="0"/>
        <w:spacing w:after="0" w:line="288" w:lineRule="auto"/>
        <w:rPr>
          <w:rFonts w:ascii="Times New Roman" w:eastAsia="Times New Roman" w:hAnsi="Times New Roman" w:cs="Times New Roman"/>
          <w:b/>
          <w:bCs/>
          <w:sz w:val="32"/>
          <w:szCs w:val="32"/>
          <w:lang w:bidi="ar-IQ"/>
        </w:rPr>
      </w:pPr>
    </w:p>
    <w:p w:rsidR="003B12E8" w:rsidRPr="003B12E8" w:rsidRDefault="003B12E8" w:rsidP="003B12E8">
      <w:pPr>
        <w:bidi w:val="0"/>
        <w:spacing w:after="0" w:line="288" w:lineRule="auto"/>
        <w:rPr>
          <w:rFonts w:ascii="Times New Roman" w:eastAsia="Times New Roman" w:hAnsi="Times New Roman" w:cs="Times New Roman"/>
          <w:b/>
          <w:bCs/>
          <w:sz w:val="32"/>
          <w:szCs w:val="32"/>
          <w:lang w:bidi="ar-IQ"/>
        </w:rPr>
      </w:pP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32"/>
          <w:szCs w:val="32"/>
          <w:lang w:bidi="ar-IQ"/>
        </w:rPr>
        <w:t xml:space="preserve">5- </w:t>
      </w:r>
      <w:r w:rsidRPr="003B12E8">
        <w:rPr>
          <w:rFonts w:ascii="Times New Roman" w:eastAsia="Times New Roman" w:hAnsi="Times New Roman" w:cs="Times New Roman"/>
          <w:b/>
          <w:bCs/>
          <w:sz w:val="28"/>
          <w:szCs w:val="28"/>
          <w:lang w:bidi="ar-IQ"/>
        </w:rPr>
        <w:t>Endodontic Therapy with cast coping utilizing some form of attachment</w:t>
      </w:r>
    </w:p>
    <w:p w:rsidR="003B12E8" w:rsidRPr="003B12E8" w:rsidRDefault="003B12E8" w:rsidP="003B12E8">
      <w:pPr>
        <w:bidi w:val="0"/>
        <w:spacing w:after="0" w:line="288"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70528" behindDoc="0" locked="0" layoutInCell="1" allowOverlap="1" wp14:anchorId="61CD7859" wp14:editId="228ED3C9">
            <wp:simplePos x="0" y="0"/>
            <wp:positionH relativeFrom="column">
              <wp:posOffset>4926166</wp:posOffset>
            </wp:positionH>
            <wp:positionV relativeFrom="paragraph">
              <wp:posOffset>1010680</wp:posOffset>
            </wp:positionV>
            <wp:extent cx="1425154" cy="1285433"/>
            <wp:effectExtent l="0" t="0" r="3810" b="0"/>
            <wp:wrapNone/>
            <wp:docPr id="17" name="Picture 17" descr="C:\Users\APPLE\Pictures\New folder\b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Pictures\New folder\bg1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66064" t="31024" r="14932" b="4819"/>
                    <a:stretch/>
                  </pic:blipFill>
                  <pic:spPr bwMode="auto">
                    <a:xfrm>
                      <a:off x="0" y="0"/>
                      <a:ext cx="1425154" cy="1285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lang w:bidi="ar-IQ"/>
        </w:rPr>
        <w:t>Over denture retained by attachments offer the patient the idea of a fixed removable bridge instead of a denture. The abutments are prepared as in short-coping but with long intraradicular post to prevent root-coping dislodgment. Two attachments are enough to retain a denture, third attachment add unnecessary complexity and weakens the denture.</w:t>
      </w:r>
    </w:p>
    <w:p w:rsidR="003B12E8" w:rsidRPr="003B12E8" w:rsidRDefault="003B12E8" w:rsidP="003B12E8">
      <w:pPr>
        <w:bidi w:val="0"/>
        <w:spacing w:after="0" w:line="288"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6-Endodontic treated tooth with prefabricated retentive element</w:t>
      </w:r>
    </w:p>
    <w:p w:rsidR="003B12E8" w:rsidRPr="003B12E8" w:rsidRDefault="003B12E8" w:rsidP="003B12E8">
      <w:pPr>
        <w:bidi w:val="0"/>
        <w:spacing w:after="0" w:line="288" w:lineRule="auto"/>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 xml:space="preserve">It is a simple and inexpensive way to temporary fixation of overdenture. </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lastRenderedPageBreak/>
        <w:t xml:space="preserve">(Spherical retentive element attached to a threaded post). </w:t>
      </w:r>
    </w:p>
    <w:p w:rsidR="003B12E8" w:rsidRPr="003B12E8" w:rsidRDefault="003B12E8" w:rsidP="003B12E8">
      <w:pPr>
        <w:bidi w:val="0"/>
        <w:spacing w:after="0" w:line="288" w:lineRule="auto"/>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Ex. (Dalbo-Rotex system).</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The disadvantage of this type is that the omission of a protective coping increases the risk of carious destruction and root fracture.</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r w:rsidRPr="003B12E8">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5C5F9D9C" wp14:editId="5B2E5079">
            <wp:simplePos x="0" y="0"/>
            <wp:positionH relativeFrom="column">
              <wp:posOffset>1895475</wp:posOffset>
            </wp:positionH>
            <wp:positionV relativeFrom="paragraph">
              <wp:posOffset>112395</wp:posOffset>
            </wp:positionV>
            <wp:extent cx="1600200" cy="18154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815465"/>
                    </a:xfrm>
                    <a:prstGeom prst="rect">
                      <a:avLst/>
                    </a:prstGeom>
                    <a:noFill/>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noProof/>
        </w:rPr>
        <w:drawing>
          <wp:anchor distT="0" distB="0" distL="114300" distR="114300" simplePos="0" relativeHeight="251672576" behindDoc="0" locked="0" layoutInCell="1" allowOverlap="1" wp14:anchorId="1AD213E4" wp14:editId="0851D4D1">
            <wp:simplePos x="0" y="0"/>
            <wp:positionH relativeFrom="column">
              <wp:posOffset>142875</wp:posOffset>
            </wp:positionH>
            <wp:positionV relativeFrom="paragraph">
              <wp:posOffset>121285</wp:posOffset>
            </wp:positionV>
            <wp:extent cx="1609725" cy="1819275"/>
            <wp:effectExtent l="0" t="0" r="0" b="0"/>
            <wp:wrapNone/>
            <wp:docPr id="19" name="صورة 24"/>
            <wp:cNvGraphicFramePr/>
            <a:graphic xmlns:a="http://schemas.openxmlformats.org/drawingml/2006/main">
              <a:graphicData uri="http://schemas.openxmlformats.org/drawingml/2006/picture">
                <pic:pic xmlns:pic="http://schemas.openxmlformats.org/drawingml/2006/picture">
                  <pic:nvPicPr>
                    <pic:cNvPr id="47" name="صورة 2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noProof/>
        </w:rPr>
        <w:drawing>
          <wp:anchor distT="0" distB="0" distL="114300" distR="114300" simplePos="0" relativeHeight="251671552" behindDoc="0" locked="0" layoutInCell="1" allowOverlap="1" wp14:anchorId="465E183D" wp14:editId="22D4AC7C">
            <wp:simplePos x="0" y="0"/>
            <wp:positionH relativeFrom="column">
              <wp:posOffset>3695700</wp:posOffset>
            </wp:positionH>
            <wp:positionV relativeFrom="paragraph">
              <wp:posOffset>140970</wp:posOffset>
            </wp:positionV>
            <wp:extent cx="1971040" cy="1771650"/>
            <wp:effectExtent l="0" t="0" r="0" b="0"/>
            <wp:wrapNone/>
            <wp:docPr id="20" name="صورة 23"/>
            <wp:cNvGraphicFramePr/>
            <a:graphic xmlns:a="http://schemas.openxmlformats.org/drawingml/2006/main">
              <a:graphicData uri="http://schemas.openxmlformats.org/drawingml/2006/picture">
                <pic:pic xmlns:pic="http://schemas.openxmlformats.org/drawingml/2006/picture">
                  <pic:nvPicPr>
                    <pic:cNvPr id="46" name="صورة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1040" cy="1771650"/>
                    </a:xfrm>
                    <a:prstGeom prst="rect">
                      <a:avLst/>
                    </a:prstGeom>
                  </pic:spPr>
                </pic:pic>
              </a:graphicData>
            </a:graphic>
            <wp14:sizeRelH relativeFrom="page">
              <wp14:pctWidth>0</wp14:pctWidth>
            </wp14:sizeRelH>
            <wp14:sizeRelV relativeFrom="page">
              <wp14:pctHeight>0</wp14:pctHeight>
            </wp14:sizeRelV>
          </wp:anchor>
        </w:drawing>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200" w:line="276" w:lineRule="auto"/>
        <w:rPr>
          <w:rFonts w:ascii="Times New Roman" w:eastAsia="Calibri" w:hAnsi="Times New Roman" w:cs="Times New Roman"/>
          <w:b/>
          <w:bCs/>
          <w:sz w:val="36"/>
          <w:szCs w:val="36"/>
          <w:lang w:bidi="ar-IQ"/>
        </w:rPr>
      </w:pPr>
    </w:p>
    <w:p w:rsidR="003B12E8" w:rsidRPr="003B12E8" w:rsidRDefault="003B12E8" w:rsidP="003B12E8">
      <w:pPr>
        <w:bidi w:val="0"/>
        <w:spacing w:after="200" w:line="276" w:lineRule="auto"/>
        <w:rPr>
          <w:rFonts w:ascii="Times New Roman" w:eastAsia="Calibri" w:hAnsi="Times New Roman" w:cs="Times New Roman"/>
          <w:b/>
          <w:bCs/>
          <w:sz w:val="36"/>
          <w:szCs w:val="36"/>
          <w:rtl/>
          <w:lang w:bidi="ar-IQ"/>
        </w:rPr>
      </w:pPr>
    </w:p>
    <w:p w:rsidR="003B12E8" w:rsidRPr="003B12E8" w:rsidRDefault="003B12E8" w:rsidP="003B12E8">
      <w:pPr>
        <w:bidi w:val="0"/>
        <w:spacing w:before="240" w:after="0" w:line="276" w:lineRule="auto"/>
        <w:rPr>
          <w:rFonts w:ascii="Times New Roman" w:eastAsia="Times New Roman" w:hAnsi="Times New Roman" w:cs="Times New Roman"/>
          <w:sz w:val="44"/>
          <w:szCs w:val="44"/>
          <w:lang w:bidi="ar-IQ"/>
        </w:rPr>
      </w:pPr>
    </w:p>
    <w:p w:rsidR="003B12E8" w:rsidRPr="003B12E8" w:rsidRDefault="003B12E8" w:rsidP="003B12E8">
      <w:pPr>
        <w:bidi w:val="0"/>
        <w:spacing w:before="240" w:after="0" w:line="276" w:lineRule="auto"/>
        <w:rPr>
          <w:rFonts w:ascii="Times New Roman" w:eastAsia="Calibri" w:hAnsi="Times New Roman" w:cs="Times New Roman"/>
          <w:b/>
          <w:bCs/>
          <w:sz w:val="28"/>
          <w:szCs w:val="28"/>
          <w:u w:val="single"/>
          <w:lang w:val="en-GB"/>
        </w:rPr>
      </w:pPr>
      <w:r w:rsidRPr="003B12E8">
        <w:rPr>
          <w:rFonts w:ascii="Times New Roman" w:eastAsia="Calibri" w:hAnsi="Times New Roman" w:cs="Times New Roman"/>
          <w:b/>
          <w:bCs/>
          <w:sz w:val="28"/>
          <w:szCs w:val="28"/>
          <w:u w:val="single"/>
          <w:lang w:val="en-GB"/>
        </w:rPr>
        <w:t>Impressions of the Abutment Teeth</w:t>
      </w:r>
    </w:p>
    <w:p w:rsidR="003B12E8" w:rsidRPr="003B12E8" w:rsidRDefault="003B12E8" w:rsidP="003B12E8">
      <w:pPr>
        <w:bidi w:val="0"/>
        <w:spacing w:before="240" w:after="0" w:line="276" w:lineRule="auto"/>
        <w:jc w:val="both"/>
        <w:rPr>
          <w:rFonts w:ascii="Times New Roman" w:eastAsia="Calibri" w:hAnsi="Times New Roman" w:cs="Times New Roman"/>
          <w:b/>
          <w:bCs/>
          <w:sz w:val="28"/>
          <w:szCs w:val="28"/>
          <w:lang w:val="en-GB"/>
        </w:rPr>
      </w:pPr>
      <w:r w:rsidRPr="003B12E8">
        <w:rPr>
          <w:rFonts w:ascii="Times New Roman" w:eastAsia="Calibri" w:hAnsi="Times New Roman" w:cs="Times New Roman"/>
          <w:b/>
          <w:bCs/>
          <w:sz w:val="28"/>
          <w:szCs w:val="28"/>
          <w:lang w:val="en-GB"/>
        </w:rPr>
        <w:t>One –stage technique with supporting element</w:t>
      </w: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For designs that rest on abutment teeth without root copings, the full-arch impression is made as soon as the abutments are prepared. When root copings without retentive elements, the impression is made after final cementation of the copings, the full arch impression is made in a custom tray similar to one for conventional complete denture. It covers the entire ridge except for any undercut areas near the abutment teeth that could not be utilize for the future denture base any way. The impression is made using Zinc oxide-eugenol paste or elastomer in the same manner as in the edentulous arch.</w:t>
      </w: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r w:rsidRPr="003B12E8">
        <w:rPr>
          <w:rFonts w:ascii="Calibri" w:eastAsia="Times New Roman" w:hAnsi="Calibri" w:cs="Arial"/>
          <w:noProof/>
        </w:rPr>
        <w:drawing>
          <wp:inline distT="0" distB="0" distL="0" distR="0" wp14:anchorId="53E9E018" wp14:editId="4E46EAC2">
            <wp:extent cx="5274310" cy="1143378"/>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4"/>
                    <a:srcRect/>
                    <a:stretch>
                      <a:fillRect/>
                    </a:stretch>
                  </pic:blipFill>
                  <pic:spPr bwMode="auto">
                    <a:xfrm>
                      <a:off x="0" y="0"/>
                      <a:ext cx="5274310" cy="1143378"/>
                    </a:xfrm>
                    <a:prstGeom prst="rect">
                      <a:avLst/>
                    </a:prstGeom>
                    <a:noFill/>
                    <a:ln w="9525">
                      <a:noFill/>
                      <a:miter lim="800000"/>
                      <a:headEnd/>
                      <a:tailEnd/>
                    </a:ln>
                    <a:effectLst/>
                  </pic:spPr>
                </pic:pic>
              </a:graphicData>
            </a:graphic>
          </wp:inline>
        </w:drawing>
      </w: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p>
    <w:p w:rsidR="003B12E8" w:rsidRPr="003B12E8" w:rsidRDefault="003B12E8" w:rsidP="003B12E8">
      <w:pPr>
        <w:bidi w:val="0"/>
        <w:spacing w:before="240" w:after="0" w:line="276" w:lineRule="auto"/>
        <w:jc w:val="both"/>
        <w:rPr>
          <w:rFonts w:ascii="Times New Roman" w:eastAsia="Calibri" w:hAnsi="Times New Roman" w:cs="Times New Roman"/>
          <w:b/>
          <w:bCs/>
          <w:sz w:val="28"/>
          <w:szCs w:val="28"/>
          <w:lang w:val="en-GB"/>
        </w:rPr>
      </w:pPr>
    </w:p>
    <w:p w:rsidR="003B12E8" w:rsidRPr="003B12E8" w:rsidRDefault="003B12E8" w:rsidP="003B12E8">
      <w:pPr>
        <w:bidi w:val="0"/>
        <w:spacing w:before="240" w:after="0" w:line="276" w:lineRule="auto"/>
        <w:jc w:val="both"/>
        <w:rPr>
          <w:rFonts w:ascii="Times New Roman" w:eastAsia="Calibri" w:hAnsi="Times New Roman" w:cs="Times New Roman"/>
          <w:b/>
          <w:bCs/>
          <w:sz w:val="28"/>
          <w:szCs w:val="28"/>
          <w:lang w:val="en-GB"/>
        </w:rPr>
      </w:pPr>
      <w:r w:rsidRPr="003B12E8">
        <w:rPr>
          <w:rFonts w:ascii="Times New Roman" w:eastAsia="Calibri" w:hAnsi="Times New Roman" w:cs="Times New Roman"/>
          <w:b/>
          <w:bCs/>
          <w:sz w:val="28"/>
          <w:szCs w:val="28"/>
          <w:lang w:val="en-GB"/>
        </w:rPr>
        <w:t>One -stage technique with existing retentive element</w:t>
      </w: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lastRenderedPageBreak/>
        <w:t>A single step full arch impression in Zinc oxide-eugenol paste or elastomer the materials used for overdenture that will rest on Pre-existing retentive elements Transfer matrices are set in place on the involved retentive elements and picked up in the impression. this is make it possible to incorporate retentive elements analogs in the working cast, used custom tray similar to these used for complete denture, the tray must touch neither the root coping nor the transfer matrices.</w:t>
      </w: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r w:rsidRPr="003B12E8">
        <w:rPr>
          <w:rFonts w:ascii="Calibri" w:eastAsia="Times New Roman" w:hAnsi="Calibri" w:cs="Arial"/>
          <w:noProof/>
        </w:rPr>
        <w:drawing>
          <wp:inline distT="0" distB="0" distL="0" distR="0" wp14:anchorId="11A8FFDA" wp14:editId="1B6C0CD7">
            <wp:extent cx="5276850" cy="10287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5"/>
                    <a:srcRect/>
                    <a:stretch>
                      <a:fillRect/>
                    </a:stretch>
                  </pic:blipFill>
                  <pic:spPr bwMode="auto">
                    <a:xfrm>
                      <a:off x="0" y="0"/>
                      <a:ext cx="5274310" cy="1028205"/>
                    </a:xfrm>
                    <a:prstGeom prst="rect">
                      <a:avLst/>
                    </a:prstGeom>
                    <a:noFill/>
                    <a:ln w="9525">
                      <a:noFill/>
                      <a:miter lim="800000"/>
                      <a:headEnd/>
                      <a:tailEnd/>
                    </a:ln>
                    <a:effectLst/>
                  </pic:spPr>
                </pic:pic>
              </a:graphicData>
            </a:graphic>
          </wp:inline>
        </w:drawing>
      </w: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b/>
          <w:bCs/>
          <w:sz w:val="28"/>
          <w:szCs w:val="28"/>
          <w:lang w:val="en-GB"/>
        </w:rPr>
        <w:t>Record base</w:t>
      </w:r>
    </w:p>
    <w:p w:rsidR="003B12E8" w:rsidRPr="003B12E8" w:rsidRDefault="003B12E8" w:rsidP="003B12E8">
      <w:pPr>
        <w:bidi w:val="0"/>
        <w:spacing w:before="240" w:after="0" w:line="276"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The only difference in the construction of the record bases for tooth –supported overdenture and conventional dentures is the incorporation of the metal bearing in the record base. The shape of the record base must correspond to that of the future overdenture, i.e., it should not cover the facial marginal gingiva in the abutment region.</w:t>
      </w:r>
    </w:p>
    <w:p w:rsidR="003B12E8" w:rsidRPr="003B12E8" w:rsidRDefault="003B12E8" w:rsidP="003B12E8">
      <w:pPr>
        <w:bidi w:val="0"/>
        <w:spacing w:before="240" w:after="0" w:line="276" w:lineRule="auto"/>
        <w:rPr>
          <w:rFonts w:ascii="Times New Roman" w:eastAsia="Times New Roman" w:hAnsi="Times New Roman" w:cs="Times New Roman"/>
          <w:b/>
          <w:bCs/>
          <w:sz w:val="36"/>
          <w:szCs w:val="36"/>
          <w:lang w:bidi="ar-IQ"/>
        </w:rPr>
      </w:pPr>
      <w:r w:rsidRPr="003B12E8">
        <w:rPr>
          <w:rFonts w:ascii="Calibri" w:eastAsia="Times New Roman" w:hAnsi="Calibri" w:cs="Arial"/>
          <w:noProof/>
        </w:rPr>
        <w:drawing>
          <wp:inline distT="0" distB="0" distL="0" distR="0" wp14:anchorId="1B3541E4" wp14:editId="652D7AA1">
            <wp:extent cx="2486024" cy="75247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6"/>
                    <a:srcRect/>
                    <a:stretch>
                      <a:fillRect/>
                    </a:stretch>
                  </pic:blipFill>
                  <pic:spPr bwMode="auto">
                    <a:xfrm>
                      <a:off x="0" y="0"/>
                      <a:ext cx="2493835" cy="754839"/>
                    </a:xfrm>
                    <a:prstGeom prst="rect">
                      <a:avLst/>
                    </a:prstGeom>
                    <a:noFill/>
                    <a:ln w="9525">
                      <a:noFill/>
                      <a:miter lim="800000"/>
                      <a:headEnd/>
                      <a:tailEnd/>
                    </a:ln>
                    <a:effectLst/>
                  </pic:spPr>
                </pic:pic>
              </a:graphicData>
            </a:graphic>
          </wp:inline>
        </w:drawing>
      </w:r>
      <w:r w:rsidRPr="003B12E8">
        <w:rPr>
          <w:rFonts w:ascii="Calibri" w:eastAsia="Times New Roman" w:hAnsi="Calibri" w:cs="Arial"/>
          <w:noProof/>
        </w:rPr>
        <w:drawing>
          <wp:inline distT="0" distB="0" distL="0" distR="0" wp14:anchorId="1CC6522D" wp14:editId="7F4B3A19">
            <wp:extent cx="1628775" cy="760702"/>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4984" cy="763602"/>
                    </a:xfrm>
                    <a:prstGeom prst="rect">
                      <a:avLst/>
                    </a:prstGeom>
                    <a:noFill/>
                    <a:ln>
                      <a:noFill/>
                    </a:ln>
                    <a:effectLst/>
                    <a:extLst/>
                  </pic:spPr>
                </pic:pic>
              </a:graphicData>
            </a:graphic>
          </wp:inline>
        </w:drawing>
      </w:r>
    </w:p>
    <w:p w:rsidR="003B12E8" w:rsidRPr="003B12E8" w:rsidRDefault="003B12E8" w:rsidP="003B12E8">
      <w:pPr>
        <w:bidi w:val="0"/>
        <w:spacing w:before="240" w:after="0" w:line="276" w:lineRule="auto"/>
        <w:rPr>
          <w:rFonts w:ascii="Times New Roman" w:eastAsia="Times New Roman" w:hAnsi="Times New Roman" w:cs="Times New Roman"/>
          <w:b/>
          <w:bCs/>
          <w:sz w:val="36"/>
          <w:szCs w:val="36"/>
          <w:lang w:bidi="ar-IQ"/>
        </w:rPr>
      </w:pPr>
    </w:p>
    <w:p w:rsidR="003B12E8" w:rsidRPr="003B12E8" w:rsidRDefault="003B12E8" w:rsidP="003B12E8">
      <w:pPr>
        <w:bidi w:val="0"/>
        <w:spacing w:before="240" w:after="0" w:line="276"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Denture Base designing</w:t>
      </w:r>
    </w:p>
    <w:p w:rsidR="003B12E8" w:rsidRPr="003B12E8" w:rsidRDefault="003B12E8" w:rsidP="003B12E8">
      <w:pPr>
        <w:tabs>
          <w:tab w:val="center" w:pos="4153"/>
          <w:tab w:val="right" w:pos="8306"/>
        </w:tabs>
        <w:spacing w:before="240" w:after="0" w:line="276" w:lineRule="auto"/>
        <w:jc w:val="right"/>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rPr>
        <w:tab/>
      </w:r>
      <w:r w:rsidRPr="003B12E8">
        <w:rPr>
          <w:rFonts w:ascii="Times New Roman" w:eastAsia="Times New Roman" w:hAnsi="Times New Roman" w:cs="Times New Roman"/>
          <w:sz w:val="28"/>
          <w:szCs w:val="28"/>
        </w:rPr>
        <w:tab/>
        <w:t>Criteria for Designing the Base</w:t>
      </w:r>
    </w:p>
    <w:p w:rsidR="003B12E8" w:rsidRPr="003B12E8" w:rsidRDefault="003B12E8" w:rsidP="003B12E8">
      <w:pPr>
        <w:numPr>
          <w:ilvl w:val="0"/>
          <w:numId w:val="18"/>
        </w:numPr>
        <w:bidi w:val="0"/>
        <w:spacing w:after="0" w:line="240"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 Not unnecessarily promote plaque accumulation.</w:t>
      </w:r>
    </w:p>
    <w:p w:rsidR="003B12E8" w:rsidRPr="003B12E8" w:rsidRDefault="003B12E8" w:rsidP="003B12E8">
      <w:pPr>
        <w:numPr>
          <w:ilvl w:val="0"/>
          <w:numId w:val="18"/>
        </w:numPr>
        <w:bidi w:val="0"/>
        <w:spacing w:after="0" w:line="240"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 Not mechanically traumatize the marginal gingival.</w:t>
      </w:r>
    </w:p>
    <w:p w:rsidR="003B12E8" w:rsidRPr="003B12E8" w:rsidRDefault="003B12E8" w:rsidP="003B12E8">
      <w:pPr>
        <w:numPr>
          <w:ilvl w:val="0"/>
          <w:numId w:val="18"/>
        </w:numPr>
        <w:bidi w:val="0"/>
        <w:spacing w:after="0" w:line="240"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 Not impede the performance of good oral hygiene.</w:t>
      </w:r>
    </w:p>
    <w:p w:rsidR="003B12E8" w:rsidRPr="003B12E8" w:rsidRDefault="003B12E8" w:rsidP="003B12E8">
      <w:pPr>
        <w:numPr>
          <w:ilvl w:val="0"/>
          <w:numId w:val="18"/>
        </w:numPr>
        <w:bidi w:val="0"/>
        <w:spacing w:after="0" w:line="240"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 Not interfere with normal function of the tongue, lips and cheeks.</w:t>
      </w:r>
    </w:p>
    <w:p w:rsidR="003B12E8" w:rsidRPr="003B12E8" w:rsidRDefault="003B12E8" w:rsidP="003B12E8">
      <w:pPr>
        <w:numPr>
          <w:ilvl w:val="0"/>
          <w:numId w:val="18"/>
        </w:numPr>
        <w:bidi w:val="0"/>
        <w:spacing w:after="0" w:line="240"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 Not interfere with esthetics or speech</w:t>
      </w:r>
    </w:p>
    <w:p w:rsidR="003B12E8" w:rsidRPr="003B12E8" w:rsidRDefault="003B12E8" w:rsidP="003B12E8">
      <w:pPr>
        <w:spacing w:before="240" w:after="0" w:line="276" w:lineRule="auto"/>
        <w:jc w:val="right"/>
        <w:rPr>
          <w:rFonts w:ascii="Times New Roman" w:eastAsia="Calibri" w:hAnsi="Times New Roman" w:cs="Times New Roman"/>
          <w:b/>
          <w:bCs/>
          <w:sz w:val="28"/>
          <w:szCs w:val="28"/>
          <w:u w:val="single"/>
          <w:lang w:val="en-GB"/>
        </w:rPr>
      </w:pPr>
      <w:r w:rsidRPr="003B12E8">
        <w:rPr>
          <w:rFonts w:ascii="Times New Roman" w:eastAsia="Calibri" w:hAnsi="Times New Roman" w:cs="Times New Roman"/>
          <w:b/>
          <w:bCs/>
          <w:sz w:val="28"/>
          <w:szCs w:val="28"/>
          <w:u w:val="single"/>
          <w:lang w:val="en-GB"/>
        </w:rPr>
        <w:t>Designs that leave the periodontium uncovered</w:t>
      </w:r>
    </w:p>
    <w:p w:rsidR="003B12E8" w:rsidRPr="003B12E8" w:rsidRDefault="003B12E8" w:rsidP="003B12E8">
      <w:pPr>
        <w:numPr>
          <w:ilvl w:val="0"/>
          <w:numId w:val="19"/>
        </w:num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The base does not cover the gingiva, and the artificial teeth are prepared to fit directly upon the roots or the dowel copings</w:t>
      </w:r>
    </w:p>
    <w:p w:rsidR="003B12E8" w:rsidRPr="003B12E8" w:rsidRDefault="003B12E8" w:rsidP="003B12E8">
      <w:pPr>
        <w:bidi w:val="0"/>
        <w:spacing w:after="0" w:line="240" w:lineRule="auto"/>
        <w:ind w:left="720"/>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lastRenderedPageBreak/>
        <w:t xml:space="preserve">1- Bases that are circumdentally open </w:t>
      </w:r>
    </w:p>
    <w:p w:rsidR="003B12E8" w:rsidRPr="003B12E8" w:rsidRDefault="003B12E8" w:rsidP="003B12E8">
      <w:pPr>
        <w:bidi w:val="0"/>
        <w:spacing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          2- Bases that is facially and proximally open.</w:t>
      </w:r>
    </w:p>
    <w:p w:rsidR="003B12E8" w:rsidRPr="003B12E8" w:rsidRDefault="003B12E8" w:rsidP="003B12E8">
      <w:pPr>
        <w:numPr>
          <w:ilvl w:val="0"/>
          <w:numId w:val="19"/>
        </w:numPr>
        <w:bidi w:val="0"/>
        <w:spacing w:before="240" w:after="0" w:line="240" w:lineRule="auto"/>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Temperatures in the gingival sulcus are significantly higher under closed bases that cover the gingival margin than with open designs. Gingival reaction was always most severe where the denture base covered the gingival margin and least severe in uncovered gingival margins.</w:t>
      </w:r>
    </w:p>
    <w:p w:rsidR="003B12E8" w:rsidRPr="003B12E8" w:rsidRDefault="003B12E8" w:rsidP="003B12E8">
      <w:pPr>
        <w:bidi w:val="0"/>
        <w:spacing w:before="240" w:after="0" w:line="240" w:lineRule="auto"/>
        <w:ind w:left="720"/>
        <w:jc w:val="both"/>
        <w:rPr>
          <w:rFonts w:ascii="Times New Roman" w:eastAsia="Calibri" w:hAnsi="Times New Roman" w:cs="Times New Roman"/>
          <w:sz w:val="28"/>
          <w:szCs w:val="28"/>
          <w:lang w:val="en-GB"/>
        </w:rPr>
      </w:pPr>
      <w:r w:rsidRPr="003B12E8">
        <w:rPr>
          <w:rFonts w:ascii="Times New Roman" w:eastAsia="Calibri" w:hAnsi="Times New Roman" w:cs="Times New Roman"/>
          <w:b/>
          <w:bCs/>
          <w:sz w:val="28"/>
          <w:szCs w:val="28"/>
          <w:u w:val="single"/>
          <w:lang w:val="en-GB"/>
        </w:rPr>
        <w:t>Basic rules of overdenture base design</w:t>
      </w:r>
    </w:p>
    <w:p w:rsidR="003B12E8" w:rsidRPr="003B12E8" w:rsidRDefault="003B12E8" w:rsidP="003B12E8">
      <w:pPr>
        <w:numPr>
          <w:ilvl w:val="0"/>
          <w:numId w:val="20"/>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Cover as little of the marginal gingiva as possible</w:t>
      </w:r>
    </w:p>
    <w:p w:rsidR="003B12E8" w:rsidRPr="003B12E8" w:rsidRDefault="003B12E8" w:rsidP="003B12E8">
      <w:pPr>
        <w:numPr>
          <w:ilvl w:val="0"/>
          <w:numId w:val="20"/>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Border the proximal spaces with metal.</w:t>
      </w:r>
    </w:p>
    <w:p w:rsidR="003B12E8" w:rsidRPr="003B12E8" w:rsidRDefault="003B12E8" w:rsidP="003B12E8">
      <w:pPr>
        <w:numPr>
          <w:ilvl w:val="0"/>
          <w:numId w:val="20"/>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The greater the number of abutment teeth and the better their prognosis, the more open the construction may be.</w:t>
      </w:r>
    </w:p>
    <w:p w:rsidR="003B12E8" w:rsidRPr="003B12E8" w:rsidRDefault="003B12E8" w:rsidP="003B12E8">
      <w:pPr>
        <w:bidi w:val="0"/>
        <w:spacing w:after="0" w:line="240" w:lineRule="auto"/>
        <w:jc w:val="both"/>
        <w:rPr>
          <w:rFonts w:ascii="Times New Roman" w:eastAsia="Calibri" w:hAnsi="Times New Roman" w:cs="Times New Roman"/>
          <w:b/>
          <w:bCs/>
          <w:sz w:val="28"/>
          <w:szCs w:val="28"/>
          <w:u w:val="single"/>
          <w:lang w:val="en-GB"/>
        </w:rPr>
      </w:pPr>
      <w:r w:rsidRPr="003B12E8">
        <w:rPr>
          <w:rFonts w:ascii="Times New Roman" w:eastAsia="Calibri" w:hAnsi="Times New Roman" w:cs="Times New Roman"/>
          <w:b/>
          <w:bCs/>
          <w:sz w:val="28"/>
          <w:szCs w:val="28"/>
          <w:u w:val="single"/>
          <w:lang w:val="en-GB"/>
        </w:rPr>
        <w:t xml:space="preserve">Advantages of a base designed that it does not cover the gingiva  </w:t>
      </w:r>
    </w:p>
    <w:p w:rsidR="003B12E8" w:rsidRPr="003B12E8" w:rsidRDefault="003B12E8" w:rsidP="003B12E8">
      <w:pPr>
        <w:numPr>
          <w:ilvl w:val="0"/>
          <w:numId w:val="21"/>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precludes direct mechanical trauma.</w:t>
      </w:r>
    </w:p>
    <w:p w:rsidR="003B12E8" w:rsidRPr="003B12E8" w:rsidRDefault="003B12E8" w:rsidP="003B12E8">
      <w:pPr>
        <w:numPr>
          <w:ilvl w:val="0"/>
          <w:numId w:val="21"/>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Reduce plaque retention around the abutments.</w:t>
      </w:r>
    </w:p>
    <w:p w:rsidR="003B12E8" w:rsidRPr="003B12E8" w:rsidRDefault="003B12E8" w:rsidP="003B12E8">
      <w:pPr>
        <w:numPr>
          <w:ilvl w:val="0"/>
          <w:numId w:val="21"/>
        </w:numPr>
        <w:bidi w:val="0"/>
        <w:spacing w:after="0" w:line="276"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it possible to clean the proximal surfaces of the root coping with interproximal brushes with the prosthesis in place. </w:t>
      </w:r>
    </w:p>
    <w:p w:rsidR="003B12E8" w:rsidRPr="003B12E8" w:rsidRDefault="003B12E8" w:rsidP="003B12E8">
      <w:pPr>
        <w:numPr>
          <w:ilvl w:val="0"/>
          <w:numId w:val="21"/>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prevents a suction effect combined with inadequate coping shape and poor oral hygiene, would lead to hyperplasic proliferation (suction hyperplasia).</w:t>
      </w:r>
    </w:p>
    <w:p w:rsidR="003B12E8" w:rsidRPr="003B12E8" w:rsidRDefault="003B12E8" w:rsidP="003B12E8">
      <w:pPr>
        <w:numPr>
          <w:ilvl w:val="0"/>
          <w:numId w:val="21"/>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prevents undesirable vacuum retention in maxillary overdentures with retentive attachment.</w:t>
      </w:r>
    </w:p>
    <w:p w:rsidR="003B12E8" w:rsidRPr="003B12E8" w:rsidRDefault="003B12E8" w:rsidP="003B12E8">
      <w:pPr>
        <w:bidi w:val="0"/>
        <w:spacing w:after="0" w:line="240" w:lineRule="auto"/>
        <w:jc w:val="both"/>
        <w:rPr>
          <w:rFonts w:ascii="Times New Roman" w:eastAsia="Calibri" w:hAnsi="Times New Roman" w:cs="Times New Roman"/>
          <w:b/>
          <w:bCs/>
          <w:sz w:val="28"/>
          <w:szCs w:val="28"/>
          <w:lang w:val="en-GB"/>
        </w:rPr>
      </w:pPr>
      <w:r w:rsidRPr="003B12E8">
        <w:rPr>
          <w:rFonts w:ascii="Times New Roman" w:eastAsia="Calibri" w:hAnsi="Times New Roman" w:cs="Times New Roman"/>
          <w:b/>
          <w:bCs/>
          <w:sz w:val="28"/>
          <w:szCs w:val="28"/>
          <w:lang w:val="en-GB"/>
        </w:rPr>
        <w:t>Disadvantages</w:t>
      </w:r>
    </w:p>
    <w:p w:rsidR="003B12E8" w:rsidRPr="003B12E8" w:rsidRDefault="003B12E8" w:rsidP="003B12E8">
      <w:pPr>
        <w:numPr>
          <w:ilvl w:val="0"/>
          <w:numId w:val="22"/>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increased risk of fracture of the base</w:t>
      </w:r>
    </w:p>
    <w:p w:rsidR="003B12E8" w:rsidRPr="003B12E8" w:rsidRDefault="003B12E8" w:rsidP="003B12E8">
      <w:pPr>
        <w:numPr>
          <w:ilvl w:val="0"/>
          <w:numId w:val="22"/>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Unfavourable spatial relationships that do not permit extensive proximal openings</w:t>
      </w:r>
    </w:p>
    <w:p w:rsidR="003B12E8" w:rsidRPr="003B12E8" w:rsidRDefault="003B12E8" w:rsidP="003B12E8">
      <w:pPr>
        <w:numPr>
          <w:ilvl w:val="0"/>
          <w:numId w:val="22"/>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Esthetic considerations </w:t>
      </w:r>
    </w:p>
    <w:p w:rsidR="003B12E8" w:rsidRPr="003B12E8" w:rsidRDefault="003B12E8" w:rsidP="003B12E8">
      <w:pPr>
        <w:numPr>
          <w:ilvl w:val="0"/>
          <w:numId w:val="22"/>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increased food impaction in the open proximal spaces</w:t>
      </w:r>
    </w:p>
    <w:p w:rsidR="003B12E8" w:rsidRPr="003B12E8" w:rsidRDefault="003B12E8" w:rsidP="003B12E8">
      <w:pPr>
        <w:numPr>
          <w:ilvl w:val="0"/>
          <w:numId w:val="22"/>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 xml:space="preserve">Speech problems such as sigmatism </w:t>
      </w:r>
    </w:p>
    <w:p w:rsidR="003B12E8" w:rsidRPr="003B12E8" w:rsidRDefault="003B12E8" w:rsidP="003B12E8">
      <w:pPr>
        <w:numPr>
          <w:ilvl w:val="0"/>
          <w:numId w:val="22"/>
        </w:numPr>
        <w:bidi w:val="0"/>
        <w:spacing w:after="0" w:line="240" w:lineRule="auto"/>
        <w:contextualSpacing/>
        <w:jc w:val="both"/>
        <w:rPr>
          <w:rFonts w:ascii="Times New Roman" w:eastAsia="Calibri" w:hAnsi="Times New Roman" w:cs="Times New Roman"/>
          <w:sz w:val="28"/>
          <w:szCs w:val="28"/>
          <w:lang w:val="en-GB"/>
        </w:rPr>
      </w:pPr>
      <w:r w:rsidRPr="003B12E8">
        <w:rPr>
          <w:rFonts w:ascii="Times New Roman" w:eastAsia="Calibri" w:hAnsi="Times New Roman" w:cs="Times New Roman"/>
          <w:sz w:val="28"/>
          <w:szCs w:val="28"/>
          <w:lang w:val="en-GB"/>
        </w:rPr>
        <w:t>Poor prognosis for the abutment teeth, making probable an early conversion to a complete denture</w:t>
      </w:r>
    </w:p>
    <w:p w:rsidR="003B12E8" w:rsidRPr="003B12E8" w:rsidRDefault="003B12E8" w:rsidP="003B12E8">
      <w:pPr>
        <w:bidi w:val="0"/>
        <w:spacing w:after="0" w:line="240" w:lineRule="auto"/>
        <w:ind w:left="720"/>
        <w:contextualSpacing/>
        <w:rPr>
          <w:rFonts w:ascii="Times New Roman" w:eastAsia="Calibri" w:hAnsi="Times New Roman" w:cs="Times New Roman"/>
          <w:sz w:val="28"/>
          <w:szCs w:val="28"/>
        </w:rPr>
      </w:pPr>
    </w:p>
    <w:p w:rsidR="003B12E8" w:rsidRPr="003B12E8" w:rsidRDefault="003B12E8" w:rsidP="003B12E8">
      <w:pPr>
        <w:tabs>
          <w:tab w:val="left" w:pos="1886"/>
          <w:tab w:val="right" w:pos="8306"/>
        </w:tabs>
        <w:bidi w:val="0"/>
        <w:spacing w:after="0" w:line="240" w:lineRule="auto"/>
        <w:rPr>
          <w:rFonts w:ascii="Times New Roman" w:eastAsia="Times New Roman" w:hAnsi="Times New Roman" w:cs="Times New Roman"/>
          <w:b/>
          <w:bCs/>
          <w:sz w:val="28"/>
          <w:szCs w:val="28"/>
          <w:rtl/>
          <w:lang w:bidi="ar-IQ"/>
        </w:rPr>
      </w:pPr>
      <w:r w:rsidRPr="003B12E8">
        <w:rPr>
          <w:rFonts w:ascii="Times New Roman" w:eastAsia="Times New Roman" w:hAnsi="Times New Roman" w:cs="Times New Roman"/>
          <w:b/>
          <w:bCs/>
          <w:sz w:val="28"/>
          <w:szCs w:val="28"/>
        </w:rPr>
        <w:t>Circumdentally opened design</w:t>
      </w:r>
    </w:p>
    <w:p w:rsidR="003B12E8" w:rsidRPr="003B12E8" w:rsidRDefault="003B12E8" w:rsidP="003B12E8">
      <w:pPr>
        <w:bidi w:val="0"/>
        <w:spacing w:after="0" w:line="240" w:lineRule="auto"/>
        <w:rPr>
          <w:rFonts w:ascii="Times New Roman" w:eastAsia="Times New Roman" w:hAnsi="Times New Roman" w:cs="Times New Roman"/>
          <w:sz w:val="28"/>
          <w:szCs w:val="28"/>
        </w:rPr>
      </w:pPr>
      <w:r w:rsidRPr="003B12E8">
        <w:rPr>
          <w:rFonts w:ascii="Times New Roman" w:eastAsia="Times New Roman" w:hAnsi="Times New Roman" w:cs="Times New Roman"/>
          <w:b/>
          <w:bCs/>
          <w:sz w:val="28"/>
          <w:szCs w:val="28"/>
          <w:u w:val="single"/>
        </w:rPr>
        <w:t>Advantages</w:t>
      </w:r>
    </w:p>
    <w:p w:rsidR="003B12E8" w:rsidRPr="003B12E8" w:rsidRDefault="003B12E8" w:rsidP="003B12E8">
      <w:pPr>
        <w:numPr>
          <w:ilvl w:val="0"/>
          <w:numId w:val="23"/>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Possible to clean the abutments without removing the denture.</w:t>
      </w:r>
    </w:p>
    <w:p w:rsidR="003B12E8" w:rsidRPr="003B12E8" w:rsidRDefault="003B12E8" w:rsidP="003B12E8">
      <w:pPr>
        <w:numPr>
          <w:ilvl w:val="0"/>
          <w:numId w:val="23"/>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The base cannot traumatize the gingiva around the abutments.</w:t>
      </w:r>
    </w:p>
    <w:p w:rsidR="003B12E8" w:rsidRPr="003B12E8" w:rsidRDefault="003B12E8" w:rsidP="003B12E8">
      <w:pPr>
        <w:numPr>
          <w:ilvl w:val="0"/>
          <w:numId w:val="23"/>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minimal extension of the base</w:t>
      </w:r>
    </w:p>
    <w:p w:rsidR="003B12E8" w:rsidRPr="003B12E8" w:rsidRDefault="003B12E8" w:rsidP="003B12E8">
      <w:pPr>
        <w:bidi w:val="0"/>
        <w:spacing w:after="0" w:line="240" w:lineRule="auto"/>
        <w:rPr>
          <w:rFonts w:ascii="Times New Roman" w:eastAsia="Times New Roman" w:hAnsi="Times New Roman" w:cs="Times New Roman"/>
          <w:b/>
          <w:bCs/>
          <w:sz w:val="28"/>
          <w:szCs w:val="28"/>
          <w:u w:val="single"/>
        </w:rPr>
      </w:pPr>
      <w:r w:rsidRPr="003B12E8">
        <w:rPr>
          <w:rFonts w:ascii="Times New Roman" w:eastAsia="Times New Roman" w:hAnsi="Times New Roman" w:cs="Times New Roman"/>
          <w:b/>
          <w:bCs/>
          <w:sz w:val="28"/>
          <w:szCs w:val="28"/>
          <w:u w:val="single"/>
        </w:rPr>
        <w:t>Disadvantages</w:t>
      </w:r>
    </w:p>
    <w:p w:rsidR="003B12E8" w:rsidRPr="003B12E8" w:rsidRDefault="003B12E8" w:rsidP="003B12E8">
      <w:pPr>
        <w:numPr>
          <w:ilvl w:val="0"/>
          <w:numId w:val="24"/>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very complex</w:t>
      </w:r>
    </w:p>
    <w:p w:rsidR="003B12E8" w:rsidRPr="003B12E8" w:rsidRDefault="003B12E8" w:rsidP="003B12E8">
      <w:pPr>
        <w:numPr>
          <w:ilvl w:val="0"/>
          <w:numId w:val="24"/>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The risk of fracture is greater</w:t>
      </w:r>
    </w:p>
    <w:p w:rsidR="003B12E8" w:rsidRPr="003B12E8" w:rsidRDefault="003B12E8" w:rsidP="003B12E8">
      <w:pPr>
        <w:numPr>
          <w:ilvl w:val="0"/>
          <w:numId w:val="24"/>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The possibilities are limited for modifying and adding to the denture when abutment teeth are lost.</w:t>
      </w:r>
    </w:p>
    <w:p w:rsidR="003B12E8" w:rsidRPr="003B12E8" w:rsidRDefault="003B12E8" w:rsidP="003B12E8">
      <w:pPr>
        <w:bidi w:val="0"/>
        <w:spacing w:after="0" w:line="240" w:lineRule="auto"/>
        <w:rPr>
          <w:rFonts w:ascii="Times New Roman" w:eastAsia="Times New Roman" w:hAnsi="Times New Roman" w:cs="Times New Roman"/>
          <w:b/>
          <w:bCs/>
          <w:sz w:val="28"/>
          <w:szCs w:val="28"/>
        </w:rPr>
      </w:pPr>
      <w:r w:rsidRPr="003B12E8">
        <w:rPr>
          <w:rFonts w:ascii="Times New Roman" w:eastAsia="Times New Roman" w:hAnsi="Times New Roman" w:cs="Times New Roman"/>
          <w:b/>
          <w:bCs/>
          <w:sz w:val="28"/>
          <w:szCs w:val="28"/>
        </w:rPr>
        <w:t>Indications</w:t>
      </w:r>
    </w:p>
    <w:p w:rsidR="003B12E8" w:rsidRPr="003B12E8" w:rsidRDefault="003B12E8" w:rsidP="003B12E8">
      <w:pPr>
        <w:numPr>
          <w:ilvl w:val="0"/>
          <w:numId w:val="1"/>
        </w:numPr>
        <w:bidi w:val="0"/>
        <w:spacing w:after="0" w:line="240" w:lineRule="auto"/>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abundant space over the abutments </w:t>
      </w:r>
    </w:p>
    <w:p w:rsidR="003B12E8" w:rsidRPr="003B12E8" w:rsidRDefault="003B12E8" w:rsidP="003B12E8">
      <w:pPr>
        <w:numPr>
          <w:ilvl w:val="0"/>
          <w:numId w:val="1"/>
        </w:numPr>
        <w:bidi w:val="0"/>
        <w:spacing w:after="0" w:line="240" w:lineRule="auto"/>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lastRenderedPageBreak/>
        <w:t xml:space="preserve"> a good prognosis   </w:t>
      </w:r>
    </w:p>
    <w:p w:rsidR="003B12E8" w:rsidRPr="003B12E8" w:rsidRDefault="003B12E8" w:rsidP="003B12E8">
      <w:pPr>
        <w:bidi w:val="0"/>
        <w:spacing w:after="0" w:line="240" w:lineRule="auto"/>
        <w:rPr>
          <w:rFonts w:ascii="Times New Roman" w:eastAsia="Times New Roman" w:hAnsi="Times New Roman" w:cs="Times New Roman"/>
          <w:sz w:val="28"/>
          <w:szCs w:val="28"/>
        </w:rPr>
      </w:pPr>
      <w:r w:rsidRPr="003B12E8">
        <w:rPr>
          <w:rFonts w:ascii="Times New Roman" w:eastAsia="Times New Roman" w:hAnsi="Times New Roman" w:cs="Times New Roman"/>
          <w:b/>
          <w:bCs/>
          <w:sz w:val="28"/>
          <w:szCs w:val="28"/>
        </w:rPr>
        <w:t>Facially and proximally open design</w:t>
      </w:r>
    </w:p>
    <w:p w:rsidR="003B12E8" w:rsidRPr="003B12E8" w:rsidRDefault="003B12E8" w:rsidP="003B12E8">
      <w:pPr>
        <w:bidi w:val="0"/>
        <w:spacing w:after="0" w:line="240"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Have enough rigidity only if they incorporate custom cast reinforcing frameworks.</w:t>
      </w:r>
    </w:p>
    <w:p w:rsidR="003B12E8" w:rsidRPr="003B12E8" w:rsidRDefault="003B12E8" w:rsidP="003B12E8">
      <w:pPr>
        <w:tabs>
          <w:tab w:val="left" w:pos="3285"/>
        </w:tabs>
        <w:bidi w:val="0"/>
        <w:spacing w:after="0" w:line="240" w:lineRule="auto"/>
        <w:rPr>
          <w:rFonts w:ascii="Times New Roman" w:eastAsia="Times New Roman" w:hAnsi="Times New Roman" w:cs="Times New Roman"/>
          <w:sz w:val="28"/>
          <w:szCs w:val="28"/>
        </w:rPr>
      </w:pPr>
      <w:r w:rsidRPr="003B12E8">
        <w:rPr>
          <w:rFonts w:ascii="Times New Roman" w:eastAsia="Times New Roman" w:hAnsi="Times New Roman" w:cs="Times New Roman"/>
          <w:b/>
          <w:bCs/>
          <w:sz w:val="28"/>
          <w:szCs w:val="28"/>
        </w:rPr>
        <w:t>Advantages</w:t>
      </w:r>
      <w:r w:rsidRPr="003B12E8">
        <w:rPr>
          <w:rFonts w:ascii="Times New Roman" w:eastAsia="Times New Roman" w:hAnsi="Times New Roman" w:cs="Times New Roman"/>
          <w:b/>
          <w:bCs/>
          <w:sz w:val="28"/>
          <w:szCs w:val="28"/>
        </w:rPr>
        <w:tab/>
      </w:r>
    </w:p>
    <w:p w:rsidR="003B12E8" w:rsidRPr="003B12E8" w:rsidRDefault="003B12E8" w:rsidP="003B12E8">
      <w:pPr>
        <w:numPr>
          <w:ilvl w:val="0"/>
          <w:numId w:val="2"/>
        </w:numPr>
        <w:bidi w:val="0"/>
        <w:spacing w:after="0" w:line="240" w:lineRule="auto"/>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less involved technical construction, </w:t>
      </w:r>
    </w:p>
    <w:p w:rsidR="003B12E8" w:rsidRPr="003B12E8" w:rsidRDefault="003B12E8" w:rsidP="003B12E8">
      <w:pPr>
        <w:numPr>
          <w:ilvl w:val="0"/>
          <w:numId w:val="2"/>
        </w:numPr>
        <w:bidi w:val="0"/>
        <w:spacing w:after="0" w:line="240" w:lineRule="auto"/>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the reduced risk of fracture. </w:t>
      </w:r>
    </w:p>
    <w:p w:rsidR="003B12E8" w:rsidRPr="003B12E8" w:rsidRDefault="003B12E8" w:rsidP="003B12E8">
      <w:pPr>
        <w:numPr>
          <w:ilvl w:val="0"/>
          <w:numId w:val="2"/>
        </w:numPr>
        <w:bidi w:val="0"/>
        <w:spacing w:after="0" w:line="240" w:lineRule="auto"/>
        <w:rPr>
          <w:rFonts w:ascii="Times New Roman" w:eastAsia="Times New Roman" w:hAnsi="Times New Roman" w:cs="Times New Roman"/>
          <w:sz w:val="28"/>
          <w:szCs w:val="28"/>
          <w:highlight w:val="yellow"/>
        </w:rPr>
      </w:pPr>
      <w:r w:rsidRPr="003B12E8">
        <w:rPr>
          <w:rFonts w:ascii="Times New Roman" w:eastAsia="Times New Roman" w:hAnsi="Times New Roman" w:cs="Times New Roman"/>
          <w:sz w:val="28"/>
          <w:szCs w:val="28"/>
        </w:rPr>
        <w:t>the ease of modification when an abutment is seldom causes any problem with phonation or food retention.</w:t>
      </w:r>
    </w:p>
    <w:p w:rsidR="003B12E8" w:rsidRPr="003B12E8" w:rsidRDefault="003B12E8" w:rsidP="003B12E8">
      <w:pPr>
        <w:bidi w:val="0"/>
        <w:spacing w:after="0" w:line="240" w:lineRule="auto"/>
        <w:rPr>
          <w:rFonts w:ascii="Times New Roman" w:eastAsia="Times New Roman" w:hAnsi="Times New Roman" w:cs="Times New Roman"/>
          <w:b/>
          <w:bCs/>
          <w:sz w:val="28"/>
          <w:szCs w:val="28"/>
        </w:rPr>
      </w:pPr>
    </w:p>
    <w:p w:rsidR="003B12E8" w:rsidRPr="003B12E8" w:rsidRDefault="003B12E8" w:rsidP="003B12E8">
      <w:pPr>
        <w:bidi w:val="0"/>
        <w:spacing w:after="0" w:line="240" w:lineRule="auto"/>
        <w:rPr>
          <w:rFonts w:ascii="Times New Roman" w:eastAsia="Times New Roman" w:hAnsi="Times New Roman" w:cs="Times New Roman"/>
          <w:b/>
          <w:bCs/>
          <w:sz w:val="28"/>
          <w:szCs w:val="28"/>
        </w:rPr>
      </w:pPr>
      <w:r w:rsidRPr="003B12E8">
        <w:rPr>
          <w:rFonts w:ascii="Times New Roman" w:eastAsia="Times New Roman" w:hAnsi="Times New Roman" w:cs="Times New Roman"/>
          <w:b/>
          <w:bCs/>
          <w:sz w:val="28"/>
          <w:szCs w:val="28"/>
        </w:rPr>
        <w:t>Disadvantage</w:t>
      </w:r>
    </w:p>
    <w:p w:rsidR="003B12E8" w:rsidRPr="003B12E8" w:rsidRDefault="003B12E8" w:rsidP="003B12E8">
      <w:pPr>
        <w:numPr>
          <w:ilvl w:val="0"/>
          <w:numId w:val="25"/>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difficulty in cleaning </w:t>
      </w:r>
    </w:p>
    <w:p w:rsidR="003B12E8" w:rsidRPr="003B12E8" w:rsidRDefault="003B12E8" w:rsidP="003B12E8">
      <w:pPr>
        <w:numPr>
          <w:ilvl w:val="0"/>
          <w:numId w:val="25"/>
        </w:numPr>
        <w:bidi w:val="0"/>
        <w:spacing w:after="0" w:line="240" w:lineRule="auto"/>
        <w:contextualSpacing/>
        <w:rPr>
          <w:rFonts w:ascii="Times New Roman" w:eastAsia="Times New Roman" w:hAnsi="Times New Roman" w:cs="Times New Roman"/>
          <w:sz w:val="28"/>
          <w:szCs w:val="28"/>
        </w:rPr>
      </w:pPr>
      <w:r w:rsidRPr="003B12E8">
        <w:rPr>
          <w:rFonts w:ascii="Calibri" w:eastAsia="Times New Roman" w:hAnsi="Calibri" w:cs="Arial"/>
          <w:b/>
          <w:bCs/>
          <w:noProof/>
        </w:rPr>
        <w:drawing>
          <wp:anchor distT="0" distB="0" distL="114300" distR="114300" simplePos="0" relativeHeight="251675648" behindDoc="0" locked="0" layoutInCell="1" allowOverlap="1" wp14:anchorId="0400C24D" wp14:editId="2C2AC922">
            <wp:simplePos x="0" y="0"/>
            <wp:positionH relativeFrom="column">
              <wp:posOffset>2857500</wp:posOffset>
            </wp:positionH>
            <wp:positionV relativeFrom="paragraph">
              <wp:posOffset>379095</wp:posOffset>
            </wp:positionV>
            <wp:extent cx="2912110" cy="1152525"/>
            <wp:effectExtent l="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2110" cy="11525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3B12E8">
        <w:rPr>
          <w:rFonts w:ascii="Times New Roman" w:eastAsia="Times New Roman" w:hAnsi="Times New Roman" w:cs="Times New Roman"/>
          <w:sz w:val="28"/>
          <w:szCs w:val="28"/>
        </w:rPr>
        <w:t>The greater extension of the denture base (psychological disadvantage)</w:t>
      </w:r>
    </w:p>
    <w:p w:rsidR="003B12E8" w:rsidRPr="003B12E8" w:rsidRDefault="003B12E8" w:rsidP="003B12E8">
      <w:pPr>
        <w:bidi w:val="0"/>
        <w:spacing w:after="0" w:line="240" w:lineRule="auto"/>
        <w:rPr>
          <w:rFonts w:ascii="Times New Roman" w:eastAsia="Times New Roman" w:hAnsi="Times New Roman" w:cs="Times New Roman"/>
          <w:b/>
          <w:bCs/>
          <w:color w:val="FF0000"/>
          <w:sz w:val="28"/>
          <w:szCs w:val="28"/>
        </w:rPr>
      </w:pPr>
    </w:p>
    <w:p w:rsidR="003B12E8" w:rsidRPr="003B12E8" w:rsidRDefault="003B12E8" w:rsidP="003B12E8">
      <w:pPr>
        <w:bidi w:val="0"/>
        <w:spacing w:after="0" w:line="240" w:lineRule="auto"/>
        <w:rPr>
          <w:rFonts w:ascii="Times New Roman" w:eastAsia="Times New Roman" w:hAnsi="Times New Roman" w:cs="Times New Roman"/>
          <w:b/>
          <w:bCs/>
          <w:sz w:val="28"/>
          <w:szCs w:val="28"/>
        </w:rPr>
      </w:pPr>
      <w:r w:rsidRPr="003B12E8">
        <w:rPr>
          <w:rFonts w:ascii="Times New Roman" w:eastAsia="Times New Roman" w:hAnsi="Times New Roman" w:cs="Times New Roman"/>
          <w:b/>
          <w:bCs/>
          <w:sz w:val="28"/>
          <w:szCs w:val="28"/>
        </w:rPr>
        <w:t>Indications</w:t>
      </w:r>
    </w:p>
    <w:p w:rsidR="003B12E8" w:rsidRPr="003B12E8" w:rsidRDefault="003B12E8" w:rsidP="003B12E8">
      <w:pPr>
        <w:numPr>
          <w:ilvl w:val="0"/>
          <w:numId w:val="26"/>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Poor prognosis </w:t>
      </w:r>
    </w:p>
    <w:p w:rsidR="003B12E8" w:rsidRPr="003B12E8" w:rsidRDefault="003B12E8" w:rsidP="003B12E8">
      <w:pPr>
        <w:numPr>
          <w:ilvl w:val="0"/>
          <w:numId w:val="26"/>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speech problems</w:t>
      </w:r>
    </w:p>
    <w:p w:rsidR="003B12E8" w:rsidRPr="003B12E8" w:rsidRDefault="003B12E8" w:rsidP="003B12E8">
      <w:pPr>
        <w:numPr>
          <w:ilvl w:val="0"/>
          <w:numId w:val="26"/>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extensive tissue loss in the anterior region</w:t>
      </w:r>
    </w:p>
    <w:p w:rsidR="003B12E8" w:rsidRPr="003B12E8" w:rsidRDefault="003B12E8" w:rsidP="003B12E8">
      <w:pPr>
        <w:numPr>
          <w:ilvl w:val="0"/>
          <w:numId w:val="26"/>
        </w:numPr>
        <w:bidi w:val="0"/>
        <w:spacing w:after="0" w:line="240"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unfavorable spatial relations </w:t>
      </w:r>
    </w:p>
    <w:p w:rsidR="003B12E8" w:rsidRPr="003B12E8" w:rsidRDefault="003B12E8" w:rsidP="003B12E8">
      <w:pPr>
        <w:bidi w:val="0"/>
        <w:spacing w:after="0" w:line="240" w:lineRule="auto"/>
        <w:jc w:val="both"/>
        <w:rPr>
          <w:rFonts w:ascii="Times New Roman" w:eastAsia="Times New Roman" w:hAnsi="Times New Roman" w:cs="Times New Roman"/>
          <w:sz w:val="28"/>
          <w:szCs w:val="28"/>
          <w:lang w:val="en-GB"/>
        </w:rPr>
      </w:pPr>
    </w:p>
    <w:p w:rsidR="003B12E8" w:rsidRPr="003B12E8" w:rsidRDefault="003B12E8" w:rsidP="003B12E8">
      <w:pPr>
        <w:bidi w:val="0"/>
        <w:spacing w:after="0" w:line="288" w:lineRule="auto"/>
        <w:rPr>
          <w:rFonts w:ascii="Times New Roman" w:eastAsia="Times New Roman" w:hAnsi="Times New Roman" w:cs="Times New Roman"/>
          <w:b/>
          <w:bCs/>
          <w:sz w:val="32"/>
          <w:szCs w:val="32"/>
          <w:u w:val="thick"/>
          <w:lang w:bidi="ar-IQ"/>
        </w:rPr>
      </w:pPr>
      <w:r w:rsidRPr="003B12E8">
        <w:rPr>
          <w:rFonts w:ascii="Times New Roman" w:eastAsia="Times New Roman" w:hAnsi="Times New Roman" w:cs="Times New Roman"/>
          <w:b/>
          <w:bCs/>
          <w:sz w:val="32"/>
          <w:szCs w:val="32"/>
          <w:u w:val="thick"/>
          <w:lang w:bidi="ar-IQ"/>
        </w:rPr>
        <w:t>2-Implant supported overdenture</w:t>
      </w:r>
    </w:p>
    <w:p w:rsidR="003B12E8" w:rsidRPr="003B12E8" w:rsidRDefault="003B12E8" w:rsidP="003B12E8">
      <w:pPr>
        <w:bidi w:val="0"/>
        <w:spacing w:after="0" w:line="288"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An implant retained overdenture is an alternative form of treatment to the fixed</w:t>
      </w:r>
      <w:r w:rsidRPr="003B12E8">
        <w:rPr>
          <w:rFonts w:ascii="Cambria Math" w:eastAsia="Times New Roman" w:hAnsi="Cambria Math" w:cs="Cambria Math"/>
          <w:sz w:val="28"/>
          <w:szCs w:val="28"/>
        </w:rPr>
        <w:t>‐</w:t>
      </w:r>
      <w:r w:rsidRPr="003B12E8">
        <w:rPr>
          <w:rFonts w:ascii="Times New Roman" w:eastAsia="Times New Roman" w:hAnsi="Times New Roman" w:cs="Times New Roman"/>
          <w:sz w:val="28"/>
          <w:szCs w:val="28"/>
        </w:rPr>
        <w:t>implant prosthesis. The denture may attach on a cast bar fixed to abutments, or it may attach to individual abutments. Patient can remove the overdenture for cleaning. Due to an increased awareness of the variety of clinical situations, bone density, biomechanics, and patient’s desires, and an ever growing number of patients benefit from additional retention and support through the help of implant supported overdentures.</w:t>
      </w:r>
    </w:p>
    <w:p w:rsidR="003B12E8" w:rsidRPr="003B12E8" w:rsidRDefault="003B12E8" w:rsidP="003B12E8">
      <w:pPr>
        <w:bidi w:val="0"/>
        <w:spacing w:after="0" w:line="288" w:lineRule="auto"/>
        <w:rPr>
          <w:rFonts w:ascii="Times New Roman" w:eastAsia="Times New Roman" w:hAnsi="Times New Roman" w:cs="Times New Roman"/>
          <w:b/>
          <w:bCs/>
          <w:sz w:val="32"/>
          <w:szCs w:val="32"/>
        </w:rPr>
      </w:pPr>
      <w:r w:rsidRPr="003B12E8">
        <w:rPr>
          <w:rFonts w:ascii="Times New Roman" w:eastAsia="Times New Roman" w:hAnsi="Times New Roman" w:cs="Times New Roman"/>
          <w:b/>
          <w:bCs/>
          <w:sz w:val="32"/>
          <w:szCs w:val="32"/>
        </w:rPr>
        <w:t>Type of implant overdenture</w:t>
      </w:r>
    </w:p>
    <w:p w:rsidR="003B12E8" w:rsidRPr="003B12E8" w:rsidRDefault="003B12E8" w:rsidP="003B12E8">
      <w:pPr>
        <w:bidi w:val="0"/>
        <w:spacing w:after="0" w:line="288" w:lineRule="auto"/>
        <w:rPr>
          <w:rFonts w:ascii="Times New Roman" w:eastAsia="Times New Roman" w:hAnsi="Times New Roman" w:cs="Times New Roman"/>
          <w:b/>
          <w:bCs/>
          <w:sz w:val="28"/>
          <w:szCs w:val="28"/>
        </w:rPr>
      </w:pPr>
      <w:r w:rsidRPr="003B12E8">
        <w:rPr>
          <w:rFonts w:ascii="Times New Roman" w:eastAsia="Times New Roman" w:hAnsi="Times New Roman" w:cs="Times New Roman"/>
          <w:b/>
          <w:bCs/>
          <w:sz w:val="28"/>
          <w:szCs w:val="28"/>
        </w:rPr>
        <w:t>1-implant-retained and tissue-born overdenture</w:t>
      </w:r>
    </w:p>
    <w:p w:rsidR="003B12E8" w:rsidRPr="003B12E8" w:rsidRDefault="003B12E8" w:rsidP="003B12E8">
      <w:pPr>
        <w:bidi w:val="0"/>
        <w:spacing w:after="0" w:line="288"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It depends primarily on residual alveolar ridge for support. The implants will provide support in the area of the arch in which they are placed when loading is directed over them, this type need less number of implant (depending on the quality and quantity of the bone for maxilla and mandible)</w:t>
      </w:r>
    </w:p>
    <w:p w:rsidR="003B12E8" w:rsidRPr="003B12E8" w:rsidRDefault="003B12E8" w:rsidP="003B12E8">
      <w:pPr>
        <w:numPr>
          <w:ilvl w:val="0"/>
          <w:numId w:val="9"/>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2-4 implants -------for mandible</w:t>
      </w:r>
    </w:p>
    <w:p w:rsidR="003B12E8" w:rsidRPr="003B12E8" w:rsidRDefault="003B12E8" w:rsidP="003B12E8">
      <w:pPr>
        <w:numPr>
          <w:ilvl w:val="0"/>
          <w:numId w:val="9"/>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3-4 implants------for maxilla</w:t>
      </w:r>
    </w:p>
    <w:p w:rsidR="003B12E8" w:rsidRPr="003B12E8" w:rsidRDefault="003B12E8" w:rsidP="003B12E8">
      <w:pPr>
        <w:bidi w:val="0"/>
        <w:spacing w:after="0" w:line="288" w:lineRule="auto"/>
        <w:rPr>
          <w:rFonts w:ascii="Times New Roman" w:eastAsia="Times New Roman" w:hAnsi="Times New Roman" w:cs="Times New Roman"/>
          <w:b/>
          <w:bCs/>
          <w:sz w:val="28"/>
          <w:szCs w:val="28"/>
        </w:rPr>
      </w:pPr>
      <w:r w:rsidRPr="003B12E8">
        <w:rPr>
          <w:rFonts w:ascii="Times New Roman" w:eastAsia="Times New Roman" w:hAnsi="Times New Roman" w:cs="Times New Roman"/>
          <w:b/>
          <w:bCs/>
          <w:sz w:val="28"/>
          <w:szCs w:val="28"/>
        </w:rPr>
        <w:t>2-implant –retained and implant –born overdenture</w:t>
      </w:r>
    </w:p>
    <w:p w:rsidR="003B12E8" w:rsidRPr="003B12E8" w:rsidRDefault="003B12E8" w:rsidP="003B12E8">
      <w:pPr>
        <w:bidi w:val="0"/>
        <w:spacing w:after="0" w:line="288" w:lineRule="auto"/>
        <w:jc w:val="both"/>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It does not depend on tissue support but depended on implant to bear the total occlusal loading. This type requires the use of sufficient number of implants to accommodate the load placed on the prosthesis.</w:t>
      </w:r>
    </w:p>
    <w:p w:rsidR="003B12E8" w:rsidRPr="003B12E8" w:rsidRDefault="003B12E8" w:rsidP="003B12E8">
      <w:pPr>
        <w:tabs>
          <w:tab w:val="left" w:pos="6570"/>
        </w:tabs>
        <w:bidi w:val="0"/>
        <w:spacing w:after="0" w:line="288" w:lineRule="auto"/>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The minimum number of implant required:</w:t>
      </w:r>
      <w:r w:rsidRPr="003B12E8">
        <w:rPr>
          <w:rFonts w:ascii="Times New Roman" w:eastAsia="Times New Roman" w:hAnsi="Times New Roman" w:cs="Times New Roman"/>
          <w:sz w:val="28"/>
          <w:szCs w:val="28"/>
        </w:rPr>
        <w:tab/>
      </w:r>
    </w:p>
    <w:p w:rsidR="003B12E8" w:rsidRPr="003B12E8" w:rsidRDefault="003B12E8" w:rsidP="003B12E8">
      <w:pPr>
        <w:numPr>
          <w:ilvl w:val="0"/>
          <w:numId w:val="10"/>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lastRenderedPageBreak/>
        <w:t>4 implants ------------- for mandible</w:t>
      </w:r>
    </w:p>
    <w:p w:rsidR="003B12E8" w:rsidRPr="003B12E8" w:rsidRDefault="003B12E8" w:rsidP="003B12E8">
      <w:pPr>
        <w:numPr>
          <w:ilvl w:val="0"/>
          <w:numId w:val="10"/>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6-8 implants------------for maxilla</w:t>
      </w:r>
    </w:p>
    <w:p w:rsidR="003B12E8" w:rsidRPr="003B12E8" w:rsidRDefault="003B12E8" w:rsidP="003B12E8">
      <w:pPr>
        <w:bidi w:val="0"/>
        <w:spacing w:after="0" w:line="288" w:lineRule="auto"/>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rPr>
          <w:rFonts w:ascii="Times New Roman" w:eastAsia="Times New Roman" w:hAnsi="Times New Roman" w:cs="Times New Roman"/>
          <w:b/>
          <w:bCs/>
          <w:i/>
          <w:iCs/>
          <w:sz w:val="28"/>
          <w:szCs w:val="28"/>
        </w:rPr>
      </w:pPr>
      <w:r w:rsidRPr="003B12E8">
        <w:rPr>
          <w:rFonts w:ascii="Times New Roman" w:eastAsia="Times New Roman" w:hAnsi="Times New Roman" w:cs="Times New Roman"/>
          <w:b/>
          <w:bCs/>
          <w:i/>
          <w:iCs/>
          <w:sz w:val="28"/>
          <w:szCs w:val="28"/>
        </w:rPr>
        <w:t>Indication of Implant supported overdenture.</w:t>
      </w:r>
    </w:p>
    <w:p w:rsidR="003B12E8" w:rsidRPr="003B12E8" w:rsidRDefault="003B12E8" w:rsidP="003B12E8">
      <w:pPr>
        <w:bidi w:val="0"/>
        <w:spacing w:after="0" w:line="288" w:lineRule="auto"/>
        <w:ind w:left="720"/>
        <w:contextualSpacing/>
        <w:rPr>
          <w:rFonts w:ascii="Times New Roman" w:eastAsia="Times New Roman" w:hAnsi="Times New Roman" w:cs="Times New Roman"/>
          <w:sz w:val="28"/>
          <w:szCs w:val="28"/>
        </w:rPr>
      </w:pPr>
    </w:p>
    <w:p w:rsidR="003B12E8" w:rsidRPr="003B12E8" w:rsidRDefault="003B12E8" w:rsidP="003B12E8">
      <w:pPr>
        <w:numPr>
          <w:ilvl w:val="0"/>
          <w:numId w:val="15"/>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The patient’s general health allows only a short surgical procedure.</w:t>
      </w:r>
    </w:p>
    <w:p w:rsidR="003B12E8" w:rsidRPr="003B12E8" w:rsidRDefault="003B12E8" w:rsidP="003B12E8">
      <w:pPr>
        <w:numPr>
          <w:ilvl w:val="0"/>
          <w:numId w:val="15"/>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Atrophic ridge, therefore objective improvement cannot be expected by fabrication of new conventional dentures.</w:t>
      </w:r>
    </w:p>
    <w:p w:rsidR="003B12E8" w:rsidRPr="003B12E8" w:rsidRDefault="003B12E8" w:rsidP="003B12E8">
      <w:pPr>
        <w:numPr>
          <w:ilvl w:val="0"/>
          <w:numId w:val="15"/>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Patient has worn removable dentures previously.</w:t>
      </w:r>
      <w:r w:rsidRPr="003B12E8">
        <w:rPr>
          <w:rFonts w:ascii="Calibri" w:eastAsia="Calibri" w:hAnsi="Calibri" w:cs="Arial"/>
          <w:lang w:val="en-GB"/>
        </w:rPr>
        <w:t xml:space="preserve"> </w:t>
      </w:r>
    </w:p>
    <w:p w:rsidR="003B12E8" w:rsidRPr="003B12E8" w:rsidRDefault="003B12E8" w:rsidP="003B12E8">
      <w:pPr>
        <w:numPr>
          <w:ilvl w:val="0"/>
          <w:numId w:val="15"/>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 xml:space="preserve">Edentulous patients who are no longer able to wear complete dentures. </w:t>
      </w:r>
    </w:p>
    <w:p w:rsidR="003B12E8" w:rsidRPr="003B12E8" w:rsidRDefault="003B12E8" w:rsidP="003B12E8">
      <w:pPr>
        <w:numPr>
          <w:ilvl w:val="0"/>
          <w:numId w:val="15"/>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The patient is basically satisfied with complete dentures but wants the security of increased retention.</w:t>
      </w:r>
    </w:p>
    <w:p w:rsidR="003B12E8" w:rsidRPr="003B12E8" w:rsidRDefault="003B12E8" w:rsidP="003B12E8">
      <w:pPr>
        <w:numPr>
          <w:ilvl w:val="0"/>
          <w:numId w:val="15"/>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Economics: the patient is either unwilling or unable to bear the expense of a fixed reconstruct.</w:t>
      </w:r>
    </w:p>
    <w:p w:rsidR="003B12E8" w:rsidRPr="003B12E8" w:rsidRDefault="003B12E8" w:rsidP="003B12E8">
      <w:pPr>
        <w:bidi w:val="0"/>
        <w:spacing w:after="0" w:line="288" w:lineRule="auto"/>
        <w:rPr>
          <w:rFonts w:ascii="Times New Roman" w:eastAsia="Times New Roman" w:hAnsi="Times New Roman" w:cs="Times New Roman"/>
          <w:b/>
          <w:bCs/>
          <w:i/>
          <w:iCs/>
          <w:sz w:val="28"/>
          <w:szCs w:val="28"/>
        </w:rPr>
      </w:pPr>
      <w:r w:rsidRPr="003B12E8">
        <w:rPr>
          <w:rFonts w:ascii="Times New Roman" w:eastAsia="Times New Roman" w:hAnsi="Times New Roman" w:cs="Times New Roman"/>
          <w:b/>
          <w:bCs/>
          <w:i/>
          <w:iCs/>
          <w:sz w:val="28"/>
          <w:szCs w:val="28"/>
        </w:rPr>
        <w:t>Contraindication:</w:t>
      </w:r>
    </w:p>
    <w:p w:rsidR="003B12E8" w:rsidRPr="003B12E8" w:rsidRDefault="003B12E8" w:rsidP="003B12E8">
      <w:pPr>
        <w:numPr>
          <w:ilvl w:val="0"/>
          <w:numId w:val="8"/>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Systemic conditions.</w:t>
      </w:r>
      <w:r w:rsidRPr="003B12E8">
        <w:rPr>
          <w:rFonts w:ascii="Californian FB" w:eastAsia="Times New Roman" w:hAnsi="Californian FB" w:cs="Arial"/>
          <w:color w:val="00FF00"/>
          <w:kern w:val="24"/>
          <w:sz w:val="80"/>
          <w:szCs w:val="80"/>
          <w:lang w:val="en-GB"/>
        </w:rPr>
        <w:t xml:space="preserve"> </w:t>
      </w:r>
    </w:p>
    <w:p w:rsidR="003B12E8" w:rsidRPr="003B12E8" w:rsidRDefault="003B12E8" w:rsidP="003B12E8">
      <w:pPr>
        <w:numPr>
          <w:ilvl w:val="0"/>
          <w:numId w:val="8"/>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Inadequate bone substance for placement of at least two implants.</w:t>
      </w:r>
    </w:p>
    <w:p w:rsidR="003B12E8" w:rsidRPr="003B12E8" w:rsidRDefault="003B12E8" w:rsidP="003B12E8">
      <w:pPr>
        <w:numPr>
          <w:ilvl w:val="0"/>
          <w:numId w:val="8"/>
        </w:numPr>
        <w:bidi w:val="0"/>
        <w:spacing w:after="200" w:line="256"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Unrealistic patient expectation.</w:t>
      </w:r>
    </w:p>
    <w:p w:rsidR="003B12E8" w:rsidRPr="003B12E8" w:rsidRDefault="003B12E8" w:rsidP="003B12E8">
      <w:pPr>
        <w:numPr>
          <w:ilvl w:val="0"/>
          <w:numId w:val="8"/>
        </w:numPr>
        <w:bidi w:val="0"/>
        <w:spacing w:after="0" w:line="288"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Mental disorders.</w:t>
      </w:r>
    </w:p>
    <w:p w:rsidR="003B12E8" w:rsidRPr="003B12E8" w:rsidRDefault="003B12E8" w:rsidP="003B12E8">
      <w:pPr>
        <w:numPr>
          <w:ilvl w:val="0"/>
          <w:numId w:val="8"/>
        </w:numPr>
        <w:bidi w:val="0"/>
        <w:spacing w:after="200" w:line="256"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Pregnancy</w:t>
      </w:r>
    </w:p>
    <w:p w:rsidR="003B12E8" w:rsidRPr="003B12E8" w:rsidRDefault="003B12E8" w:rsidP="003B12E8">
      <w:pPr>
        <w:numPr>
          <w:ilvl w:val="0"/>
          <w:numId w:val="8"/>
        </w:numPr>
        <w:bidi w:val="0"/>
        <w:spacing w:after="200" w:line="256"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radiation to the implant site</w:t>
      </w:r>
    </w:p>
    <w:p w:rsidR="003B12E8" w:rsidRPr="003B12E8" w:rsidRDefault="003B12E8" w:rsidP="003B12E8">
      <w:pPr>
        <w:numPr>
          <w:ilvl w:val="0"/>
          <w:numId w:val="8"/>
        </w:numPr>
        <w:bidi w:val="0"/>
        <w:spacing w:after="200" w:line="256" w:lineRule="auto"/>
        <w:contextualSpacing/>
        <w:rPr>
          <w:rFonts w:ascii="Times New Roman" w:eastAsia="Times New Roman" w:hAnsi="Times New Roman" w:cs="Times New Roman"/>
          <w:sz w:val="28"/>
          <w:szCs w:val="28"/>
        </w:rPr>
      </w:pPr>
      <w:r w:rsidRPr="003B12E8">
        <w:rPr>
          <w:rFonts w:ascii="Times New Roman" w:eastAsia="Times New Roman" w:hAnsi="Times New Roman" w:cs="Times New Roman"/>
          <w:sz w:val="28"/>
          <w:szCs w:val="28"/>
        </w:rPr>
        <w:t>Improper patient motivation</w:t>
      </w:r>
    </w:p>
    <w:p w:rsidR="003B12E8" w:rsidRPr="003B12E8" w:rsidRDefault="003B12E8" w:rsidP="003B12E8">
      <w:pPr>
        <w:bidi w:val="0"/>
        <w:spacing w:line="256" w:lineRule="auto"/>
        <w:ind w:left="720"/>
        <w:contextualSpacing/>
        <w:rPr>
          <w:rFonts w:ascii="Times New Roman" w:eastAsia="Times New Roman" w:hAnsi="Times New Roman" w:cs="Times New Roman"/>
          <w:sz w:val="28"/>
          <w:szCs w:val="28"/>
        </w:rPr>
      </w:pPr>
    </w:p>
    <w:p w:rsidR="003B12E8" w:rsidRPr="003B12E8" w:rsidRDefault="003B12E8" w:rsidP="003B12E8">
      <w:pPr>
        <w:bidi w:val="0"/>
        <w:spacing w:after="200" w:line="276" w:lineRule="auto"/>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b/>
          <w:bCs/>
          <w:sz w:val="28"/>
          <w:szCs w:val="28"/>
          <w:lang w:bidi="ar-IQ"/>
        </w:rPr>
        <w:t>Consideration that determine the type of implant supported overdenture</w:t>
      </w:r>
    </w:p>
    <w:p w:rsidR="003B12E8" w:rsidRPr="003B12E8" w:rsidRDefault="003B12E8" w:rsidP="003B12E8">
      <w:pPr>
        <w:tabs>
          <w:tab w:val="left" w:pos="2550"/>
        </w:tabs>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1- Patients desire.</w:t>
      </w:r>
      <w:r w:rsidRPr="003B12E8">
        <w:rPr>
          <w:rFonts w:ascii="Times New Roman" w:eastAsia="Times New Roman" w:hAnsi="Times New Roman" w:cs="Times New Roman"/>
          <w:sz w:val="28"/>
          <w:szCs w:val="28"/>
          <w:lang w:bidi="ar-IQ"/>
        </w:rPr>
        <w:tab/>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2- The quality and quantity of the bone in the arch.</w:t>
      </w:r>
    </w:p>
    <w:p w:rsidR="003B12E8" w:rsidRPr="003B12E8" w:rsidRDefault="003B12E8" w:rsidP="003B12E8">
      <w:pPr>
        <w:bidi w:val="0"/>
        <w:spacing w:after="0" w:line="276" w:lineRule="auto"/>
        <w:jc w:val="both"/>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3- The opposing occlusion.</w:t>
      </w:r>
    </w:p>
    <w:p w:rsidR="003B12E8" w:rsidRPr="003B12E8" w:rsidRDefault="003B12E8" w:rsidP="003B12E8">
      <w:pPr>
        <w:bidi w:val="0"/>
        <w:spacing w:after="0" w:line="276" w:lineRule="auto"/>
        <w:jc w:val="both"/>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4- The amount of inter-arch distance.</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5- Economic considerations. </w:t>
      </w:r>
    </w:p>
    <w:p w:rsidR="003B12E8" w:rsidRPr="003B12E8" w:rsidRDefault="003B12E8" w:rsidP="003B12E8">
      <w:pPr>
        <w:bidi w:val="0"/>
        <w:spacing w:after="0" w:line="276" w:lineRule="auto"/>
        <w:jc w:val="both"/>
        <w:rPr>
          <w:rFonts w:ascii="Times New Roman" w:eastAsia="Times New Roman" w:hAnsi="Times New Roman" w:cs="Times New Roman"/>
          <w:b/>
          <w:bCs/>
          <w:sz w:val="28"/>
          <w:szCs w:val="28"/>
          <w:u w:val="single"/>
          <w:lang w:bidi="ar-IQ"/>
        </w:rPr>
      </w:pPr>
      <w:r w:rsidRPr="003B12E8">
        <w:rPr>
          <w:rFonts w:ascii="Times New Roman" w:eastAsia="Times New Roman" w:hAnsi="Times New Roman" w:cs="Times New Roman"/>
          <w:b/>
          <w:bCs/>
          <w:sz w:val="28"/>
          <w:szCs w:val="28"/>
          <w:u w:val="single"/>
          <w:lang w:bidi="ar-IQ"/>
        </w:rPr>
        <w:t>Advantages of implant supported over denture:</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1. Prevent bone loss.</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2. Maintain facial esthetics.</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3. Reduce or eliminate prosthesis movement.</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4. Create reproducible centric relation occlusion.</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5. Eliminate soft tissue abrasions.</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6. Improve prosthesis retention.</w:t>
      </w:r>
    </w:p>
    <w:p w:rsidR="003B12E8" w:rsidRPr="003B12E8" w:rsidRDefault="003B12E8" w:rsidP="003B12E8">
      <w:pPr>
        <w:tabs>
          <w:tab w:val="left" w:pos="3316"/>
        </w:tabs>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7. Increase occlusal force.</w:t>
      </w:r>
      <w:r w:rsidRPr="003B12E8">
        <w:rPr>
          <w:rFonts w:ascii="Times New Roman" w:eastAsia="Times New Roman" w:hAnsi="Times New Roman" w:cs="Times New Roman"/>
          <w:sz w:val="28"/>
          <w:szCs w:val="28"/>
          <w:lang w:bidi="ar-IQ"/>
        </w:rPr>
        <w:tab/>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lastRenderedPageBreak/>
        <w:t>8. Improve prosthesis retention.</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9. Improve chewing efficiency.</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10. Improve speech compared with dentures.</w:t>
      </w:r>
    </w:p>
    <w:p w:rsidR="003B12E8" w:rsidRPr="003B12E8" w:rsidRDefault="003B12E8" w:rsidP="003B12E8">
      <w:pPr>
        <w:bidi w:val="0"/>
        <w:spacing w:after="0" w:line="276" w:lineRule="auto"/>
        <w:jc w:val="both"/>
        <w:rPr>
          <w:rFonts w:ascii="Times New Roman" w:eastAsia="Times New Roman" w:hAnsi="Times New Roman" w:cs="Times New Roman"/>
          <w:b/>
          <w:bCs/>
          <w:sz w:val="28"/>
          <w:szCs w:val="28"/>
          <w:u w:val="single"/>
          <w:lang w:bidi="ar-IQ"/>
        </w:rPr>
      </w:pPr>
      <w:r w:rsidRPr="003B12E8">
        <w:rPr>
          <w:rFonts w:ascii="Times New Roman" w:eastAsia="Times New Roman" w:hAnsi="Times New Roman" w:cs="Times New Roman"/>
          <w:b/>
          <w:bCs/>
          <w:sz w:val="28"/>
          <w:szCs w:val="28"/>
          <w:u w:val="single"/>
          <w:lang w:bidi="ar-IQ"/>
        </w:rPr>
        <w:t>Disadvantages of implant supported over denture:</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1. Eliminate bone grafting or implants with poor prognosis for fixed restorations.</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2. Some patients want implants primarily because they do not want to be able to remove the prosthesis. This would not satisfy the psychological needs of these patients to feel that the prosthesis is part of their body.</w:t>
      </w:r>
    </w:p>
    <w:p w:rsidR="003B12E8" w:rsidRPr="003B12E8" w:rsidRDefault="003B12E8" w:rsidP="003B12E8">
      <w:pPr>
        <w:bidi w:val="0"/>
        <w:spacing w:after="0" w:line="276" w:lineRule="auto"/>
        <w:jc w:val="both"/>
        <w:rPr>
          <w:rFonts w:ascii="Times New Roman" w:eastAsia="Times New Roman" w:hAnsi="Times New Roman" w:cs="Times New Roman"/>
          <w:b/>
          <w:bCs/>
          <w:sz w:val="28"/>
          <w:szCs w:val="28"/>
          <w:lang w:bidi="ar-IQ"/>
        </w:rPr>
      </w:pPr>
      <w:r w:rsidRPr="003B12E8">
        <w:rPr>
          <w:rFonts w:ascii="Times New Roman" w:eastAsia="Times New Roman" w:hAnsi="Times New Roman" w:cs="Times New Roman"/>
          <w:sz w:val="28"/>
          <w:szCs w:val="28"/>
          <w:lang w:bidi="ar-IQ"/>
        </w:rPr>
        <w:t>3. Lack of sufficient inter-arch space makes an overdenture system more difficult to fabricate than a porcelain fused to metal fixed prosthesis and more prone to component fatigue and failure.</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b/>
          <w:bCs/>
          <w:sz w:val="28"/>
          <w:szCs w:val="28"/>
          <w:lang w:bidi="ar-IQ"/>
        </w:rPr>
        <w:t>Requirments</w:t>
      </w:r>
      <w:r w:rsidRPr="003B12E8">
        <w:rPr>
          <w:rFonts w:ascii="Times New Roman" w:eastAsia="Times New Roman" w:hAnsi="Times New Roman" w:cs="Times New Roman"/>
          <w:sz w:val="28"/>
          <w:szCs w:val="28"/>
          <w:lang w:bidi="ar-IQ"/>
        </w:rPr>
        <w:t xml:space="preserve"> </w:t>
      </w:r>
      <w:r w:rsidRPr="003B12E8">
        <w:rPr>
          <w:rFonts w:ascii="Times New Roman" w:eastAsia="Times New Roman" w:hAnsi="Times New Roman" w:cs="Times New Roman"/>
          <w:b/>
          <w:bCs/>
          <w:sz w:val="28"/>
          <w:szCs w:val="28"/>
          <w:lang w:bidi="ar-IQ"/>
        </w:rPr>
        <w:t>of implants</w:t>
      </w:r>
      <w:r w:rsidRPr="003B12E8">
        <w:rPr>
          <w:rFonts w:ascii="Times New Roman" w:eastAsia="Times New Roman" w:hAnsi="Times New Roman" w:cs="Times New Roman"/>
          <w:sz w:val="28"/>
          <w:szCs w:val="28"/>
          <w:lang w:bidi="ar-IQ"/>
        </w:rPr>
        <w:t xml:space="preserve"> </w:t>
      </w:r>
      <w:r w:rsidRPr="003B12E8">
        <w:rPr>
          <w:rFonts w:ascii="Times New Roman" w:eastAsia="Times New Roman" w:hAnsi="Times New Roman" w:cs="Times New Roman"/>
          <w:b/>
          <w:bCs/>
          <w:sz w:val="28"/>
          <w:szCs w:val="28"/>
          <w:lang w:bidi="ar-IQ"/>
        </w:rPr>
        <w:t>used</w:t>
      </w:r>
      <w:r w:rsidRPr="003B12E8">
        <w:rPr>
          <w:rFonts w:ascii="Times New Roman" w:eastAsia="Times New Roman" w:hAnsi="Times New Roman" w:cs="Times New Roman"/>
          <w:sz w:val="28"/>
          <w:szCs w:val="28"/>
          <w:lang w:bidi="ar-IQ"/>
        </w:rPr>
        <w:t>:</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•Distance between bar‐connected implants must be no less than 8 to 10mm, so that the lengths of the bar segments between implants are sufficient for proper placement of the retention clips.</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•Arrangement of the implants should be as symmetrical as possible.</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•Points of emergence of all implants should lie at the same height.</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•In mandible, two implants may be sufficient.</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•In maxilla, more than two implants recommended.</w:t>
      </w:r>
    </w:p>
    <w:p w:rsidR="003B12E8" w:rsidRPr="003B12E8" w:rsidRDefault="003B12E8" w:rsidP="003B12E8">
      <w:pPr>
        <w:bidi w:val="0"/>
        <w:spacing w:after="0" w:line="276" w:lineRule="auto"/>
        <w:jc w:val="both"/>
        <w:rPr>
          <w:rFonts w:ascii="Times New Roman" w:eastAsia="Times New Roman" w:hAnsi="Times New Roman" w:cs="Times New Roman"/>
          <w:sz w:val="28"/>
          <w:szCs w:val="28"/>
          <w:lang w:bidi="ar-IQ"/>
        </w:rPr>
      </w:pPr>
    </w:p>
    <w:p w:rsidR="003B12E8" w:rsidRPr="003B12E8" w:rsidRDefault="003B12E8" w:rsidP="003B12E8">
      <w:pPr>
        <w:bidi w:val="0"/>
        <w:spacing w:after="0" w:line="288" w:lineRule="auto"/>
        <w:jc w:val="both"/>
        <w:rPr>
          <w:rFonts w:ascii="Times New Roman" w:eastAsia="Times New Roman" w:hAnsi="Times New Roman" w:cs="Times New Roman"/>
          <w:b/>
          <w:bCs/>
          <w:i/>
          <w:iCs/>
          <w:sz w:val="28"/>
          <w:szCs w:val="28"/>
          <w:lang w:bidi="ar-IQ"/>
        </w:rPr>
      </w:pPr>
      <w:r w:rsidRPr="003B12E8">
        <w:rPr>
          <w:rFonts w:ascii="Times New Roman" w:eastAsia="Times New Roman" w:hAnsi="Times New Roman" w:cs="Times New Roman"/>
          <w:b/>
          <w:bCs/>
          <w:i/>
          <w:iCs/>
          <w:sz w:val="28"/>
          <w:szCs w:val="28"/>
          <w:lang w:bidi="ar-IQ"/>
        </w:rPr>
        <w:t xml:space="preserve">The removable implant supported denture may present certain advantages over fixed implant prosthesis such as: </w:t>
      </w:r>
    </w:p>
    <w:p w:rsidR="003B12E8" w:rsidRPr="003B12E8" w:rsidRDefault="003B12E8" w:rsidP="003B12E8">
      <w:pPr>
        <w:numPr>
          <w:ilvl w:val="0"/>
          <w:numId w:val="7"/>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 xml:space="preserve">Decreased costs associated with fewer implants. </w:t>
      </w:r>
    </w:p>
    <w:p w:rsidR="003B12E8" w:rsidRPr="003B12E8" w:rsidRDefault="003B12E8" w:rsidP="003B12E8">
      <w:pPr>
        <w:numPr>
          <w:ilvl w:val="0"/>
          <w:numId w:val="7"/>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Easier access for oral hygiene procedures.</w:t>
      </w:r>
    </w:p>
    <w:p w:rsidR="003B12E8" w:rsidRPr="003B12E8" w:rsidRDefault="003B12E8" w:rsidP="003B12E8">
      <w:pPr>
        <w:numPr>
          <w:ilvl w:val="0"/>
          <w:numId w:val="7"/>
        </w:numPr>
        <w:bidi w:val="0"/>
        <w:spacing w:after="0" w:line="288" w:lineRule="auto"/>
        <w:contextualSpacing/>
        <w:rPr>
          <w:rFonts w:ascii="Times New Roman" w:eastAsia="Times New Roman" w:hAnsi="Times New Roman" w:cs="Times New Roman"/>
          <w:sz w:val="28"/>
          <w:szCs w:val="28"/>
          <w:rtl/>
          <w:lang w:bidi="ar-IQ"/>
        </w:rPr>
      </w:pPr>
      <w:r w:rsidRPr="003B12E8">
        <w:rPr>
          <w:rFonts w:ascii="Times New Roman" w:eastAsia="Times New Roman" w:hAnsi="Times New Roman" w:cs="Times New Roman"/>
          <w:sz w:val="28"/>
          <w:szCs w:val="28"/>
          <w:lang w:bidi="ar-IQ"/>
        </w:rPr>
        <w:t>Improved facial support via denture flanges.</w:t>
      </w:r>
    </w:p>
    <w:p w:rsidR="003B12E8" w:rsidRPr="003B12E8" w:rsidRDefault="003B12E8" w:rsidP="003B12E8">
      <w:pPr>
        <w:numPr>
          <w:ilvl w:val="0"/>
          <w:numId w:val="7"/>
        </w:numPr>
        <w:bidi w:val="0"/>
        <w:spacing w:after="0" w:line="288" w:lineRule="auto"/>
        <w:contextualSpacing/>
        <w:rPr>
          <w:rFonts w:ascii="Times New Roman" w:eastAsia="Times New Roman" w:hAnsi="Times New Roman" w:cs="Times New Roman"/>
          <w:sz w:val="28"/>
          <w:szCs w:val="28"/>
          <w:lang w:bidi="ar-IQ"/>
        </w:rPr>
      </w:pPr>
      <w:r w:rsidRPr="003B12E8">
        <w:rPr>
          <w:rFonts w:ascii="Times New Roman" w:eastAsia="Times New Roman" w:hAnsi="Times New Roman" w:cs="Times New Roman"/>
          <w:sz w:val="28"/>
          <w:szCs w:val="28"/>
          <w:lang w:bidi="ar-IQ"/>
        </w:rPr>
        <w:t>Improved esthetics and phonetics, particularly in the maxillary arch.</w:t>
      </w:r>
    </w:p>
    <w:p w:rsidR="003B12E8" w:rsidRPr="003B12E8" w:rsidRDefault="003B12E8" w:rsidP="003B12E8">
      <w:pPr>
        <w:bidi w:val="0"/>
        <w:spacing w:after="0" w:line="288" w:lineRule="auto"/>
        <w:ind w:left="720"/>
        <w:contextualSpacing/>
        <w:rPr>
          <w:rFonts w:ascii="Times New Roman" w:eastAsia="Times New Roman" w:hAnsi="Times New Roman" w:cs="Times New Roman"/>
          <w:sz w:val="28"/>
          <w:szCs w:val="28"/>
          <w:lang w:bidi="ar-IQ"/>
        </w:rPr>
      </w:pPr>
    </w:p>
    <w:p w:rsidR="003B12E8" w:rsidRPr="003B12E8" w:rsidRDefault="003B12E8" w:rsidP="003B12E8">
      <w:pPr>
        <w:tabs>
          <w:tab w:val="left" w:pos="6266"/>
          <w:tab w:val="right" w:pos="8306"/>
        </w:tabs>
        <w:bidi w:val="0"/>
        <w:spacing w:after="200" w:line="276" w:lineRule="auto"/>
        <w:rPr>
          <w:rFonts w:ascii="Times New Roman" w:eastAsia="Calibri" w:hAnsi="Times New Roman" w:cs="Times New Roman"/>
          <w:i/>
          <w:iCs/>
          <w:sz w:val="28"/>
          <w:szCs w:val="28"/>
          <w:lang w:bidi="ar-IQ"/>
        </w:rPr>
      </w:pPr>
    </w:p>
    <w:p w:rsidR="003B12E8" w:rsidRPr="003B12E8" w:rsidRDefault="003B12E8" w:rsidP="003B12E8">
      <w:pPr>
        <w:bidi w:val="0"/>
        <w:spacing w:after="200" w:line="276" w:lineRule="auto"/>
        <w:rPr>
          <w:rFonts w:ascii="Times New Roman" w:eastAsia="Calibri" w:hAnsi="Times New Roman" w:cs="Times New Roman"/>
          <w:sz w:val="28"/>
          <w:szCs w:val="28"/>
          <w:lang w:val="en-GB"/>
        </w:rPr>
      </w:pPr>
    </w:p>
    <w:p w:rsidR="00155B18" w:rsidRDefault="00155B18" w:rsidP="003B12E8">
      <w:pPr>
        <w:bidi w:val="0"/>
        <w:rPr>
          <w:rFonts w:ascii="Times New Roman" w:hAnsi="Times New Roman" w:cs="Times New Roman"/>
          <w:sz w:val="28"/>
          <w:szCs w:val="28"/>
          <w:lang w:val="en-GB"/>
        </w:rPr>
      </w:pPr>
    </w:p>
    <w:p w:rsidR="003B12E8" w:rsidRDefault="003B12E8" w:rsidP="003B12E8">
      <w:pPr>
        <w:bidi w:val="0"/>
        <w:rPr>
          <w:rFonts w:ascii="Times New Roman" w:hAnsi="Times New Roman" w:cs="Times New Roman"/>
          <w:sz w:val="28"/>
          <w:szCs w:val="28"/>
          <w:lang w:val="en-GB"/>
        </w:rPr>
      </w:pPr>
    </w:p>
    <w:p w:rsidR="003B12E8" w:rsidRDefault="003B12E8" w:rsidP="003B12E8">
      <w:pPr>
        <w:bidi w:val="0"/>
        <w:rPr>
          <w:rFonts w:ascii="Times New Roman" w:hAnsi="Times New Roman" w:cs="Times New Roman"/>
          <w:sz w:val="28"/>
          <w:szCs w:val="28"/>
          <w:lang w:val="en-GB"/>
        </w:rPr>
      </w:pPr>
    </w:p>
    <w:p w:rsidR="003B12E8" w:rsidRDefault="003B12E8" w:rsidP="003B12E8">
      <w:pPr>
        <w:bidi w:val="0"/>
        <w:rPr>
          <w:rFonts w:ascii="Times New Roman" w:hAnsi="Times New Roman" w:cs="Times New Roman"/>
          <w:sz w:val="28"/>
          <w:szCs w:val="28"/>
          <w:lang w:val="en-GB"/>
        </w:rPr>
      </w:pPr>
    </w:p>
    <w:p w:rsidR="003B12E8" w:rsidRDefault="003B12E8" w:rsidP="003B12E8">
      <w:pPr>
        <w:bidi w:val="0"/>
        <w:rPr>
          <w:rFonts w:ascii="Times New Roman" w:hAnsi="Times New Roman" w:cs="Times New Roman"/>
          <w:sz w:val="28"/>
          <w:szCs w:val="28"/>
          <w:lang w:val="en-GB"/>
        </w:rPr>
      </w:pPr>
    </w:p>
    <w:p w:rsidR="003B12E8" w:rsidRDefault="003B12E8" w:rsidP="003B12E8">
      <w:pPr>
        <w:bidi w:val="0"/>
        <w:rPr>
          <w:rFonts w:ascii="Times New Roman" w:hAnsi="Times New Roman" w:cs="Times New Roman"/>
          <w:sz w:val="28"/>
          <w:szCs w:val="28"/>
          <w:lang w:val="en-GB"/>
        </w:rPr>
      </w:pPr>
    </w:p>
    <w:p w:rsidR="003B12E8" w:rsidRPr="008E2208" w:rsidRDefault="003B12E8" w:rsidP="003B12E8">
      <w:pPr>
        <w:bidi w:val="0"/>
        <w:spacing w:before="240" w:after="0" w:line="240" w:lineRule="auto"/>
        <w:ind w:left="720" w:hanging="1287"/>
        <w:jc w:val="both"/>
        <w:rPr>
          <w:rFonts w:ascii="Times New Roman" w:eastAsia="Calibri" w:hAnsi="Times New Roman" w:cs="Times New Roman"/>
          <w:b/>
          <w:bCs/>
          <w:i/>
          <w:iCs/>
          <w:sz w:val="32"/>
          <w:szCs w:val="32"/>
          <w:lang w:val="en-GB"/>
        </w:rPr>
      </w:pPr>
      <w:r w:rsidRPr="008E2208">
        <w:rPr>
          <w:rFonts w:ascii="Times New Roman" w:eastAsia="Calibri" w:hAnsi="Times New Roman" w:cs="Times New Roman"/>
          <w:b/>
          <w:bCs/>
          <w:sz w:val="36"/>
          <w:szCs w:val="36"/>
          <w:lang w:val="en-GB"/>
        </w:rPr>
        <w:lastRenderedPageBreak/>
        <w:t>5</w:t>
      </w:r>
      <w:r w:rsidRPr="008E2208">
        <w:rPr>
          <w:rFonts w:ascii="Times New Roman" w:eastAsia="Calibri" w:hAnsi="Times New Roman" w:cs="Times New Roman"/>
          <w:b/>
          <w:bCs/>
          <w:sz w:val="36"/>
          <w:szCs w:val="36"/>
          <w:vertAlign w:val="superscript"/>
          <w:lang w:val="en-GB"/>
        </w:rPr>
        <w:t>th</w:t>
      </w:r>
      <w:r w:rsidRPr="008E2208">
        <w:rPr>
          <w:rFonts w:ascii="Times New Roman" w:eastAsia="Calibri" w:hAnsi="Times New Roman" w:cs="Times New Roman"/>
          <w:b/>
          <w:bCs/>
          <w:sz w:val="36"/>
          <w:szCs w:val="36"/>
          <w:lang w:val="en-GB"/>
        </w:rPr>
        <w:t xml:space="preserve">class </w:t>
      </w:r>
      <w:r w:rsidRPr="008E2208">
        <w:rPr>
          <w:rFonts w:ascii="Times New Roman" w:eastAsia="Calibri" w:hAnsi="Times New Roman" w:cs="Times New Roman"/>
          <w:b/>
          <w:bCs/>
          <w:i/>
          <w:iCs/>
          <w:sz w:val="36"/>
          <w:szCs w:val="36"/>
          <w:lang w:val="en-GB"/>
        </w:rPr>
        <w:t xml:space="preserve">                    Prosthodontic         </w:t>
      </w:r>
      <w:r w:rsidRPr="008E2208">
        <w:rPr>
          <w:rFonts w:ascii="Times New Roman" w:eastAsia="Calibri" w:hAnsi="Times New Roman" w:cs="Times New Roman"/>
          <w:sz w:val="36"/>
          <w:szCs w:val="36"/>
          <w:lang w:val="en-GB"/>
        </w:rPr>
        <w:t xml:space="preserve"> </w:t>
      </w:r>
      <w:r w:rsidRPr="008E2208">
        <w:rPr>
          <w:rFonts w:ascii="Times New Roman" w:eastAsia="Calibri" w:hAnsi="Times New Roman" w:cs="Times New Roman"/>
          <w:b/>
          <w:bCs/>
          <w:sz w:val="32"/>
          <w:szCs w:val="32"/>
          <w:lang w:val="en-GB"/>
        </w:rPr>
        <w:t>Dr. Thekra Ismael</w:t>
      </w:r>
    </w:p>
    <w:p w:rsidR="003B12E8" w:rsidRDefault="003B12E8" w:rsidP="003B12E8">
      <w:pPr>
        <w:bidi w:val="0"/>
        <w:spacing w:after="0" w:line="288" w:lineRule="auto"/>
        <w:ind w:hanging="426"/>
        <w:rPr>
          <w:rFonts w:ascii="Times New Roman" w:eastAsia="Times New Roman" w:hAnsi="Times New Roman" w:cs="Times New Roman"/>
          <w:b/>
          <w:bCs/>
          <w:sz w:val="32"/>
          <w:szCs w:val="32"/>
        </w:rPr>
      </w:pPr>
    </w:p>
    <w:p w:rsidR="003B12E8" w:rsidRPr="00474F99" w:rsidRDefault="003B12E8" w:rsidP="003B12E8">
      <w:pPr>
        <w:bidi w:val="0"/>
        <w:spacing w:after="0" w:line="288" w:lineRule="auto"/>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sz w:val="32"/>
          <w:szCs w:val="32"/>
        </w:rPr>
        <w:t xml:space="preserve">Over Denture </w:t>
      </w:r>
      <w:r>
        <w:rPr>
          <w:rFonts w:ascii="Times New Roman" w:eastAsia="Times New Roman" w:hAnsi="Times New Roman" w:cs="Times New Roman"/>
          <w:b/>
          <w:bCs/>
          <w:i/>
          <w:iCs/>
          <w:sz w:val="32"/>
          <w:szCs w:val="32"/>
        </w:rPr>
        <w:t>(</w:t>
      </w:r>
      <w:r w:rsidRPr="00474F99">
        <w:rPr>
          <w:rFonts w:ascii="Times New Roman" w:eastAsia="Times New Roman" w:hAnsi="Times New Roman" w:cs="Times New Roman"/>
          <w:b/>
          <w:bCs/>
          <w:i/>
          <w:iCs/>
          <w:sz w:val="32"/>
          <w:szCs w:val="32"/>
        </w:rPr>
        <w:t>Continue</w:t>
      </w:r>
      <w:r>
        <w:rPr>
          <w:rFonts w:ascii="Times New Roman" w:eastAsia="Times New Roman" w:hAnsi="Times New Roman" w:cs="Times New Roman"/>
          <w:b/>
          <w:bCs/>
          <w:i/>
          <w:iCs/>
          <w:sz w:val="32"/>
          <w:szCs w:val="32"/>
        </w:rPr>
        <w:t>)</w:t>
      </w:r>
    </w:p>
    <w:p w:rsidR="003B12E8" w:rsidRPr="005B0C50" w:rsidRDefault="003B12E8" w:rsidP="003B12E8">
      <w:pPr>
        <w:tabs>
          <w:tab w:val="right" w:pos="993"/>
        </w:tabs>
        <w:bidi w:val="0"/>
        <w:spacing w:after="0" w:line="288" w:lineRule="auto"/>
        <w:rPr>
          <w:rFonts w:ascii="Times New Roman" w:eastAsia="Times New Roman" w:hAnsi="Times New Roman" w:cs="Times New Roman"/>
          <w:b/>
          <w:bCs/>
          <w:sz w:val="32"/>
          <w:szCs w:val="32"/>
          <w:lang w:bidi="ar-IQ"/>
        </w:rPr>
      </w:pPr>
      <w:r w:rsidRPr="005B0C50">
        <w:rPr>
          <w:rFonts w:ascii="Times New Roman" w:eastAsia="Times New Roman" w:hAnsi="Times New Roman" w:cs="Times New Roman"/>
          <w:b/>
          <w:bCs/>
          <w:sz w:val="32"/>
          <w:szCs w:val="32"/>
        </w:rPr>
        <w:t>Attachments in over</w:t>
      </w:r>
      <w:r>
        <w:rPr>
          <w:rFonts w:ascii="Times New Roman" w:eastAsia="Times New Roman" w:hAnsi="Times New Roman" w:cs="Times New Roman"/>
          <w:b/>
          <w:bCs/>
          <w:sz w:val="32"/>
          <w:szCs w:val="32"/>
        </w:rPr>
        <w:t xml:space="preserve"> </w:t>
      </w:r>
      <w:r w:rsidRPr="005B0C50">
        <w:rPr>
          <w:rFonts w:ascii="Times New Roman" w:eastAsia="Times New Roman" w:hAnsi="Times New Roman" w:cs="Times New Roman"/>
          <w:b/>
          <w:bCs/>
          <w:sz w:val="32"/>
          <w:szCs w:val="32"/>
        </w:rPr>
        <w:t>denture</w:t>
      </w:r>
    </w:p>
    <w:p w:rsidR="003B12E8" w:rsidRPr="005B0C50" w:rsidRDefault="003B12E8" w:rsidP="003B12E8">
      <w:pPr>
        <w:bidi w:val="0"/>
        <w:spacing w:after="0" w:line="288" w:lineRule="auto"/>
        <w:rPr>
          <w:rFonts w:ascii="Times New Roman" w:eastAsia="Times New Roman" w:hAnsi="Times New Roman" w:cs="Times New Roman"/>
          <w:sz w:val="28"/>
          <w:szCs w:val="28"/>
        </w:rPr>
      </w:pPr>
    </w:p>
    <w:p w:rsidR="003B12E8" w:rsidRPr="005B0C50" w:rsidRDefault="003B12E8" w:rsidP="003B12E8">
      <w:pPr>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Attachments are small mechanical devices, they are incorporated to provide retention and support, one part is connected to a root, tooth or implant</w:t>
      </w:r>
      <w:r>
        <w:rPr>
          <w:rFonts w:ascii="Times New Roman" w:eastAsia="Times New Roman" w:hAnsi="Times New Roman" w:cs="Times New Roman"/>
          <w:sz w:val="28"/>
          <w:szCs w:val="28"/>
        </w:rPr>
        <w:t xml:space="preserve"> </w:t>
      </w:r>
      <w:r w:rsidRPr="005B0C50">
        <w:rPr>
          <w:rFonts w:ascii="Times New Roman" w:eastAsia="Times New Roman" w:hAnsi="Times New Roman" w:cs="Times New Roman"/>
          <w:sz w:val="28"/>
          <w:szCs w:val="28"/>
        </w:rPr>
        <w:t>(male part) and other part to a prosthesis</w:t>
      </w:r>
      <w:r>
        <w:rPr>
          <w:rFonts w:ascii="Times New Roman" w:eastAsia="Times New Roman" w:hAnsi="Times New Roman" w:cs="Times New Roman"/>
          <w:sz w:val="28"/>
          <w:szCs w:val="28"/>
        </w:rPr>
        <w:t xml:space="preserve"> </w:t>
      </w:r>
      <w:r w:rsidRPr="005B0C50">
        <w:rPr>
          <w:rFonts w:ascii="Times New Roman" w:eastAsia="Times New Roman" w:hAnsi="Times New Roman" w:cs="Times New Roman"/>
          <w:sz w:val="28"/>
          <w:szCs w:val="28"/>
        </w:rPr>
        <w:t>(female part)</w:t>
      </w:r>
    </w:p>
    <w:p w:rsidR="003B12E8" w:rsidRPr="005B0C50" w:rsidRDefault="003B12E8" w:rsidP="003B12E8">
      <w:pPr>
        <w:bidi w:val="0"/>
        <w:spacing w:after="0" w:line="288" w:lineRule="auto"/>
        <w:rPr>
          <w:rFonts w:ascii="Times New Roman" w:eastAsia="Times New Roman" w:hAnsi="Times New Roman" w:cs="Times New Roman"/>
          <w:b/>
          <w:bCs/>
          <w:sz w:val="36"/>
          <w:szCs w:val="36"/>
          <w:lang w:bidi="ar-IQ"/>
        </w:rPr>
      </w:pPr>
    </w:p>
    <w:p w:rsidR="003B12E8" w:rsidRPr="005B0C50" w:rsidRDefault="003B12E8" w:rsidP="003B12E8">
      <w:pPr>
        <w:bidi w:val="0"/>
        <w:spacing w:after="0" w:line="288" w:lineRule="auto"/>
        <w:rPr>
          <w:rFonts w:ascii="Times New Roman" w:eastAsia="Times New Roman" w:hAnsi="Times New Roman" w:cs="Times New Roman"/>
          <w:b/>
          <w:bCs/>
          <w:sz w:val="28"/>
          <w:szCs w:val="28"/>
          <w:lang w:bidi="ar-IQ"/>
        </w:rPr>
      </w:pPr>
      <w:r w:rsidRPr="005B0C50">
        <w:rPr>
          <w:rFonts w:ascii="Times New Roman" w:eastAsia="Times New Roman" w:hAnsi="Times New Roman" w:cs="Times New Roman"/>
          <w:b/>
          <w:bCs/>
          <w:sz w:val="28"/>
          <w:szCs w:val="28"/>
          <w:lang w:bidi="ar-IQ"/>
        </w:rPr>
        <w:t>Function of attachment</w:t>
      </w:r>
    </w:p>
    <w:p w:rsidR="003B12E8" w:rsidRPr="005B0C50" w:rsidRDefault="003B12E8" w:rsidP="003B12E8">
      <w:pPr>
        <w:bidi w:val="0"/>
        <w:spacing w:after="200" w:line="240" w:lineRule="auto"/>
        <w:ind w:left="142"/>
        <w:jc w:val="both"/>
        <w:rPr>
          <w:rFonts w:ascii="Times New Roman" w:eastAsia="Times New Roman" w:hAnsi="Times New Roman" w:cs="Times New Roman"/>
          <w:sz w:val="28"/>
          <w:szCs w:val="28"/>
          <w:rtl/>
          <w:lang w:bidi="ar-IQ"/>
        </w:rPr>
      </w:pPr>
      <w:r w:rsidRPr="005B0C50">
        <w:rPr>
          <w:rFonts w:ascii="Times New Roman" w:eastAsia="Times New Roman" w:hAnsi="Times New Roman" w:cs="Times New Roman"/>
          <w:lang w:bidi="ar-IQ"/>
        </w:rPr>
        <w:t>1</w:t>
      </w:r>
      <w:r w:rsidRPr="005B0C50">
        <w:rPr>
          <w:rFonts w:ascii="Times New Roman" w:eastAsia="Times New Roman" w:hAnsi="Times New Roman" w:cs="Times New Roman"/>
          <w:sz w:val="28"/>
          <w:szCs w:val="28"/>
          <w:lang w:bidi="ar-IQ"/>
        </w:rPr>
        <w:t xml:space="preserve">- Securing the prosthesis against forces that tend to lift it. </w:t>
      </w:r>
    </w:p>
    <w:p w:rsidR="003B12E8" w:rsidRPr="005B0C50" w:rsidRDefault="003B12E8" w:rsidP="003B12E8">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2- Providing periodontal support for the prosthesis.</w:t>
      </w:r>
    </w:p>
    <w:p w:rsidR="003B12E8" w:rsidRPr="005B0C50" w:rsidRDefault="003B12E8" w:rsidP="003B12E8">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3- Transferring the forces of the muscles of mastication from the prosthesis to the periodontium in as nearly axial direction as possible</w:t>
      </w:r>
    </w:p>
    <w:p w:rsidR="003B12E8" w:rsidRPr="005B0C50" w:rsidRDefault="003B12E8" w:rsidP="003B12E8">
      <w:pPr>
        <w:tabs>
          <w:tab w:val="left" w:pos="6630"/>
        </w:tabs>
        <w:bidi w:val="0"/>
        <w:spacing w:after="200" w:line="240" w:lineRule="auto"/>
        <w:ind w:left="142"/>
        <w:jc w:val="both"/>
        <w:rPr>
          <w:rFonts w:ascii="Times New Roman" w:eastAsia="Times New Roman" w:hAnsi="Times New Roman" w:cs="Times New Roman"/>
          <w:sz w:val="28"/>
          <w:szCs w:val="28"/>
          <w:rtl/>
          <w:lang w:bidi="ar-IQ"/>
        </w:rPr>
      </w:pPr>
      <w:r w:rsidRPr="005B0C50">
        <w:rPr>
          <w:rFonts w:ascii="Times New Roman" w:eastAsia="Times New Roman" w:hAnsi="Times New Roman" w:cs="Times New Roman"/>
          <w:sz w:val="28"/>
          <w:szCs w:val="28"/>
          <w:lang w:bidi="ar-IQ"/>
        </w:rPr>
        <w:t xml:space="preserve">4- Distributing shearing forces. </w:t>
      </w:r>
      <w:r w:rsidRPr="005B0C50">
        <w:rPr>
          <w:rFonts w:ascii="Times New Roman" w:eastAsia="Times New Roman" w:hAnsi="Times New Roman" w:cs="Times New Roman"/>
          <w:sz w:val="28"/>
          <w:szCs w:val="28"/>
          <w:lang w:bidi="ar-IQ"/>
        </w:rPr>
        <w:tab/>
      </w:r>
    </w:p>
    <w:p w:rsidR="003B12E8" w:rsidRPr="005B0C50" w:rsidRDefault="003B12E8" w:rsidP="003B12E8">
      <w:pPr>
        <w:bidi w:val="0"/>
        <w:spacing w:after="200" w:line="240" w:lineRule="auto"/>
        <w:ind w:left="142"/>
        <w:jc w:val="both"/>
        <w:rPr>
          <w:rFonts w:ascii="Times New Roman" w:eastAsia="Times New Roman" w:hAnsi="Times New Roman" w:cs="Times New Roman"/>
          <w:sz w:val="28"/>
          <w:szCs w:val="28"/>
          <w:lang w:bidi="ar-IQ"/>
        </w:rPr>
      </w:pPr>
      <w:r w:rsidRPr="005B0C50">
        <w:rPr>
          <w:rFonts w:ascii="Times New Roman" w:eastAsia="Times New Roman" w:hAnsi="Times New Roman" w:cs="Times New Roman"/>
          <w:sz w:val="28"/>
          <w:szCs w:val="28"/>
          <w:lang w:bidi="ar-IQ"/>
        </w:rPr>
        <w:t xml:space="preserve">5-Stabilizing and/or splinting the abutment teeth </w:t>
      </w:r>
    </w:p>
    <w:p w:rsidR="003B12E8" w:rsidRPr="005B0C50" w:rsidRDefault="003B12E8" w:rsidP="003B12E8">
      <w:pPr>
        <w:bidi w:val="0"/>
        <w:spacing w:after="0" w:line="288" w:lineRule="auto"/>
        <w:rPr>
          <w:rFonts w:ascii="Times New Roman" w:eastAsia="Times New Roman" w:hAnsi="Times New Roman" w:cs="Times New Roman"/>
          <w:b/>
          <w:bCs/>
          <w:sz w:val="32"/>
          <w:szCs w:val="32"/>
        </w:rPr>
      </w:pPr>
    </w:p>
    <w:p w:rsidR="003B12E8" w:rsidRPr="005B0C50" w:rsidRDefault="003B12E8" w:rsidP="003B12E8">
      <w:pPr>
        <w:bidi w:val="0"/>
        <w:spacing w:after="0" w:line="288"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b/>
          <w:bCs/>
          <w:sz w:val="28"/>
          <w:szCs w:val="28"/>
          <w:u w:val="single"/>
        </w:rPr>
        <w:t>Factors affecting attachment selection</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1. Available inter-arch space.</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2. Crown root ratio and alignment of the roots.</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3. Type of coping.</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4. Vertical space available.</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5. Number of teeth present.</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6. Amount of bone support.</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7. Location of abutments.</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8. Location of the strongest abutments.</w:t>
      </w:r>
    </w:p>
    <w:p w:rsidR="003B12E8" w:rsidRPr="005B0C50" w:rsidRDefault="003B12E8" w:rsidP="003B12E8">
      <w:pPr>
        <w:bidi w:val="0"/>
        <w:spacing w:after="200" w:line="288" w:lineRule="auto"/>
        <w:ind w:left="142"/>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9. Whether the overdenture is a tooth supported or toothtissue-supported.</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10. The type of the opposing dentition whether it is complete denture,   overdenture, fixed appliance or natural dentition.</w:t>
      </w:r>
    </w:p>
    <w:p w:rsidR="003B12E8" w:rsidRPr="005B0C50" w:rsidRDefault="003B12E8" w:rsidP="003B12E8">
      <w:pPr>
        <w:bidi w:val="0"/>
        <w:spacing w:after="200" w:line="288" w:lineRule="auto"/>
        <w:ind w:left="142"/>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lastRenderedPageBreak/>
        <w:t>11. The maintenance problems and the cost.</w:t>
      </w:r>
    </w:p>
    <w:p w:rsidR="003B12E8" w:rsidRPr="005B0C50" w:rsidRDefault="003B12E8" w:rsidP="003B12E8">
      <w:pPr>
        <w:bidi w:val="0"/>
        <w:spacing w:after="200" w:line="288" w:lineRule="auto"/>
        <w:ind w:left="142"/>
        <w:rPr>
          <w:rFonts w:ascii="Times New Roman" w:eastAsia="Calibri" w:hAnsi="Times New Roman" w:cs="Times New Roman"/>
          <w:lang w:bidi="ar-IQ"/>
        </w:rPr>
      </w:pPr>
      <w:r w:rsidRPr="005B0C50">
        <w:rPr>
          <w:rFonts w:ascii="Times New Roman" w:eastAsia="Times New Roman" w:hAnsi="Times New Roman" w:cs="Times New Roman"/>
          <w:sz w:val="28"/>
          <w:szCs w:val="28"/>
        </w:rPr>
        <w:t>12. Clinical experience and personal preference.</w:t>
      </w:r>
    </w:p>
    <w:p w:rsidR="003B12E8" w:rsidRPr="005B0C50" w:rsidRDefault="003B12E8" w:rsidP="003B12E8">
      <w:pPr>
        <w:bidi w:val="0"/>
        <w:spacing w:after="200" w:line="288" w:lineRule="auto"/>
        <w:rPr>
          <w:rFonts w:ascii="Times New Roman" w:eastAsia="Calibri" w:hAnsi="Times New Roman" w:cs="Times New Roman"/>
          <w:lang w:bidi="ar-IQ"/>
        </w:rPr>
      </w:pPr>
    </w:p>
    <w:p w:rsidR="003B12E8" w:rsidRPr="005B0C50" w:rsidRDefault="003B12E8" w:rsidP="003B12E8">
      <w:pPr>
        <w:bidi w:val="0"/>
        <w:spacing w:after="200" w:line="276"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i/>
          <w:iCs/>
          <w:sz w:val="28"/>
          <w:szCs w:val="28"/>
          <w:lang w:bidi="ar-IQ"/>
        </w:rPr>
        <w:t>Retentive Mechanism</w:t>
      </w:r>
    </w:p>
    <w:p w:rsidR="003B12E8" w:rsidRPr="005B0C50" w:rsidRDefault="003B12E8" w:rsidP="003B12E8">
      <w:pPr>
        <w:bidi w:val="0"/>
        <w:spacing w:after="200" w:line="276"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It is achieved by either:</w:t>
      </w:r>
    </w:p>
    <w:p w:rsidR="003B12E8" w:rsidRPr="005B0C50" w:rsidRDefault="003B12E8" w:rsidP="003B12E8">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1- Active retention provided by springs that fit into recesses.</w:t>
      </w:r>
    </w:p>
    <w:p w:rsidR="003B12E8" w:rsidRPr="005B0C50" w:rsidRDefault="003B12E8" w:rsidP="003B12E8">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Friction between the components.</w:t>
      </w:r>
      <w:r w:rsidRPr="005B0C50">
        <w:rPr>
          <w:rFonts w:ascii="Times New Roman" w:eastAsia="Times New Roman" w:hAnsi="Times New Roman" w:cs="Times New Roman"/>
          <w:noProof/>
        </w:rPr>
        <w:t xml:space="preserve"> </w:t>
      </w:r>
    </w:p>
    <w:p w:rsidR="003B12E8" w:rsidRPr="005B0C50" w:rsidRDefault="003B12E8" w:rsidP="003B12E8">
      <w:pPr>
        <w:bidi w:val="0"/>
        <w:spacing w:after="200" w:line="276"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3- Magnetic anchorage</w:t>
      </w:r>
    </w:p>
    <w:p w:rsidR="003B12E8" w:rsidRPr="005B0C50" w:rsidRDefault="003B12E8" w:rsidP="003B12E8">
      <w:pPr>
        <w:bidi w:val="0"/>
        <w:spacing w:after="200" w:line="276" w:lineRule="auto"/>
        <w:rPr>
          <w:rFonts w:ascii="Times New Roman" w:eastAsia="Times New Roman" w:hAnsi="Times New Roman" w:cs="Times New Roman"/>
          <w:sz w:val="28"/>
          <w:szCs w:val="28"/>
          <w:u w:val="single"/>
          <w:lang w:bidi="ar-IQ"/>
        </w:rPr>
      </w:pPr>
      <w:r w:rsidRPr="005B0C50">
        <w:rPr>
          <w:rFonts w:ascii="Times New Roman" w:eastAsia="Times New Roman" w:hAnsi="Times New Roman" w:cs="Times New Roman"/>
          <w:noProof/>
          <w:u w:val="single"/>
        </w:rPr>
        <w:drawing>
          <wp:anchor distT="0" distB="0" distL="114300" distR="114300" simplePos="0" relativeHeight="251682816" behindDoc="0" locked="0" layoutInCell="1" allowOverlap="1" wp14:anchorId="1866358C" wp14:editId="2420FA20">
            <wp:simplePos x="0" y="0"/>
            <wp:positionH relativeFrom="column">
              <wp:posOffset>752475</wp:posOffset>
            </wp:positionH>
            <wp:positionV relativeFrom="paragraph">
              <wp:posOffset>1270</wp:posOffset>
            </wp:positionV>
            <wp:extent cx="3962400" cy="1666875"/>
            <wp:effectExtent l="0" t="0" r="0" b="0"/>
            <wp:wrapNone/>
            <wp:docPr id="26" name="صورة 25" descr="https://o.quizlet.com/mNY80YvTJnzTwGjvwsl1iw.jpg"/>
            <wp:cNvGraphicFramePr/>
            <a:graphic xmlns:a="http://schemas.openxmlformats.org/drawingml/2006/main">
              <a:graphicData uri="http://schemas.openxmlformats.org/drawingml/2006/picture">
                <pic:pic xmlns:pic="http://schemas.openxmlformats.org/drawingml/2006/picture">
                  <pic:nvPicPr>
                    <pic:cNvPr id="48" name="صورة 25" descr="https://o.quizlet.com/mNY80YvTJnzTwGjvwsl1iw.jpg"/>
                    <pic:cNvPicPr/>
                  </pic:nvPicPr>
                  <pic:blipFill rotWithShape="1">
                    <a:blip r:embed="rId29" cstate="print">
                      <a:extLst>
                        <a:ext uri="{28A0092B-C50C-407E-A947-70E740481C1C}">
                          <a14:useLocalDpi xmlns:a14="http://schemas.microsoft.com/office/drawing/2010/main" val="0"/>
                        </a:ext>
                      </a:extLst>
                    </a:blip>
                    <a:srcRect r="24817"/>
                    <a:stretch/>
                  </pic:blipFill>
                  <pic:spPr bwMode="auto">
                    <a:xfrm>
                      <a:off x="0" y="0"/>
                      <a:ext cx="39624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bidi w:val="0"/>
        <w:spacing w:after="200" w:line="276" w:lineRule="auto"/>
        <w:rPr>
          <w:rFonts w:ascii="Times New Roman" w:eastAsia="Times New Roman" w:hAnsi="Times New Roman" w:cs="Times New Roman"/>
          <w:sz w:val="28"/>
          <w:szCs w:val="28"/>
          <w:lang w:bidi="ar-IQ"/>
        </w:rPr>
      </w:pPr>
    </w:p>
    <w:p w:rsidR="003B12E8" w:rsidRPr="005B0C50" w:rsidRDefault="003B12E8" w:rsidP="003B12E8">
      <w:pPr>
        <w:bidi w:val="0"/>
        <w:spacing w:after="200" w:line="276" w:lineRule="auto"/>
        <w:rPr>
          <w:rFonts w:ascii="Times New Roman" w:eastAsia="Times New Roman" w:hAnsi="Times New Roman" w:cs="Times New Roman"/>
          <w:sz w:val="28"/>
          <w:szCs w:val="28"/>
          <w:lang w:bidi="ar-IQ"/>
        </w:rPr>
      </w:pPr>
    </w:p>
    <w:p w:rsidR="003B12E8" w:rsidRPr="005B0C50" w:rsidRDefault="003B12E8" w:rsidP="003B12E8">
      <w:pPr>
        <w:bidi w:val="0"/>
        <w:spacing w:after="200" w:line="276" w:lineRule="auto"/>
        <w:rPr>
          <w:rFonts w:ascii="Times New Roman" w:eastAsia="Times New Roman" w:hAnsi="Times New Roman" w:cs="Times New Roman"/>
          <w:sz w:val="28"/>
          <w:szCs w:val="28"/>
          <w:lang w:bidi="ar-IQ"/>
        </w:rPr>
      </w:pPr>
    </w:p>
    <w:p w:rsidR="003B12E8" w:rsidRPr="005B0C50" w:rsidRDefault="003B12E8" w:rsidP="003B12E8">
      <w:pPr>
        <w:bidi w:val="0"/>
        <w:spacing w:after="200" w:line="276" w:lineRule="auto"/>
        <w:rPr>
          <w:rFonts w:ascii="Times New Roman" w:eastAsia="Calibri" w:hAnsi="Times New Roman" w:cs="Times New Roman"/>
          <w:sz w:val="44"/>
          <w:szCs w:val="44"/>
          <w:lang w:bidi="ar-IQ"/>
        </w:rPr>
      </w:pPr>
    </w:p>
    <w:p w:rsidR="003B12E8" w:rsidRPr="005B0C50" w:rsidRDefault="003B12E8" w:rsidP="003B12E8">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Classification of Attachments</w:t>
      </w:r>
      <w:r w:rsidRPr="005B0C50">
        <w:rPr>
          <w:rFonts w:ascii="Times New Roman" w:eastAsia="Calibri" w:hAnsi="Times New Roman" w:cs="Times New Roman"/>
          <w:b/>
          <w:bCs/>
          <w:sz w:val="28"/>
          <w:szCs w:val="28"/>
          <w:rtl/>
          <w:lang w:bidi="ar-IQ"/>
        </w:rPr>
        <w:t xml:space="preserve"> </w:t>
      </w:r>
    </w:p>
    <w:p w:rsidR="003B12E8" w:rsidRPr="005B0C50" w:rsidRDefault="003B12E8" w:rsidP="003B12E8">
      <w:pPr>
        <w:numPr>
          <w:ilvl w:val="0"/>
          <w:numId w:val="36"/>
        </w:numPr>
        <w:bidi w:val="0"/>
        <w:spacing w:after="200" w:line="276" w:lineRule="auto"/>
        <w:contextualSpacing/>
        <w:rPr>
          <w:rFonts w:ascii="Times New Roman" w:eastAsia="Calibri" w:hAnsi="Times New Roman" w:cs="Times New Roman"/>
          <w:b/>
          <w:bCs/>
          <w:sz w:val="28"/>
          <w:szCs w:val="28"/>
          <w:u w:val="single"/>
          <w:lang w:bidi="ar-IQ"/>
        </w:rPr>
      </w:pPr>
      <w:r w:rsidRPr="005B0C50">
        <w:rPr>
          <w:rFonts w:ascii="Times New Roman" w:eastAsia="Calibri" w:hAnsi="Times New Roman" w:cs="Times New Roman"/>
          <w:b/>
          <w:bCs/>
          <w:sz w:val="28"/>
          <w:szCs w:val="28"/>
          <w:u w:val="single"/>
          <w:lang w:bidi="ar-IQ"/>
        </w:rPr>
        <w:t>Rigid attachments</w:t>
      </w:r>
    </w:p>
    <w:p w:rsidR="003B12E8" w:rsidRPr="005B0C50" w:rsidRDefault="003B12E8" w:rsidP="003B12E8">
      <w:pPr>
        <w:bidi w:val="0"/>
        <w:spacing w:after="200" w:line="276" w:lineRule="auto"/>
        <w:ind w:left="825"/>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 retentive  attachment</w:t>
      </w:r>
      <w:r w:rsidRPr="005B0C50">
        <w:rPr>
          <w:rFonts w:ascii="Times New Roman" w:eastAsia="Calibri" w:hAnsi="Times New Roman" w:cs="Times New Roman"/>
          <w:color w:val="FF0000"/>
          <w:sz w:val="28"/>
          <w:szCs w:val="28"/>
          <w:lang w:bidi="ar-IQ"/>
        </w:rPr>
        <w:t xml:space="preserve"> </w:t>
      </w:r>
      <w:r w:rsidRPr="005B0C50">
        <w:rPr>
          <w:rFonts w:ascii="Times New Roman" w:eastAsia="Calibri" w:hAnsi="Times New Roman" w:cs="Times New Roman"/>
          <w:sz w:val="28"/>
          <w:szCs w:val="28"/>
          <w:lang w:bidi="ar-IQ"/>
        </w:rPr>
        <w:t xml:space="preserve"> is considered to be rigid if it is grasps the abutment tooth bodily and permits  no movement between anchor  and prosthesis except for rotation around the long axis of the element in case of  a single tooth. Even with rigid attachment there is a minimal amount of movement, which can increase when the attachment wear.</w:t>
      </w:r>
    </w:p>
    <w:p w:rsidR="003B12E8" w:rsidRPr="005B0C50" w:rsidRDefault="003B12E8" w:rsidP="003B12E8">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Advantages:</w:t>
      </w:r>
    </w:p>
    <w:p w:rsidR="003B12E8" w:rsidRPr="005B0C50" w:rsidRDefault="003B12E8" w:rsidP="003B12E8">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1- Reduction of the load on the edentulous ridge during function and parafunction.</w:t>
      </w:r>
    </w:p>
    <w:p w:rsidR="003B12E8" w:rsidRPr="005B0C50" w:rsidRDefault="003B12E8" w:rsidP="003B12E8">
      <w:pPr>
        <w:bidi w:val="0"/>
        <w:spacing w:after="200" w:line="276"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Minimum tipping of the abutment teeth when subjected to lateral forces.</w:t>
      </w:r>
    </w:p>
    <w:p w:rsidR="003B12E8" w:rsidRPr="005B0C50" w:rsidRDefault="003B12E8" w:rsidP="003B12E8">
      <w:pPr>
        <w:bidi w:val="0"/>
        <w:spacing w:after="200" w:line="276" w:lineRule="auto"/>
        <w:rPr>
          <w:rFonts w:ascii="Times New Roman" w:eastAsia="Calibri" w:hAnsi="Times New Roman" w:cs="Times New Roman"/>
          <w:b/>
          <w:bCs/>
          <w:sz w:val="28"/>
          <w:szCs w:val="28"/>
          <w:lang w:bidi="ar-IQ"/>
        </w:rPr>
      </w:pPr>
      <w:r w:rsidRPr="005B0C50">
        <w:rPr>
          <w:rFonts w:ascii="Times New Roman" w:eastAsia="Calibri" w:hAnsi="Times New Roman" w:cs="Times New Roman"/>
          <w:b/>
          <w:bCs/>
          <w:sz w:val="28"/>
          <w:szCs w:val="28"/>
          <w:lang w:bidi="ar-IQ"/>
        </w:rPr>
        <w:t>Disadvantages:</w:t>
      </w:r>
    </w:p>
    <w:p w:rsidR="003B12E8" w:rsidRPr="005B0C50" w:rsidRDefault="003B12E8" w:rsidP="003B12E8">
      <w:pPr>
        <w:bidi w:val="0"/>
        <w:spacing w:after="200" w:line="276"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Applied forces and movements of the denture are transmitted almost entirely to the abutment teeth</w:t>
      </w:r>
    </w:p>
    <w:p w:rsidR="003B12E8" w:rsidRPr="005B0C50" w:rsidRDefault="003B12E8" w:rsidP="003B12E8">
      <w:pPr>
        <w:bidi w:val="0"/>
        <w:spacing w:after="200" w:line="276" w:lineRule="auto"/>
        <w:ind w:left="720"/>
        <w:contextualSpacing/>
        <w:jc w:val="both"/>
        <w:rPr>
          <w:rFonts w:ascii="Times New Roman" w:eastAsia="Calibri" w:hAnsi="Times New Roman" w:cs="Times New Roman"/>
          <w:sz w:val="28"/>
          <w:szCs w:val="28"/>
          <w:lang w:bidi="ar-IQ"/>
        </w:rPr>
      </w:pPr>
    </w:p>
    <w:p w:rsidR="003B12E8" w:rsidRPr="005B0C50" w:rsidRDefault="003B12E8" w:rsidP="003B12E8">
      <w:pPr>
        <w:numPr>
          <w:ilvl w:val="0"/>
          <w:numId w:val="36"/>
        </w:numPr>
        <w:tabs>
          <w:tab w:val="left" w:pos="2546"/>
          <w:tab w:val="right" w:pos="8306"/>
        </w:tabs>
        <w:bidi w:val="0"/>
        <w:spacing w:after="0" w:line="288" w:lineRule="auto"/>
        <w:contextualSpacing/>
        <w:rPr>
          <w:rFonts w:ascii="Times New Roman" w:eastAsia="Calibri" w:hAnsi="Times New Roman" w:cs="Times New Roman"/>
          <w:b/>
          <w:bCs/>
          <w:sz w:val="28"/>
          <w:szCs w:val="28"/>
          <w:u w:val="single"/>
          <w:lang w:bidi="ar-IQ"/>
        </w:rPr>
      </w:pPr>
      <w:r w:rsidRPr="005B0C50">
        <w:rPr>
          <w:rFonts w:ascii="Times New Roman" w:eastAsia="Calibri" w:hAnsi="Times New Roman" w:cs="Times New Roman"/>
          <w:b/>
          <w:bCs/>
          <w:sz w:val="28"/>
          <w:szCs w:val="28"/>
          <w:u w:val="single"/>
          <w:lang w:bidi="ar-IQ"/>
        </w:rPr>
        <w:lastRenderedPageBreak/>
        <w:t>Non rigid attachments</w:t>
      </w:r>
    </w:p>
    <w:p w:rsidR="003B12E8" w:rsidRPr="005B0C50" w:rsidRDefault="003B12E8" w:rsidP="003B12E8">
      <w:pPr>
        <w:tabs>
          <w:tab w:val="left" w:pos="2546"/>
          <w:tab w:val="right" w:pos="8306"/>
        </w:tabs>
        <w:bidi w:val="0"/>
        <w:spacing w:after="0" w:line="288" w:lineRule="auto"/>
        <w:ind w:left="825"/>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Non rigid attachment permits rotational movements of the denture around the anchor in one or more planes, or vertical body movement's .The greater the number of the non-rigid attachments used in the same denture, the more limited will be movement of each.</w:t>
      </w:r>
    </w:p>
    <w:p w:rsidR="003B12E8" w:rsidRPr="005B0C50" w:rsidRDefault="003B12E8" w:rsidP="003B12E8">
      <w:pPr>
        <w:bidi w:val="0"/>
        <w:spacing w:after="0" w:line="288" w:lineRule="auto"/>
        <w:jc w:val="both"/>
        <w:rPr>
          <w:rFonts w:ascii="Times New Roman" w:eastAsia="Calibri" w:hAnsi="Times New Roman" w:cs="Times New Roman"/>
          <w:b/>
          <w:bCs/>
          <w:sz w:val="32"/>
          <w:szCs w:val="32"/>
          <w:lang w:bidi="ar-IQ"/>
        </w:rPr>
      </w:pPr>
      <w:r w:rsidRPr="005B0C50">
        <w:rPr>
          <w:rFonts w:ascii="Times New Roman" w:eastAsia="Calibri" w:hAnsi="Times New Roman" w:cs="Times New Roman"/>
          <w:b/>
          <w:bCs/>
          <w:sz w:val="32"/>
          <w:szCs w:val="32"/>
          <w:lang w:bidi="ar-IQ"/>
        </w:rPr>
        <w:t>Advantage:</w:t>
      </w:r>
      <w:r w:rsidRPr="005B0C50">
        <w:rPr>
          <w:rFonts w:ascii="Times New Roman" w:eastAsia="Calibri" w:hAnsi="Times New Roman" w:cs="Times New Roman"/>
          <w:sz w:val="28"/>
          <w:szCs w:val="28"/>
          <w:lang w:bidi="ar-IQ"/>
        </w:rPr>
        <w:t xml:space="preserve"> Reduced effect of tipping force on the abutment teeth.</w:t>
      </w:r>
      <w:r w:rsidRPr="005B0C50">
        <w:rPr>
          <w:rFonts w:ascii="Times New Roman" w:eastAsia="Calibri" w:hAnsi="Times New Roman" w:cs="Times New Roman"/>
          <w:b/>
          <w:bCs/>
          <w:sz w:val="32"/>
          <w:szCs w:val="32"/>
          <w:lang w:bidi="ar-IQ"/>
        </w:rPr>
        <w:t xml:space="preserve"> </w:t>
      </w:r>
    </w:p>
    <w:p w:rsidR="003B12E8" w:rsidRPr="005B0C50" w:rsidRDefault="003B12E8" w:rsidP="003B12E8">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b/>
          <w:bCs/>
          <w:sz w:val="28"/>
          <w:szCs w:val="28"/>
          <w:lang w:bidi="ar-IQ"/>
        </w:rPr>
        <w:t>Disadvantage</w:t>
      </w:r>
      <w:r w:rsidRPr="005B0C50">
        <w:rPr>
          <w:rFonts w:ascii="Times New Roman" w:eastAsia="Calibri" w:hAnsi="Times New Roman" w:cs="Times New Roman"/>
          <w:sz w:val="28"/>
          <w:szCs w:val="28"/>
          <w:lang w:bidi="ar-IQ"/>
        </w:rPr>
        <w:t>:</w:t>
      </w:r>
    </w:p>
    <w:p w:rsidR="003B12E8" w:rsidRPr="005B0C50" w:rsidRDefault="003B12E8" w:rsidP="003B12E8">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 -Greater stress on the tissues supporting the denture (Ridge resorption)</w:t>
      </w:r>
    </w:p>
    <w:p w:rsidR="003B12E8" w:rsidRPr="005B0C50" w:rsidRDefault="003B12E8" w:rsidP="003B12E8">
      <w:pPr>
        <w:tabs>
          <w:tab w:val="left" w:pos="911"/>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 </w:t>
      </w:r>
    </w:p>
    <w:p w:rsidR="003B12E8" w:rsidRPr="005B0C50" w:rsidRDefault="003B12E8" w:rsidP="003B12E8">
      <w:pPr>
        <w:bidi w:val="0"/>
        <w:spacing w:after="200" w:line="276" w:lineRule="auto"/>
        <w:rPr>
          <w:rFonts w:ascii="Times New Roman" w:eastAsia="Calibri" w:hAnsi="Times New Roman" w:cs="Times New Roman"/>
          <w:sz w:val="40"/>
          <w:szCs w:val="40"/>
          <w:lang w:bidi="ar-IQ"/>
        </w:rPr>
      </w:pPr>
    </w:p>
    <w:p w:rsidR="003B12E8" w:rsidRPr="005B0C50" w:rsidRDefault="003B12E8" w:rsidP="003B12E8">
      <w:pPr>
        <w:bidi w:val="0"/>
        <w:spacing w:after="200" w:line="276" w:lineRule="auto"/>
        <w:rPr>
          <w:rFonts w:ascii="Times New Roman" w:eastAsia="Calibri" w:hAnsi="Times New Roman" w:cs="Times New Roman"/>
          <w:sz w:val="40"/>
          <w:szCs w:val="40"/>
          <w:lang w:bidi="ar-IQ"/>
        </w:rPr>
      </w:pPr>
    </w:p>
    <w:p w:rsidR="003B12E8" w:rsidRPr="005B0C50" w:rsidRDefault="003B12E8" w:rsidP="003B12E8">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Non rigid attachments may be indicated under the following conditions:</w:t>
      </w:r>
    </w:p>
    <w:p w:rsidR="003B12E8" w:rsidRPr="005B0C50" w:rsidRDefault="003B12E8" w:rsidP="003B12E8">
      <w:pPr>
        <w:bidi w:val="0"/>
        <w:spacing w:after="200" w:line="276"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1- When the geometric distribution of the remaining teeth is unfavorable for the stability of the denture. This can give rise to undesirable tipping and rocking movements especially if the soft tissue support is more resilient and/or less expanded than normal.</w:t>
      </w:r>
    </w:p>
    <w:p w:rsidR="003B12E8" w:rsidRPr="005B0C50" w:rsidRDefault="003B12E8" w:rsidP="003B12E8">
      <w:pPr>
        <w:bidi w:val="0"/>
        <w:spacing w:after="200" w:line="276"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When only a short dowel (post) can be used to anchor the coping. If a rigid attachment were used over a short dowel, uncontrolled movement of the denture might loosen the dowel from the root</w:t>
      </w:r>
    </w:p>
    <w:p w:rsidR="003B12E8" w:rsidRPr="005B0C50" w:rsidRDefault="003B12E8" w:rsidP="003B12E8">
      <w:pPr>
        <w:bidi w:val="0"/>
        <w:spacing w:after="200" w:line="276"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Types of attachments</w:t>
      </w:r>
    </w:p>
    <w:p w:rsidR="003B12E8" w:rsidRPr="005B0C50" w:rsidRDefault="003B12E8" w:rsidP="003B12E8">
      <w:pPr>
        <w:bidi w:val="0"/>
        <w:spacing w:after="200" w:line="276"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A-Stud attachments: (2 types):-</w:t>
      </w:r>
    </w:p>
    <w:p w:rsidR="003B12E8" w:rsidRPr="005B0C50" w:rsidRDefault="003B12E8" w:rsidP="003B12E8">
      <w:pPr>
        <w:numPr>
          <w:ilvl w:val="0"/>
          <w:numId w:val="32"/>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Intra radicular attachments. (E.g. Zest anchor attachment).</w:t>
      </w:r>
    </w:p>
    <w:p w:rsidR="003B12E8" w:rsidRPr="005B0C50" w:rsidRDefault="003B12E8" w:rsidP="003B12E8">
      <w:pPr>
        <w:bidi w:val="0"/>
        <w:spacing w:after="200" w:line="276" w:lineRule="auto"/>
        <w:ind w:left="1065"/>
        <w:contextualSpacing/>
        <w:rPr>
          <w:rFonts w:ascii="Times New Roman" w:eastAsia="Calibri" w:hAnsi="Times New Roman" w:cs="Times New Roman"/>
          <w:sz w:val="28"/>
          <w:szCs w:val="28"/>
          <w:lang w:bidi="ar-IQ"/>
        </w:rPr>
      </w:pPr>
      <w:r w:rsidRPr="005B0C50">
        <w:rPr>
          <w:rFonts w:ascii="Times New Roman" w:eastAsia="Calibri" w:hAnsi="Times New Roman" w:cs="Times New Roman"/>
          <w:noProof/>
          <w:sz w:val="28"/>
          <w:szCs w:val="28"/>
        </w:rPr>
        <w:drawing>
          <wp:anchor distT="0" distB="0" distL="114300" distR="114300" simplePos="0" relativeHeight="251683840" behindDoc="0" locked="0" layoutInCell="1" allowOverlap="1" wp14:anchorId="2028754B" wp14:editId="4B2885A7">
            <wp:simplePos x="0" y="0"/>
            <wp:positionH relativeFrom="column">
              <wp:posOffset>266700</wp:posOffset>
            </wp:positionH>
            <wp:positionV relativeFrom="paragraph">
              <wp:posOffset>35560</wp:posOffset>
            </wp:positionV>
            <wp:extent cx="4838065" cy="1419225"/>
            <wp:effectExtent l="0" t="0" r="0" b="0"/>
            <wp:wrapNone/>
            <wp:docPr id="27" name="Picture 27" descr="C:\Users\APPLE\Pictures\New folder\complete-overdenture3-24-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complete-overdenture3-24-638 (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762" t="46400" r="8484" b="13689"/>
                    <a:stretch/>
                  </pic:blipFill>
                  <pic:spPr bwMode="auto">
                    <a:xfrm>
                      <a:off x="0" y="0"/>
                      <a:ext cx="483806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bidi w:val="0"/>
        <w:spacing w:after="200" w:line="276" w:lineRule="auto"/>
        <w:ind w:left="1065"/>
        <w:contextualSpacing/>
        <w:rPr>
          <w:rFonts w:ascii="Times New Roman" w:eastAsia="Calibri" w:hAnsi="Times New Roman" w:cs="Times New Roman"/>
          <w:sz w:val="28"/>
          <w:szCs w:val="28"/>
          <w:lang w:bidi="ar-IQ"/>
        </w:rPr>
      </w:pPr>
    </w:p>
    <w:p w:rsidR="003B12E8" w:rsidRPr="005B0C50" w:rsidRDefault="003B12E8" w:rsidP="003B12E8">
      <w:pPr>
        <w:bidi w:val="0"/>
        <w:spacing w:after="200" w:line="276" w:lineRule="auto"/>
        <w:ind w:left="1065"/>
        <w:contextualSpacing/>
        <w:rPr>
          <w:rFonts w:ascii="Times New Roman" w:eastAsia="Calibri" w:hAnsi="Times New Roman" w:cs="Times New Roman"/>
          <w:sz w:val="28"/>
          <w:szCs w:val="28"/>
          <w:lang w:bidi="ar-IQ"/>
        </w:rPr>
      </w:pPr>
    </w:p>
    <w:p w:rsidR="003B12E8" w:rsidRPr="005B0C50" w:rsidRDefault="003B12E8" w:rsidP="003B12E8">
      <w:pPr>
        <w:bidi w:val="0"/>
        <w:spacing w:after="200" w:line="276" w:lineRule="auto"/>
        <w:rPr>
          <w:rFonts w:ascii="Times New Roman" w:eastAsia="Calibri" w:hAnsi="Times New Roman" w:cs="Times New Roman"/>
          <w:sz w:val="28"/>
          <w:szCs w:val="28"/>
          <w:lang w:bidi="ar-IQ"/>
        </w:rPr>
      </w:pPr>
    </w:p>
    <w:p w:rsidR="003B12E8" w:rsidRPr="005B0C50" w:rsidRDefault="003B12E8" w:rsidP="003B12E8">
      <w:pPr>
        <w:bidi w:val="0"/>
        <w:spacing w:after="200" w:line="276" w:lineRule="auto"/>
        <w:rPr>
          <w:rFonts w:ascii="Times New Roman" w:eastAsia="Calibri" w:hAnsi="Times New Roman" w:cs="Times New Roman"/>
          <w:sz w:val="28"/>
          <w:szCs w:val="28"/>
          <w:lang w:bidi="ar-IQ"/>
        </w:rPr>
      </w:pPr>
    </w:p>
    <w:p w:rsidR="003B12E8" w:rsidRPr="005B0C50" w:rsidRDefault="003B12E8" w:rsidP="003B12E8">
      <w:pPr>
        <w:numPr>
          <w:ilvl w:val="0"/>
          <w:numId w:val="32"/>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Extra radicular attachments. (E.g. Ceka Revax attachment).</w:t>
      </w:r>
    </w:p>
    <w:p w:rsidR="003B12E8" w:rsidRPr="005B0C50" w:rsidRDefault="003B12E8" w:rsidP="003B12E8">
      <w:pPr>
        <w:bidi w:val="0"/>
        <w:spacing w:after="200" w:line="276" w:lineRule="auto"/>
        <w:rPr>
          <w:rFonts w:ascii="Times New Roman" w:eastAsia="Calibri" w:hAnsi="Times New Roman" w:cs="Times New Roman"/>
          <w:sz w:val="28"/>
          <w:szCs w:val="28"/>
          <w:lang w:bidi="ar-IQ"/>
        </w:rPr>
      </w:pPr>
      <w:r w:rsidRPr="005B0C50">
        <w:rPr>
          <w:rFonts w:ascii="Times New Roman" w:eastAsia="Calibri" w:hAnsi="Times New Roman" w:cs="Times New Roman"/>
          <w:noProof/>
          <w:sz w:val="28"/>
          <w:szCs w:val="28"/>
        </w:rPr>
        <w:drawing>
          <wp:anchor distT="0" distB="0" distL="114300" distR="114300" simplePos="0" relativeHeight="251684864" behindDoc="0" locked="0" layoutInCell="1" allowOverlap="1" wp14:anchorId="6C9C357A" wp14:editId="3FBC730B">
            <wp:simplePos x="0" y="0"/>
            <wp:positionH relativeFrom="column">
              <wp:posOffset>552450</wp:posOffset>
            </wp:positionH>
            <wp:positionV relativeFrom="paragraph">
              <wp:posOffset>144145</wp:posOffset>
            </wp:positionV>
            <wp:extent cx="4352925" cy="1209675"/>
            <wp:effectExtent l="0" t="0" r="0" b="0"/>
            <wp:wrapNone/>
            <wp:docPr id="28" name="Picture 28" descr="C:\Users\APPLE\Pictures\New folder\complete-overdenture3-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Pictures\New folder\complete-overdenture3-23-63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318" t="64433" r="11191" b="11043"/>
                    <a:stretch/>
                  </pic:blipFill>
                  <pic:spPr bwMode="auto">
                    <a:xfrm>
                      <a:off x="0" y="0"/>
                      <a:ext cx="435292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bidi w:val="0"/>
        <w:spacing w:after="200" w:line="276" w:lineRule="auto"/>
        <w:rPr>
          <w:rFonts w:ascii="Times New Roman" w:eastAsia="Calibri" w:hAnsi="Times New Roman" w:cs="Times New Roman"/>
          <w:sz w:val="28"/>
          <w:szCs w:val="28"/>
          <w:lang w:bidi="ar-IQ"/>
        </w:rPr>
      </w:pPr>
    </w:p>
    <w:p w:rsidR="003B12E8" w:rsidRPr="005B0C50" w:rsidRDefault="003B12E8" w:rsidP="003B12E8">
      <w:pPr>
        <w:bidi w:val="0"/>
        <w:spacing w:after="200" w:line="276" w:lineRule="auto"/>
        <w:rPr>
          <w:rFonts w:ascii="Times New Roman" w:eastAsia="Calibri" w:hAnsi="Times New Roman" w:cs="Times New Roman"/>
          <w:sz w:val="32"/>
          <w:szCs w:val="32"/>
          <w:u w:val="double"/>
          <w:lang w:bidi="ar-IQ"/>
        </w:rPr>
      </w:pPr>
    </w:p>
    <w:p w:rsidR="003B12E8" w:rsidRPr="005B0C50" w:rsidRDefault="003B12E8" w:rsidP="003B12E8">
      <w:pPr>
        <w:bidi w:val="0"/>
        <w:spacing w:after="200" w:line="276" w:lineRule="auto"/>
        <w:rPr>
          <w:rFonts w:ascii="Times New Roman" w:eastAsia="Calibri" w:hAnsi="Times New Roman" w:cs="Times New Roman"/>
          <w:sz w:val="32"/>
          <w:szCs w:val="32"/>
          <w:u w:val="double"/>
          <w:lang w:bidi="ar-IQ"/>
        </w:rPr>
      </w:pPr>
    </w:p>
    <w:p w:rsidR="003B12E8" w:rsidRPr="005B0C50" w:rsidRDefault="003B12E8" w:rsidP="003B12E8">
      <w:pPr>
        <w:bidi w:val="0"/>
        <w:spacing w:after="200" w:line="276"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B- Bar attachments: (2 types):-</w:t>
      </w:r>
    </w:p>
    <w:p w:rsidR="003B12E8" w:rsidRPr="005B0C50" w:rsidRDefault="003B12E8" w:rsidP="003B12E8">
      <w:pPr>
        <w:numPr>
          <w:ilvl w:val="0"/>
          <w:numId w:val="38"/>
        </w:numPr>
        <w:bidi w:val="0"/>
        <w:spacing w:after="200" w:line="276" w:lineRule="auto"/>
        <w:contextualSpacing/>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units.</w:t>
      </w:r>
    </w:p>
    <w:p w:rsidR="003B12E8" w:rsidRPr="005B0C50" w:rsidRDefault="003B12E8" w:rsidP="003B12E8">
      <w:pPr>
        <w:numPr>
          <w:ilvl w:val="0"/>
          <w:numId w:val="38"/>
        </w:numPr>
        <w:bidi w:val="0"/>
        <w:spacing w:after="200" w:line="276"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Bar joints.</w:t>
      </w:r>
    </w:p>
    <w:p w:rsidR="003B12E8" w:rsidRPr="005B0C50" w:rsidRDefault="003B12E8" w:rsidP="003B12E8">
      <w:pPr>
        <w:tabs>
          <w:tab w:val="left" w:pos="2010"/>
        </w:tabs>
        <w:bidi w:val="0"/>
        <w:spacing w:after="200" w:line="276" w:lineRule="auto"/>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ab/>
      </w:r>
    </w:p>
    <w:p w:rsidR="003B12E8" w:rsidRPr="005B0C50" w:rsidRDefault="003B12E8" w:rsidP="003B12E8">
      <w:pPr>
        <w:bidi w:val="0"/>
        <w:spacing w:after="200" w:line="276"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i/>
          <w:iCs/>
          <w:sz w:val="28"/>
          <w:szCs w:val="28"/>
          <w:u w:val="double"/>
          <w:lang w:bidi="ar-IQ"/>
        </w:rPr>
        <w:t>C-Magnet attachments.</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i/>
          <w:iCs/>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i/>
          <w:iCs/>
          <w:sz w:val="28"/>
          <w:szCs w:val="28"/>
          <w:u w:val="double"/>
          <w:rtl/>
          <w:lang w:bidi="ar-IQ"/>
        </w:rPr>
      </w:pPr>
      <w:r w:rsidRPr="005B0C50">
        <w:rPr>
          <w:rFonts w:ascii="Times New Roman" w:eastAsia="Calibri" w:hAnsi="Times New Roman" w:cs="Times New Roman"/>
          <w:b/>
          <w:bCs/>
          <w:i/>
          <w:iCs/>
          <w:sz w:val="28"/>
          <w:szCs w:val="28"/>
          <w:u w:val="double"/>
          <w:lang w:bidi="ar-IQ"/>
        </w:rPr>
        <w:t>Stud attachment</w:t>
      </w:r>
    </w:p>
    <w:p w:rsidR="003B12E8" w:rsidRPr="005B0C50" w:rsidRDefault="003B12E8" w:rsidP="003B12E8">
      <w:pPr>
        <w:tabs>
          <w:tab w:val="left" w:pos="6266"/>
          <w:tab w:val="right" w:pos="8306"/>
        </w:tabs>
        <w:bidi w:val="0"/>
        <w:spacing w:after="0" w:line="288"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•Male stud –soldered to the base which is a coping covering the prepared tooth stump</w:t>
      </w:r>
    </w:p>
    <w:p w:rsidR="003B12E8" w:rsidRPr="005B0C50" w:rsidRDefault="003B12E8" w:rsidP="003B12E8">
      <w:pPr>
        <w:tabs>
          <w:tab w:val="left" w:pos="6266"/>
          <w:tab w:val="right" w:pos="8306"/>
        </w:tabs>
        <w:bidi w:val="0"/>
        <w:spacing w:after="0" w:line="288" w:lineRule="auto"/>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•Female housing –this is embedded in the acrylic of the OD or it is soldered to substructure in the OD</w:t>
      </w:r>
    </w:p>
    <w:p w:rsidR="003B12E8" w:rsidRPr="005B0C50" w:rsidRDefault="003B12E8" w:rsidP="003B12E8">
      <w:pPr>
        <w:tabs>
          <w:tab w:val="left" w:pos="6266"/>
          <w:tab w:val="right" w:pos="8306"/>
        </w:tabs>
        <w:bidi w:val="0"/>
        <w:spacing w:after="0" w:line="288" w:lineRule="auto"/>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•Male and female attachments may be either resilient or non resilient</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32"/>
          <w:szCs w:val="32"/>
          <w:lang w:bidi="ar-IQ"/>
        </w:rPr>
        <w:t>There are many systems of stud attachments</w:t>
      </w:r>
      <w:r w:rsidRPr="005B0C50">
        <w:rPr>
          <w:rFonts w:ascii="Times New Roman" w:eastAsia="Calibri" w:hAnsi="Times New Roman" w:cs="Times New Roman"/>
          <w:i/>
          <w:iCs/>
          <w:sz w:val="28"/>
          <w:szCs w:val="28"/>
          <w:lang w:bidi="ar-IQ"/>
        </w:rPr>
        <w:t>:</w:t>
      </w:r>
      <w:r w:rsidRPr="005B0C50">
        <w:rPr>
          <w:rFonts w:ascii="Times New Roman" w:eastAsia="Calibri" w:hAnsi="Times New Roman" w:cs="Times New Roman"/>
          <w:i/>
          <w:iCs/>
          <w:sz w:val="28"/>
          <w:szCs w:val="28"/>
          <w:rtl/>
          <w:lang w:bidi="ar-IQ"/>
        </w:rPr>
        <w:t xml:space="preserve"> </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1. Zest anchor (intraradicular attachment)</w:t>
      </w:r>
    </w:p>
    <w:p w:rsidR="003B12E8" w:rsidRPr="005B0C50" w:rsidRDefault="003B12E8" w:rsidP="003B12E8">
      <w:pPr>
        <w:numPr>
          <w:ilvl w:val="0"/>
          <w:numId w:val="31"/>
        </w:numPr>
        <w:tabs>
          <w:tab w:val="left" w:pos="6266"/>
          <w:tab w:val="right" w:pos="8306"/>
        </w:tabs>
        <w:bidi w:val="0"/>
        <w:spacing w:after="0" w:line="288" w:lineRule="auto"/>
        <w:contextualSpacing/>
        <w:rPr>
          <w:rFonts w:ascii="Times New Roman" w:eastAsia="Calibri" w:hAnsi="Times New Roman" w:cs="Times New Roman"/>
          <w:i/>
          <w:iCs/>
          <w:sz w:val="28"/>
          <w:szCs w:val="28"/>
          <w:lang w:bidi="ar-IQ"/>
        </w:rPr>
      </w:pPr>
      <w:r w:rsidRPr="005B0C50">
        <w:rPr>
          <w:rFonts w:ascii="Times New Roman" w:eastAsia="Calibri" w:hAnsi="Times New Roman" w:cs="Times New Roman"/>
          <w:sz w:val="28"/>
          <w:szCs w:val="28"/>
          <w:lang w:bidi="ar-IQ"/>
        </w:rPr>
        <w:t>Post prep is made within the root and the female sleeve is cemented into plac</w:t>
      </w:r>
      <w:r w:rsidRPr="005B0C50">
        <w:rPr>
          <w:rFonts w:ascii="Times New Roman" w:eastAsia="Calibri" w:hAnsi="Times New Roman" w:cs="Times New Roman"/>
          <w:i/>
          <w:iCs/>
          <w:sz w:val="28"/>
          <w:szCs w:val="28"/>
          <w:lang w:bidi="ar-IQ"/>
        </w:rPr>
        <w:t>e</w:t>
      </w:r>
    </w:p>
    <w:p w:rsidR="003B12E8" w:rsidRPr="005B0C50" w:rsidRDefault="003B12E8" w:rsidP="003B12E8">
      <w:pPr>
        <w:numPr>
          <w:ilvl w:val="0"/>
          <w:numId w:val="31"/>
        </w:numPr>
        <w:tabs>
          <w:tab w:val="left" w:pos="6266"/>
          <w:tab w:val="right" w:pos="8306"/>
        </w:tabs>
        <w:bidi w:val="0"/>
        <w:spacing w:after="0" w:line="288" w:lineRule="auto"/>
        <w:contextualSpacing/>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Male portion consists of a nylon post and a ball head attachment to the overdenture as a chair side procedure </w:t>
      </w:r>
    </w:p>
    <w:p w:rsidR="003B12E8" w:rsidRPr="005B0C50" w:rsidRDefault="003B12E8" w:rsidP="003B12E8">
      <w:pPr>
        <w:numPr>
          <w:ilvl w:val="0"/>
          <w:numId w:val="31"/>
        </w:numPr>
        <w:tabs>
          <w:tab w:val="left" w:pos="6266"/>
          <w:tab w:val="right" w:pos="8306"/>
        </w:tabs>
        <w:bidi w:val="0"/>
        <w:spacing w:after="0" w:line="288" w:lineRule="auto"/>
        <w:contextualSpacing/>
        <w:rPr>
          <w:rFonts w:ascii="Times New Roman" w:eastAsia="Calibri" w:hAnsi="Times New Roman" w:cs="Times New Roman"/>
          <w:i/>
          <w:iCs/>
          <w:sz w:val="28"/>
          <w:szCs w:val="28"/>
          <w:lang w:bidi="ar-IQ"/>
        </w:rPr>
      </w:pPr>
      <w:r w:rsidRPr="005B0C50">
        <w:rPr>
          <w:rFonts w:ascii="Times New Roman" w:eastAsia="Times New Roman" w:hAnsi="Times New Roman" w:cs="Times New Roman"/>
          <w:sz w:val="28"/>
          <w:szCs w:val="28"/>
        </w:rPr>
        <w:t>Ideal for interim overdenture</w:t>
      </w:r>
      <w:r w:rsidRPr="005B0C50">
        <w:rPr>
          <w:rFonts w:ascii="Times New Roman" w:eastAsia="Times New Roman" w:hAnsi="Times New Roman" w:cs="Times New Roman"/>
          <w:noProof/>
        </w:rPr>
        <w:t xml:space="preserve"> </w:t>
      </w:r>
    </w:p>
    <w:p w:rsidR="003B12E8" w:rsidRPr="005B0C50" w:rsidRDefault="003B12E8" w:rsidP="003B12E8">
      <w:pPr>
        <w:tabs>
          <w:tab w:val="left" w:pos="6266"/>
          <w:tab w:val="right" w:pos="8306"/>
        </w:tabs>
        <w:bidi w:val="0"/>
        <w:spacing w:after="200" w:line="276" w:lineRule="auto"/>
        <w:ind w:left="720"/>
        <w:contextualSpacing/>
        <w:rPr>
          <w:rFonts w:ascii="Times New Roman" w:eastAsia="Calibri" w:hAnsi="Times New Roman" w:cs="Times New Roman"/>
          <w:i/>
          <w:iCs/>
          <w:sz w:val="28"/>
          <w:szCs w:val="28"/>
          <w:lang w:bidi="ar-IQ"/>
        </w:rPr>
      </w:pPr>
    </w:p>
    <w:p w:rsidR="003B12E8" w:rsidRPr="005B0C50" w:rsidRDefault="003B12E8" w:rsidP="003B12E8">
      <w:pPr>
        <w:tabs>
          <w:tab w:val="left" w:pos="6266"/>
          <w:tab w:val="right" w:pos="8306"/>
        </w:tabs>
        <w:bidi w:val="0"/>
        <w:spacing w:after="200" w:line="276" w:lineRule="auto"/>
        <w:ind w:left="720"/>
        <w:contextualSpacing/>
        <w:rPr>
          <w:rFonts w:ascii="Times New Roman" w:eastAsia="Calibri" w:hAnsi="Times New Roman" w:cs="Times New Roman"/>
          <w:i/>
          <w:iCs/>
          <w:sz w:val="28"/>
          <w:szCs w:val="28"/>
          <w:lang w:bidi="ar-IQ"/>
        </w:rPr>
      </w:pPr>
      <w:r w:rsidRPr="005B0C50">
        <w:rPr>
          <w:rFonts w:ascii="Times New Roman" w:eastAsia="Calibri" w:hAnsi="Times New Roman" w:cs="Times New Roman"/>
          <w:i/>
          <w:iCs/>
          <w:noProof/>
          <w:sz w:val="28"/>
          <w:szCs w:val="28"/>
        </w:rPr>
        <w:drawing>
          <wp:anchor distT="0" distB="0" distL="114300" distR="114300" simplePos="0" relativeHeight="251685888" behindDoc="0" locked="0" layoutInCell="1" allowOverlap="1" wp14:anchorId="3B96523A" wp14:editId="10DD3DC2">
            <wp:simplePos x="0" y="0"/>
            <wp:positionH relativeFrom="column">
              <wp:posOffset>38100</wp:posOffset>
            </wp:positionH>
            <wp:positionV relativeFrom="paragraph">
              <wp:posOffset>8890</wp:posOffset>
            </wp:positionV>
            <wp:extent cx="1838325" cy="16452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64528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Calibri" w:hAnsi="Times New Roman" w:cs="Times New Roman"/>
          <w:i/>
          <w:iCs/>
          <w:noProof/>
          <w:sz w:val="28"/>
          <w:szCs w:val="28"/>
        </w:rPr>
        <w:drawing>
          <wp:anchor distT="0" distB="0" distL="114300" distR="114300" simplePos="0" relativeHeight="251686912" behindDoc="0" locked="0" layoutInCell="1" allowOverlap="1" wp14:anchorId="12970848" wp14:editId="47256C9A">
            <wp:simplePos x="0" y="0"/>
            <wp:positionH relativeFrom="column">
              <wp:posOffset>2876550</wp:posOffset>
            </wp:positionH>
            <wp:positionV relativeFrom="paragraph">
              <wp:posOffset>161925</wp:posOffset>
            </wp:positionV>
            <wp:extent cx="2771775" cy="1495425"/>
            <wp:effectExtent l="0" t="0" r="0" b="0"/>
            <wp:wrapNone/>
            <wp:docPr id="30" name="Picture 30" descr="C:\Users\APPLE\Pictures\New folder\implant-supported-overdentures-7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Pictures\New folder\implant-supported-overdentures-74-638.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4042" r="47473" b="38211"/>
                    <a:stretch/>
                  </pic:blipFill>
                  <pic:spPr bwMode="auto">
                    <a:xfrm>
                      <a:off x="0" y="0"/>
                      <a:ext cx="277177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Calibri" w:hAnsi="Times New Roman" w:cs="Times New Roman"/>
          <w:i/>
          <w:iCs/>
          <w:sz w:val="28"/>
          <w:szCs w:val="28"/>
          <w:lang w:bidi="ar-IQ"/>
        </w:rPr>
        <w:t>.</w:t>
      </w:r>
      <w:r w:rsidRPr="005B0C5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3B12E8" w:rsidRPr="005B0C50" w:rsidRDefault="003B12E8" w:rsidP="003B12E8">
      <w:pPr>
        <w:tabs>
          <w:tab w:val="left" w:pos="6266"/>
          <w:tab w:val="right" w:pos="8306"/>
        </w:tabs>
        <w:bidi w:val="0"/>
        <w:spacing w:after="200" w:line="276" w:lineRule="auto"/>
        <w:rPr>
          <w:rFonts w:ascii="Times New Roman" w:eastAsia="Calibri" w:hAnsi="Times New Roman" w:cs="Times New Roman"/>
          <w:b/>
          <w:bCs/>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Advantage</w:t>
      </w:r>
    </w:p>
    <w:p w:rsidR="003B12E8" w:rsidRPr="005B0C50"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 xml:space="preserve">1. Overcomes any space problem since the attachment is within the root structure. </w:t>
      </w:r>
    </w:p>
    <w:p w:rsidR="003B12E8" w:rsidRPr="005B0C50"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2. Leverage to the abutment tooth is reduced</w:t>
      </w:r>
    </w:p>
    <w:p w:rsidR="003B12E8" w:rsidRPr="005B0C50"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 xml:space="preserve">3. Attachment procedure is simple </w:t>
      </w:r>
    </w:p>
    <w:p w:rsidR="003B12E8" w:rsidRPr="005B0C50"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lastRenderedPageBreak/>
        <w:t>4. Parallelism is not necessary if more than one tooth is used due to the flexibility of the nylon</w:t>
      </w:r>
      <w:r w:rsidRPr="005B0C50">
        <w:rPr>
          <w:rFonts w:ascii="Times New Roman" w:eastAsia="Calibri" w:hAnsi="Times New Roman" w:cs="Times New Roman"/>
          <w:sz w:val="28"/>
          <w:szCs w:val="28"/>
          <w:lang w:bidi="ar-IQ"/>
        </w:rPr>
        <w:tab/>
      </w:r>
    </w:p>
    <w:p w:rsidR="003B12E8" w:rsidRPr="005B0C50"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5. No casting is required</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b/>
          <w:bCs/>
          <w:sz w:val="28"/>
          <w:szCs w:val="28"/>
          <w:lang w:bidi="ar-IQ"/>
        </w:rPr>
        <w:t>Disadvantage</w:t>
      </w:r>
    </w:p>
    <w:p w:rsidR="003B12E8" w:rsidRPr="005B0C50" w:rsidRDefault="003B12E8" w:rsidP="003B12E8">
      <w:pPr>
        <w:tabs>
          <w:tab w:val="left" w:pos="5460"/>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1. Caries susceptibility as no coping placed</w:t>
      </w:r>
      <w:r w:rsidRPr="005B0C50">
        <w:rPr>
          <w:rFonts w:ascii="Times New Roman" w:eastAsia="Calibri" w:hAnsi="Times New Roman" w:cs="Times New Roman"/>
          <w:sz w:val="28"/>
          <w:szCs w:val="28"/>
          <w:lang w:bidi="ar-IQ"/>
        </w:rPr>
        <w:tab/>
      </w:r>
    </w:p>
    <w:p w:rsidR="003B12E8" w:rsidRPr="005B0C50"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 xml:space="preserve">2. Nylon stud can bend preventing seating (To correct this frequent recall </w:t>
      </w:r>
      <w:r w:rsidRPr="005B0C50">
        <w:rPr>
          <w:rFonts w:ascii="Times New Roman" w:eastAsia="Calibri" w:hAnsi="Times New Roman" w:cs="Times New Roman"/>
          <w:sz w:val="28"/>
          <w:szCs w:val="28"/>
          <w:rtl/>
          <w:lang w:bidi="ar-IQ"/>
        </w:rPr>
        <w:t>(</w:t>
      </w:r>
      <w:r w:rsidRPr="005B0C50">
        <w:rPr>
          <w:rFonts w:ascii="Times New Roman" w:eastAsia="Calibri" w:hAnsi="Times New Roman" w:cs="Times New Roman"/>
          <w:sz w:val="28"/>
          <w:szCs w:val="28"/>
          <w:lang w:bidi="ar-IQ"/>
        </w:rPr>
        <w:t xml:space="preserve"> visits are necessary</w:t>
      </w:r>
    </w:p>
    <w:p w:rsidR="003B12E8"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3. When eating foods without the OD can cause food to stagnate in the female part</w:t>
      </w:r>
      <w:r w:rsidRPr="005B0C50">
        <w:rPr>
          <w:rFonts w:ascii="Times New Roman" w:eastAsia="Calibri" w:hAnsi="Times New Roman" w:cs="Times New Roman"/>
          <w:sz w:val="28"/>
          <w:szCs w:val="28"/>
          <w:rtl/>
          <w:lang w:bidi="ar-IQ"/>
        </w:rPr>
        <w:t>.</w:t>
      </w:r>
    </w:p>
    <w:p w:rsidR="003B12E8" w:rsidRPr="005B0C50" w:rsidRDefault="003B12E8" w:rsidP="003B12E8">
      <w:pPr>
        <w:tabs>
          <w:tab w:val="left" w:pos="6266"/>
          <w:tab w:val="right" w:pos="8306"/>
        </w:tabs>
        <w:bidi w:val="0"/>
        <w:spacing w:after="0" w:line="288" w:lineRule="auto"/>
        <w:ind w:left="142"/>
        <w:rPr>
          <w:rFonts w:ascii="Times New Roman" w:eastAsia="Calibri" w:hAnsi="Times New Roman" w:cs="Times New Roman"/>
          <w:sz w:val="28"/>
          <w:szCs w:val="28"/>
          <w:lang w:bidi="ar-IQ"/>
        </w:rPr>
      </w:pP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Times New Roman" w:hAnsi="Times New Roman" w:cs="Times New Roman"/>
          <w:b/>
          <w:bCs/>
          <w:sz w:val="28"/>
          <w:szCs w:val="28"/>
        </w:rPr>
        <w:t>2-Ceka Attachment</w:t>
      </w:r>
      <w:r w:rsidRPr="005B0C50">
        <w:rPr>
          <w:rFonts w:ascii="Times New Roman" w:eastAsia="Times New Roman" w:hAnsi="Times New Roman" w:cs="Times New Roman"/>
          <w:b/>
          <w:bCs/>
          <w:sz w:val="28"/>
          <w:szCs w:val="28"/>
          <w:lang w:bidi="ar-IQ"/>
        </w:rPr>
        <w:t xml:space="preserve"> (extra radicular  attachment)</w:t>
      </w:r>
    </w:p>
    <w:p w:rsidR="003B12E8" w:rsidRPr="005B0C50" w:rsidRDefault="003B12E8" w:rsidP="003B12E8">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Male part fixed to the tooth and has a rounded shape wider at the top and split vertically into 4 sections. They are flexible and can be compressed</w:t>
      </w:r>
    </w:p>
    <w:p w:rsidR="003B12E8" w:rsidRPr="005B0C50" w:rsidRDefault="003B12E8" w:rsidP="003B12E8">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Female housing fits over this</w:t>
      </w:r>
    </w:p>
    <w:p w:rsidR="003B12E8" w:rsidRPr="005B0C50" w:rsidRDefault="003B12E8" w:rsidP="003B12E8">
      <w:pPr>
        <w:tabs>
          <w:tab w:val="left" w:pos="6266"/>
          <w:tab w:val="right" w:pos="8306"/>
        </w:tabs>
        <w:bidi w:val="0"/>
        <w:spacing w:after="0" w:line="288"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87936" behindDoc="0" locked="0" layoutInCell="1" allowOverlap="1" wp14:anchorId="01C41D80" wp14:editId="5BAC6AE6">
            <wp:simplePos x="0" y="0"/>
            <wp:positionH relativeFrom="column">
              <wp:posOffset>552450</wp:posOffset>
            </wp:positionH>
            <wp:positionV relativeFrom="paragraph">
              <wp:posOffset>728345</wp:posOffset>
            </wp:positionV>
            <wp:extent cx="4629150" cy="1075690"/>
            <wp:effectExtent l="0" t="0" r="0" b="0"/>
            <wp:wrapNone/>
            <wp:docPr id="31" name="Picture 31" descr="C:\Users\APPLE\Pictures\New folder\implant-supported-overdentures-7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Pictures\New folder\implant-supported-overdentures-75-638.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513" t="24042" r="7762" b="48790"/>
                    <a:stretch/>
                  </pic:blipFill>
                  <pic:spPr bwMode="auto">
                    <a:xfrm>
                      <a:off x="0" y="0"/>
                      <a:ext cx="4629150"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 xml:space="preserve"> • The attachment can also be constructed with a different type of retention male that has a space between the parts to allow both rotational and vertical movement</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b/>
          <w:bCs/>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b/>
          <w:bCs/>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36"/>
          <w:szCs w:val="36"/>
        </w:rPr>
      </w:pPr>
      <w:r w:rsidRPr="005B0C50">
        <w:rPr>
          <w:rFonts w:ascii="Times New Roman" w:eastAsia="Times New Roman" w:hAnsi="Times New Roman" w:cs="Times New Roman"/>
          <w:sz w:val="36"/>
          <w:szCs w:val="36"/>
        </w:rPr>
        <w:t>3-Dalbo attachment</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Rigid, resilient or the stress breaker type </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Male part is soldered to the tooth and the housing to the base</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rigid type has a cylindrical male unit with a rounded head</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resilient is the smallest and the most commonly used. </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Rotational and vertical movement possible because of relief spacers between the units</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lastRenderedPageBreak/>
        <w:drawing>
          <wp:anchor distT="0" distB="0" distL="114300" distR="114300" simplePos="0" relativeHeight="251706368" behindDoc="0" locked="0" layoutInCell="1" allowOverlap="1" wp14:anchorId="008DEAA1" wp14:editId="5F6ECA46">
            <wp:simplePos x="0" y="0"/>
            <wp:positionH relativeFrom="column">
              <wp:posOffset>723900</wp:posOffset>
            </wp:positionH>
            <wp:positionV relativeFrom="paragraph">
              <wp:posOffset>745490</wp:posOffset>
            </wp:positionV>
            <wp:extent cx="1295400" cy="1114425"/>
            <wp:effectExtent l="0" t="0" r="0" b="0"/>
            <wp:wrapTopAndBottom/>
            <wp:docPr id="544" name="Picture 544" descr="C:\Users\APPLE\Pictures\New folder\overdentures-3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overdentures-37-638.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62275" t="45680" r="13176" b="9361"/>
                    <a:stretch/>
                  </pic:blipFill>
                  <pic:spPr bwMode="auto">
                    <a:xfrm>
                      <a:off x="0" y="0"/>
                      <a:ext cx="12954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 xml:space="preserve"> • Retention in this is by the flexible arms of the female unit fitting over the undercut head of the male unit</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40"/>
          <w:szCs w:val="40"/>
          <w:u w:val="double"/>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u w:val="double"/>
        </w:rPr>
        <w:t>Bar attachment</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 The purposes of using bars are: – Splinting of abutment teeth – Retention and support of the prosthetic appliance.</w:t>
      </w:r>
    </w:p>
    <w:p w:rsidR="003B12E8" w:rsidRPr="005B0C50" w:rsidRDefault="003B12E8" w:rsidP="003B12E8">
      <w:pPr>
        <w:tabs>
          <w:tab w:val="left" w:pos="626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There are 2 types:</w:t>
      </w:r>
      <w:r w:rsidRPr="005B0C50">
        <w:rPr>
          <w:rFonts w:ascii="Times New Roman" w:eastAsia="Times New Roman" w:hAnsi="Times New Roman" w:cs="Times New Roman"/>
          <w:sz w:val="28"/>
          <w:szCs w:val="28"/>
        </w:rPr>
        <w:tab/>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w:t>
      </w:r>
      <w:r w:rsidRPr="005B0C50">
        <w:rPr>
          <w:rFonts w:ascii="Times New Roman" w:eastAsia="Times New Roman" w:hAnsi="Times New Roman" w:cs="Times New Roman"/>
          <w:b/>
          <w:bCs/>
          <w:sz w:val="28"/>
          <w:szCs w:val="28"/>
        </w:rPr>
        <w:t xml:space="preserve">– </w:t>
      </w:r>
      <w:r w:rsidRPr="005B0C50">
        <w:rPr>
          <w:rFonts w:ascii="Times New Roman" w:eastAsia="Times New Roman" w:hAnsi="Times New Roman" w:cs="Times New Roman"/>
          <w:b/>
          <w:bCs/>
          <w:sz w:val="28"/>
          <w:szCs w:val="28"/>
          <w:u w:val="thick"/>
        </w:rPr>
        <w:t>Bar units</w:t>
      </w:r>
      <w:r w:rsidRPr="005B0C50">
        <w:rPr>
          <w:rFonts w:ascii="Times New Roman" w:eastAsia="Times New Roman" w:hAnsi="Times New Roman" w:cs="Times New Roman"/>
          <w:sz w:val="28"/>
          <w:szCs w:val="28"/>
        </w:rPr>
        <w:t xml:space="preserve"> : which are the rigid type, no movement between bar and overlying sleeve, transmits occlusal stress totally to abutments.</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88960" behindDoc="0" locked="0" layoutInCell="1" allowOverlap="1" wp14:anchorId="3852CA94" wp14:editId="5B326B54">
            <wp:simplePos x="0" y="0"/>
            <wp:positionH relativeFrom="column">
              <wp:posOffset>1419225</wp:posOffset>
            </wp:positionH>
            <wp:positionV relativeFrom="paragraph">
              <wp:posOffset>181610</wp:posOffset>
            </wp:positionV>
            <wp:extent cx="2286000" cy="1114425"/>
            <wp:effectExtent l="0" t="0" r="0" b="0"/>
            <wp:wrapNone/>
            <wp:docPr id="545" name="Picture 545" descr="C:\Users\APPLE\Pictures\New folder\overdenture-5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PLE\Pictures\New folder\overdenture-56-638.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45922" t="65395" r="11525" b="6476"/>
                    <a:stretch/>
                  </pic:blipFill>
                  <pic:spPr bwMode="auto">
                    <a:xfrm>
                      <a:off x="0" y="0"/>
                      <a:ext cx="228600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 </w:t>
      </w:r>
    </w:p>
    <w:p w:rsidR="003B12E8" w:rsidRPr="005B0C50" w:rsidRDefault="003B12E8" w:rsidP="003B12E8">
      <w:pPr>
        <w:tabs>
          <w:tab w:val="left" w:pos="6266"/>
          <w:tab w:val="right" w:pos="8306"/>
        </w:tabs>
        <w:bidi w:val="0"/>
        <w:spacing w:after="200" w:line="276" w:lineRule="auto"/>
        <w:jc w:val="both"/>
        <w:rPr>
          <w:rFonts w:ascii="Times New Roman" w:eastAsia="Times New Roman" w:hAnsi="Times New Roman" w:cs="Times New Roman"/>
          <w:b/>
          <w:bCs/>
          <w:sz w:val="32"/>
          <w:szCs w:val="32"/>
          <w:u w:val="thick"/>
        </w:rPr>
      </w:pPr>
    </w:p>
    <w:p w:rsidR="003B12E8" w:rsidRPr="005B0C50" w:rsidRDefault="003B12E8" w:rsidP="003B12E8">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Times New Roman" w:eastAsia="Times New Roman" w:hAnsi="Times New Roman" w:cs="Times New Roman"/>
          <w:b/>
          <w:bCs/>
          <w:sz w:val="32"/>
          <w:szCs w:val="32"/>
          <w:u w:val="thick"/>
        </w:rPr>
        <w:t>– Bar joints</w:t>
      </w:r>
      <w:r w:rsidRPr="005B0C50">
        <w:rPr>
          <w:rFonts w:ascii="Times New Roman" w:eastAsia="Times New Roman" w:hAnsi="Times New Roman" w:cs="Times New Roman"/>
          <w:sz w:val="28"/>
          <w:szCs w:val="28"/>
        </w:rPr>
        <w:t>: which allow some movement of the rotational type. Utilizes the residual ridge for support .</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89984" behindDoc="0" locked="0" layoutInCell="1" allowOverlap="1" wp14:anchorId="384C4E02" wp14:editId="62596A0E">
            <wp:simplePos x="0" y="0"/>
            <wp:positionH relativeFrom="column">
              <wp:posOffset>1428750</wp:posOffset>
            </wp:positionH>
            <wp:positionV relativeFrom="paragraph">
              <wp:posOffset>26670</wp:posOffset>
            </wp:positionV>
            <wp:extent cx="2114550" cy="1019175"/>
            <wp:effectExtent l="0" t="0" r="0" b="0"/>
            <wp:wrapNone/>
            <wp:docPr id="546" name="Picture 546" descr="C:\Users\APPLE\Pictures\New folder\overdenture-5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PLE\Pictures\New folder\overdenture-57-63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9207" t="66357" r="21299" b="7918"/>
                    <a:stretch/>
                  </pic:blipFill>
                  <pic:spPr bwMode="auto">
                    <a:xfrm>
                      <a:off x="0" y="0"/>
                      <a:ext cx="211455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b/>
          <w:bCs/>
          <w:sz w:val="32"/>
          <w:szCs w:val="32"/>
        </w:rPr>
      </w:pPr>
    </w:p>
    <w:p w:rsidR="003B12E8" w:rsidRPr="005B0C50" w:rsidRDefault="003B12E8" w:rsidP="003B12E8">
      <w:pPr>
        <w:tabs>
          <w:tab w:val="left" w:pos="6266"/>
          <w:tab w:val="right" w:pos="8306"/>
        </w:tabs>
        <w:bidi w:val="0"/>
        <w:spacing w:after="0" w:line="288"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There are many systems of bar attachment such as:</w:t>
      </w:r>
    </w:p>
    <w:p w:rsidR="003B12E8" w:rsidRPr="005B0C50" w:rsidRDefault="003B12E8" w:rsidP="003B12E8">
      <w:pPr>
        <w:numPr>
          <w:ilvl w:val="0"/>
          <w:numId w:val="37"/>
        </w:numPr>
        <w:bidi w:val="0"/>
        <w:spacing w:after="0" w:line="240" w:lineRule="auto"/>
        <w:contextualSpacing/>
        <w:rPr>
          <w:rFonts w:ascii="Times New Roman" w:eastAsia="Times New Roman" w:hAnsi="Times New Roman" w:cs="Times New Roman"/>
          <w:b/>
          <w:bCs/>
          <w:color w:val="F9F9F9"/>
          <w:sz w:val="28"/>
          <w:szCs w:val="28"/>
          <w:lang w:bidi="ar-IQ"/>
        </w:rPr>
      </w:pPr>
      <w:r w:rsidRPr="005B0C50">
        <w:rPr>
          <w:rFonts w:ascii="Times New Roman" w:eastAsia="Times New Roman" w:hAnsi="Times New Roman" w:cs="Times New Roman"/>
          <w:b/>
          <w:bCs/>
          <w:sz w:val="28"/>
          <w:szCs w:val="28"/>
          <w:u w:val="single"/>
        </w:rPr>
        <w:t>1- Hader Ba</w:t>
      </w:r>
      <w:r>
        <w:rPr>
          <w:rFonts w:ascii="Times New Roman" w:eastAsia="Times New Roman" w:hAnsi="Times New Roman" w:cs="Times New Roman"/>
          <w:b/>
          <w:bCs/>
          <w:sz w:val="28"/>
          <w:szCs w:val="28"/>
          <w:u w:val="single"/>
        </w:rPr>
        <w:t>r</w:t>
      </w:r>
    </w:p>
    <w:p w:rsidR="003B12E8" w:rsidRPr="005B0C50" w:rsidRDefault="003B12E8" w:rsidP="003B12E8">
      <w:pPr>
        <w:numPr>
          <w:ilvl w:val="0"/>
          <w:numId w:val="37"/>
        </w:numPr>
        <w:bidi w:val="0"/>
        <w:spacing w:after="0" w:line="240" w:lineRule="auto"/>
        <w:contextualSpacing/>
        <w:rPr>
          <w:rFonts w:ascii="Times New Roman" w:eastAsia="Times New Roman" w:hAnsi="Times New Roman" w:cs="Times New Roman"/>
          <w:color w:val="F9F9F9"/>
          <w:sz w:val="28"/>
          <w:szCs w:val="28"/>
          <w:lang w:bidi="ar-IQ"/>
        </w:rPr>
      </w:pPr>
      <w:r w:rsidRPr="005B0C50">
        <w:rPr>
          <w:rFonts w:ascii="Times New Roman" w:eastAsia="+mn-ea" w:hAnsi="Times New Roman" w:cs="Times New Roman"/>
          <w:color w:val="000000"/>
          <w:kern w:val="24"/>
          <w:sz w:val="28"/>
          <w:szCs w:val="28"/>
          <w:lang w:bidi="ar-IQ"/>
        </w:rPr>
        <w:t>This bar can serve either as a bar joint or a bar unit or as stud .It consist of preformed plastic bars and clips .The  bar is attached to the coping wax-up and is casted with the coping. The plastic clips can be imbedded in the denture base to gain retention.</w:t>
      </w:r>
    </w:p>
    <w:p w:rsidR="003B12E8" w:rsidRPr="005B0C50" w:rsidRDefault="003B12E8" w:rsidP="003B12E8">
      <w:pPr>
        <w:tabs>
          <w:tab w:val="left" w:pos="6266"/>
          <w:tab w:val="right" w:pos="8306"/>
        </w:tabs>
        <w:bidi w:val="0"/>
        <w:spacing w:after="0" w:line="288" w:lineRule="auto"/>
        <w:rPr>
          <w:rFonts w:ascii="Times New Roman" w:eastAsia="Times New Roman" w:hAnsi="Times New Roman" w:cs="Times New Roman"/>
          <w:sz w:val="36"/>
          <w:szCs w:val="36"/>
          <w:u w:val="single"/>
          <w:rtl/>
        </w:rPr>
      </w:pPr>
      <w:r w:rsidRPr="005B0C50">
        <w:rPr>
          <w:rFonts w:ascii="Times New Roman" w:eastAsia="Times New Roman" w:hAnsi="Times New Roman" w:cs="Times New Roman"/>
          <w:noProof/>
        </w:rPr>
        <w:lastRenderedPageBreak/>
        <w:drawing>
          <wp:anchor distT="0" distB="0" distL="114300" distR="114300" simplePos="0" relativeHeight="251691008" behindDoc="0" locked="0" layoutInCell="1" allowOverlap="1" wp14:anchorId="1B46984B" wp14:editId="7E4D3CB9">
            <wp:simplePos x="0" y="0"/>
            <wp:positionH relativeFrom="column">
              <wp:posOffset>-260985</wp:posOffset>
            </wp:positionH>
            <wp:positionV relativeFrom="paragraph">
              <wp:posOffset>375285</wp:posOffset>
            </wp:positionV>
            <wp:extent cx="1743075" cy="1381125"/>
            <wp:effectExtent l="0" t="0" r="0" b="0"/>
            <wp:wrapNone/>
            <wp:docPr id="547" name="Picture 3"/>
            <wp:cNvGraphicFramePr/>
            <a:graphic xmlns:a="http://schemas.openxmlformats.org/drawingml/2006/main">
              <a:graphicData uri="http://schemas.openxmlformats.org/drawingml/2006/picture">
                <pic:pic xmlns:pic="http://schemas.openxmlformats.org/drawingml/2006/picture">
                  <pic:nvPicPr>
                    <pic:cNvPr id="66563" name="Picture 3"/>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14:anchorId="741F9059" wp14:editId="79F18C02">
            <wp:simplePos x="0" y="0"/>
            <wp:positionH relativeFrom="column">
              <wp:posOffset>3266205</wp:posOffset>
            </wp:positionH>
            <wp:positionV relativeFrom="paragraph">
              <wp:posOffset>43224</wp:posOffset>
            </wp:positionV>
            <wp:extent cx="1370965" cy="138112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0965" cy="138112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94080" behindDoc="0" locked="0" layoutInCell="1" allowOverlap="1" wp14:anchorId="4295154C" wp14:editId="6C5EE617">
            <wp:simplePos x="0" y="0"/>
            <wp:positionH relativeFrom="column">
              <wp:posOffset>4707402</wp:posOffset>
            </wp:positionH>
            <wp:positionV relativeFrom="paragraph">
              <wp:posOffset>227685</wp:posOffset>
            </wp:positionV>
            <wp:extent cx="1704975" cy="116205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rPr>
        <w:drawing>
          <wp:anchor distT="0" distB="0" distL="114300" distR="114300" simplePos="0" relativeHeight="251692032" behindDoc="0" locked="0" layoutInCell="1" allowOverlap="1" wp14:anchorId="0FADE643" wp14:editId="1D674D04">
            <wp:simplePos x="0" y="0"/>
            <wp:positionH relativeFrom="column">
              <wp:posOffset>1482303</wp:posOffset>
            </wp:positionH>
            <wp:positionV relativeFrom="paragraph">
              <wp:posOffset>62687</wp:posOffset>
            </wp:positionV>
            <wp:extent cx="1695450" cy="1381125"/>
            <wp:effectExtent l="0" t="0" r="0" b="0"/>
            <wp:wrapNone/>
            <wp:docPr id="550" name="Picture 2"/>
            <wp:cNvGraphicFramePr/>
            <a:graphic xmlns:a="http://schemas.openxmlformats.org/drawingml/2006/main">
              <a:graphicData uri="http://schemas.openxmlformats.org/drawingml/2006/picture">
                <pic:pic xmlns:pic="http://schemas.openxmlformats.org/drawingml/2006/picture">
                  <pic:nvPicPr>
                    <pic:cNvPr id="66564" name="Picture 2"/>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2-</w:t>
      </w:r>
      <w:r w:rsidRPr="005B0C50">
        <w:rPr>
          <w:rFonts w:ascii="Times New Roman" w:eastAsia="Times New Roman" w:hAnsi="Times New Roman" w:cs="Times New Roman"/>
          <w:b/>
          <w:bCs/>
          <w:sz w:val="28"/>
          <w:szCs w:val="28"/>
          <w:u w:val="single"/>
        </w:rPr>
        <w:t>Ackerman clip and C.M. clip</w:t>
      </w:r>
    </w:p>
    <w:p w:rsidR="003B12E8" w:rsidRPr="005B0C50" w:rsidRDefault="003B12E8" w:rsidP="003B12E8">
      <w:pPr>
        <w:tabs>
          <w:tab w:val="left" w:pos="6266"/>
          <w:tab w:val="right" w:pos="8306"/>
        </w:tabs>
        <w:bidi w:val="0"/>
        <w:spacing w:before="115" w:after="0" w:line="288" w:lineRule="auto"/>
        <w:rPr>
          <w:rFonts w:ascii="Times New Roman" w:eastAsia="Times New Roman" w:hAnsi="Times New Roman" w:cs="Arial"/>
          <w:color w:val="0D0D0D"/>
          <w:kern w:val="24"/>
          <w:sz w:val="48"/>
          <w:szCs w:val="48"/>
          <w:lang w:bidi="ar-IQ"/>
        </w:rPr>
      </w:pPr>
      <w:r w:rsidRPr="005B0C50">
        <w:rPr>
          <w:rFonts w:ascii="Times New Roman" w:eastAsia="Times New Roman" w:hAnsi="Times New Roman" w:cs="Arial"/>
          <w:color w:val="073E87"/>
          <w:kern w:val="24"/>
          <w:sz w:val="48"/>
          <w:szCs w:val="48"/>
          <w:lang w:bidi="ar-IQ"/>
        </w:rPr>
        <w:t xml:space="preserve"> </w:t>
      </w:r>
      <w:r w:rsidRPr="005B0C50">
        <w:rPr>
          <w:rFonts w:ascii="Times New Roman" w:eastAsia="Times New Roman" w:hAnsi="Times New Roman" w:cs="Arial"/>
          <w:color w:val="0D0D0D"/>
          <w:kern w:val="24"/>
          <w:sz w:val="28"/>
          <w:szCs w:val="28"/>
          <w:lang w:bidi="ar-IQ"/>
        </w:rPr>
        <w:t>It consists of a round bar soldered to the post copings</w:t>
      </w:r>
      <w:r w:rsidRPr="005B0C50">
        <w:rPr>
          <w:rFonts w:ascii="Calibri" w:eastAsia="Times New Roman" w:hAnsi="Calibri" w:cs="Arial"/>
          <w:color w:val="0D0D0D"/>
          <w:kern w:val="24"/>
          <w:sz w:val="28"/>
          <w:szCs w:val="28"/>
          <w:lang w:bidi="ar-IQ"/>
        </w:rPr>
        <w:t xml:space="preserve"> and </w:t>
      </w:r>
      <w:r w:rsidRPr="005B0C50">
        <w:rPr>
          <w:rFonts w:ascii="Times New Roman" w:eastAsia="Times New Roman" w:hAnsi="Times New Roman" w:cs="Arial"/>
          <w:color w:val="0D0D0D"/>
          <w:kern w:val="24"/>
          <w:sz w:val="28"/>
          <w:szCs w:val="28"/>
          <w:lang w:bidi="ar-IQ"/>
        </w:rPr>
        <w:t>the clip fits over the bar, It in addition has retention wings for engagement of the clip into the resin in the overdenture, spacer is supplied, so that the clip does not rest directly on the bar providing both rotational and vertical movement.</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noProof/>
          <w:sz w:val="28"/>
          <w:szCs w:val="28"/>
        </w:rPr>
        <w:drawing>
          <wp:anchor distT="0" distB="0" distL="114300" distR="114300" simplePos="0" relativeHeight="251695104" behindDoc="0" locked="0" layoutInCell="1" allowOverlap="1" wp14:anchorId="1F026088" wp14:editId="393DFF39">
            <wp:simplePos x="0" y="0"/>
            <wp:positionH relativeFrom="column">
              <wp:posOffset>971550</wp:posOffset>
            </wp:positionH>
            <wp:positionV relativeFrom="paragraph">
              <wp:posOffset>199390</wp:posOffset>
            </wp:positionV>
            <wp:extent cx="2857500" cy="147447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47447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96128" behindDoc="0" locked="0" layoutInCell="1" allowOverlap="1" wp14:anchorId="1A7501EE" wp14:editId="15D7C13C">
            <wp:simplePos x="0" y="0"/>
            <wp:positionH relativeFrom="column">
              <wp:posOffset>3905885</wp:posOffset>
            </wp:positionH>
            <wp:positionV relativeFrom="paragraph">
              <wp:posOffset>200025</wp:posOffset>
            </wp:positionV>
            <wp:extent cx="980440" cy="147637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0440" cy="1476375"/>
                    </a:xfrm>
                    <a:prstGeom prst="rect">
                      <a:avLst/>
                    </a:prstGeom>
                    <a:noFill/>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40"/>
          <w:szCs w:val="40"/>
          <w:u w:val="single"/>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b/>
          <w:bCs/>
          <w:sz w:val="28"/>
          <w:szCs w:val="28"/>
          <w:lang w:bidi="ar-IQ"/>
        </w:rPr>
      </w:pPr>
      <w:r w:rsidRPr="005B0C50">
        <w:rPr>
          <w:rFonts w:ascii="Times New Roman" w:eastAsia="Times New Roman" w:hAnsi="Times New Roman" w:cs="Times New Roman"/>
          <w:b/>
          <w:bCs/>
          <w:sz w:val="28"/>
          <w:szCs w:val="28"/>
          <w:u w:val="single"/>
        </w:rPr>
        <w:t>3- Dolder bar</w:t>
      </w:r>
    </w:p>
    <w:p w:rsidR="003B12E8" w:rsidRPr="005B0C50" w:rsidRDefault="003B12E8" w:rsidP="003B12E8">
      <w:pPr>
        <w:tabs>
          <w:tab w:val="left" w:pos="6266"/>
          <w:tab w:val="right" w:pos="8306"/>
        </w:tabs>
        <w:bidi w:val="0"/>
        <w:spacing w:after="200" w:line="276" w:lineRule="auto"/>
        <w:jc w:val="both"/>
        <w:rPr>
          <w:rFonts w:ascii="Times New Roman" w:eastAsia="Times New Roman" w:hAnsi="Times New Roman" w:cs="Times New Roman"/>
          <w:sz w:val="28"/>
          <w:szCs w:val="28"/>
        </w:rPr>
      </w:pPr>
      <w:r w:rsidRPr="005B0C50">
        <w:rPr>
          <w:rFonts w:ascii="Calibri" w:eastAsia="Times New Roman" w:hAnsi="Calibri" w:cs="Arial"/>
          <w:noProof/>
        </w:rPr>
        <w:drawing>
          <wp:anchor distT="0" distB="0" distL="114300" distR="114300" simplePos="0" relativeHeight="251699200" behindDoc="0" locked="0" layoutInCell="1" allowOverlap="1" wp14:anchorId="111CD000" wp14:editId="19644221">
            <wp:simplePos x="0" y="0"/>
            <wp:positionH relativeFrom="column">
              <wp:posOffset>3105150</wp:posOffset>
            </wp:positionH>
            <wp:positionV relativeFrom="paragraph">
              <wp:posOffset>1308735</wp:posOffset>
            </wp:positionV>
            <wp:extent cx="2495550" cy="1066800"/>
            <wp:effectExtent l="0" t="0" r="0" b="0"/>
            <wp:wrapTopAndBottom/>
            <wp:docPr id="553" name="Picture 3" descr="DSC0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SC006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495550" cy="106680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w:t>
      </w:r>
      <w:r w:rsidRPr="005B0C50">
        <w:rPr>
          <w:rFonts w:ascii="Times New Roman" w:eastAsia="Times New Roman" w:hAnsi="Times New Roman" w:cs="Times New Roman"/>
          <w:sz w:val="28"/>
          <w:szCs w:val="28"/>
          <w:u w:val="thick"/>
        </w:rPr>
        <w:t xml:space="preserve"> Bar unit: </w:t>
      </w:r>
      <w:r w:rsidRPr="005B0C50">
        <w:rPr>
          <w:rFonts w:ascii="Times New Roman" w:eastAsia="Times New Roman" w:hAnsi="Times New Roman" w:cs="Times New Roman"/>
          <w:sz w:val="28"/>
          <w:szCs w:val="28"/>
        </w:rPr>
        <w:t xml:space="preserve"> preformed bar with parallel sides and rounded top soldered to the coping , Sleeve is present in the denture bases , Retention is due to friction ,If the post of the copings cannot be made parallel to seat the soldered bar then a schubiger unit is used . Because of the parallel walls and close adaptation  rotation is not possible </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Calibri" w:eastAsia="Times New Roman" w:hAnsi="Calibri" w:cs="Arial"/>
          <w:noProof/>
          <w:sz w:val="28"/>
          <w:szCs w:val="28"/>
        </w:rPr>
        <w:lastRenderedPageBreak/>
        <w:drawing>
          <wp:anchor distT="0" distB="0" distL="114300" distR="114300" simplePos="0" relativeHeight="251700224" behindDoc="0" locked="0" layoutInCell="1" allowOverlap="1" wp14:anchorId="3649B352" wp14:editId="447127A2">
            <wp:simplePos x="0" y="0"/>
            <wp:positionH relativeFrom="column">
              <wp:posOffset>736600</wp:posOffset>
            </wp:positionH>
            <wp:positionV relativeFrom="paragraph">
              <wp:posOffset>759460</wp:posOffset>
            </wp:positionV>
            <wp:extent cx="3724275" cy="1419225"/>
            <wp:effectExtent l="0" t="0" r="0" b="0"/>
            <wp:wrapTopAndBottom/>
            <wp:docPr id="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1419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u w:val="thick"/>
        </w:rPr>
        <w:t xml:space="preserve">• Bar joint: </w:t>
      </w:r>
      <w:r w:rsidRPr="005B0C50">
        <w:rPr>
          <w:rFonts w:ascii="Times New Roman" w:eastAsia="Times New Roman" w:hAnsi="Times New Roman" w:cs="Times New Roman"/>
          <w:sz w:val="28"/>
          <w:szCs w:val="28"/>
        </w:rPr>
        <w:t>– Egg shaped bar with a spacer. This allows some movement – Difficult to adapt to tissue contour and bulky.</w:t>
      </w:r>
    </w:p>
    <w:p w:rsidR="003B12E8" w:rsidRPr="005B0C50" w:rsidRDefault="003B12E8" w:rsidP="003B12E8">
      <w:pPr>
        <w:tabs>
          <w:tab w:val="left" w:pos="6266"/>
          <w:tab w:val="right" w:pos="8306"/>
        </w:tabs>
        <w:bidi w:val="0"/>
        <w:spacing w:after="200" w:line="276" w:lineRule="auto"/>
        <w:rPr>
          <w:rFonts w:ascii="Times New Roman" w:eastAsia="Calibri" w:hAnsi="Times New Roman" w:cs="Times New Roman"/>
          <w:b/>
          <w:bCs/>
          <w:sz w:val="28"/>
          <w:szCs w:val="28"/>
          <w:u w:val="double"/>
          <w:lang w:bidi="ar-IQ"/>
        </w:rPr>
      </w:pPr>
      <w:r w:rsidRPr="005B0C50">
        <w:rPr>
          <w:rFonts w:ascii="Times New Roman" w:eastAsia="Calibri" w:hAnsi="Times New Roman" w:cs="Times New Roman"/>
          <w:b/>
          <w:bCs/>
          <w:sz w:val="28"/>
          <w:szCs w:val="28"/>
          <w:u w:val="double"/>
          <w:lang w:bidi="ar-IQ"/>
        </w:rPr>
        <w:t>C-Magnet Attachments</w:t>
      </w:r>
    </w:p>
    <w:p w:rsidR="003B12E8" w:rsidRPr="005B0C50" w:rsidRDefault="003B12E8" w:rsidP="003B12E8">
      <w:pPr>
        <w:tabs>
          <w:tab w:val="left" w:pos="6266"/>
          <w:tab w:val="right" w:pos="8306"/>
        </w:tabs>
        <w:bidi w:val="0"/>
        <w:spacing w:after="200" w:line="276" w:lineRule="auto"/>
        <w:jc w:val="both"/>
        <w:rPr>
          <w:rFonts w:ascii="Times New Roman" w:eastAsia="Times New Roman" w:hAnsi="Times New Roman" w:cs="Times New Roman"/>
          <w:sz w:val="28"/>
          <w:szCs w:val="28"/>
          <w:lang w:bidi="ar-IQ"/>
        </w:rPr>
      </w:pPr>
      <w:r w:rsidRPr="005B0C50">
        <w:rPr>
          <w:rFonts w:ascii="Times New Roman" w:eastAsia="Calibri" w:hAnsi="Times New Roman" w:cs="Times New Roman"/>
          <w:sz w:val="28"/>
          <w:szCs w:val="28"/>
          <w:lang w:bidi="ar-IQ"/>
        </w:rPr>
        <w:t>Magnet system of cobalt - samarium magnet built into the denture base and a magnetisable dowel -coping or keeper plate of palladium cobalt- nickel alloy into the abutment teeth</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lang w:bidi="ar-IQ"/>
        </w:rPr>
      </w:pPr>
      <w:r w:rsidRPr="005B0C50">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14:anchorId="440A3955" wp14:editId="574656A8">
            <wp:simplePos x="0" y="0"/>
            <wp:positionH relativeFrom="column">
              <wp:posOffset>2495550</wp:posOffset>
            </wp:positionH>
            <wp:positionV relativeFrom="paragraph">
              <wp:posOffset>273685</wp:posOffset>
            </wp:positionV>
            <wp:extent cx="2399665" cy="145732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9665" cy="1457325"/>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noProof/>
          <w:sz w:val="28"/>
          <w:szCs w:val="28"/>
        </w:rPr>
        <w:drawing>
          <wp:anchor distT="0" distB="0" distL="114300" distR="114300" simplePos="0" relativeHeight="251697152" behindDoc="0" locked="0" layoutInCell="1" allowOverlap="1" wp14:anchorId="407750A2" wp14:editId="3C5D3C61">
            <wp:simplePos x="0" y="0"/>
            <wp:positionH relativeFrom="column">
              <wp:posOffset>609600</wp:posOffset>
            </wp:positionH>
            <wp:positionV relativeFrom="paragraph">
              <wp:posOffset>26670</wp:posOffset>
            </wp:positionV>
            <wp:extent cx="1485900" cy="1999615"/>
            <wp:effectExtent l="0" t="0" r="0" b="0"/>
            <wp:wrapNone/>
            <wp:docPr id="556" name="Picture 556" descr="C:\Users\APPLE\Pictures\New folder\complete-overdenture3-2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PLE\Pictures\New folder\complete-overdenture3-28-638.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9855" t="49527" r="1986"/>
                    <a:stretch/>
                  </pic:blipFill>
                  <pic:spPr bwMode="auto">
                    <a:xfrm>
                      <a:off x="0" y="0"/>
                      <a:ext cx="1485900"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lang w:bidi="ar-IQ"/>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36"/>
          <w:szCs w:val="36"/>
          <w:lang w:bidi="ar-IQ"/>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36"/>
          <w:szCs w:val="36"/>
          <w:lang w:bidi="ar-IQ"/>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36"/>
          <w:szCs w:val="36"/>
          <w:rtl/>
          <w:lang w:bidi="ar-IQ"/>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32"/>
          <w:szCs w:val="32"/>
          <w:u w:val="dotted"/>
        </w:rPr>
      </w:pP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O-Ring attachment</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 xml:space="preserve">They are doughnut shaped, synthetic polymer objects that possess ability to bend with resistance and then return back to their original shap.The </w:t>
      </w:r>
    </w:p>
    <w:p w:rsidR="003B12E8" w:rsidRPr="005B0C50" w:rsidRDefault="003B12E8" w:rsidP="003B12E8">
      <w:pPr>
        <w:tabs>
          <w:tab w:val="left" w:pos="6266"/>
          <w:tab w:val="right" w:pos="8306"/>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O-ring attaches to a post with a groove or undercut area.</w:t>
      </w:r>
    </w:p>
    <w:p w:rsidR="003B12E8" w:rsidRPr="005B0C50" w:rsidRDefault="003B12E8" w:rsidP="003B12E8">
      <w:pPr>
        <w:tabs>
          <w:tab w:val="left" w:pos="4620"/>
        </w:tabs>
        <w:bidi w:val="0"/>
        <w:spacing w:after="200" w:line="276" w:lineRule="auto"/>
        <w:rPr>
          <w:rFonts w:ascii="Times New Roman" w:eastAsia="Times New Roman" w:hAnsi="Times New Roman" w:cs="Times New Roman"/>
          <w:sz w:val="28"/>
          <w:szCs w:val="28"/>
        </w:rPr>
      </w:pPr>
      <w:r w:rsidRPr="005B0C50">
        <w:rPr>
          <w:rFonts w:ascii="Times New Roman" w:eastAsia="Times New Roman" w:hAnsi="Times New Roman" w:cs="Times New Roman"/>
          <w:sz w:val="32"/>
          <w:szCs w:val="32"/>
        </w:rPr>
        <w:t xml:space="preserve">Advantage </w:t>
      </w:r>
      <w:r w:rsidRPr="005B0C50">
        <w:rPr>
          <w:rFonts w:ascii="Times New Roman" w:eastAsia="Times New Roman" w:hAnsi="Times New Roman" w:cs="Times New Roman"/>
          <w:sz w:val="32"/>
          <w:szCs w:val="32"/>
        </w:rPr>
        <w:tab/>
      </w:r>
    </w:p>
    <w:p w:rsidR="003B12E8" w:rsidRPr="005B0C50" w:rsidRDefault="003B12E8" w:rsidP="003B12E8">
      <w:pPr>
        <w:numPr>
          <w:ilvl w:val="0"/>
          <w:numId w:val="3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Ease in changing the attachment.</w:t>
      </w:r>
    </w:p>
    <w:p w:rsidR="003B12E8" w:rsidRPr="005B0C50" w:rsidRDefault="003B12E8" w:rsidP="003B12E8">
      <w:pPr>
        <w:numPr>
          <w:ilvl w:val="0"/>
          <w:numId w:val="3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Wide range of movement.</w:t>
      </w:r>
    </w:p>
    <w:p w:rsidR="003B12E8" w:rsidRPr="005B0C50" w:rsidRDefault="003B12E8" w:rsidP="003B12E8">
      <w:pPr>
        <w:numPr>
          <w:ilvl w:val="0"/>
          <w:numId w:val="3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Low cost.</w:t>
      </w:r>
    </w:p>
    <w:p w:rsidR="003B12E8" w:rsidRPr="005B0C50" w:rsidRDefault="003B12E8" w:rsidP="003B12E8">
      <w:pPr>
        <w:numPr>
          <w:ilvl w:val="0"/>
          <w:numId w:val="35"/>
        </w:numPr>
        <w:tabs>
          <w:tab w:val="left" w:pos="6266"/>
          <w:tab w:val="right" w:pos="8306"/>
        </w:tabs>
        <w:bidi w:val="0"/>
        <w:spacing w:after="200" w:line="276" w:lineRule="auto"/>
        <w:contextualSpacing/>
        <w:rPr>
          <w:rFonts w:ascii="Times New Roman" w:eastAsia="Times New Roman" w:hAnsi="Times New Roman" w:cs="Times New Roman"/>
          <w:sz w:val="28"/>
          <w:szCs w:val="28"/>
        </w:rPr>
      </w:pPr>
      <w:r w:rsidRPr="005B0C50">
        <w:rPr>
          <w:rFonts w:ascii="Calibri" w:eastAsia="Times New Roman" w:hAnsi="Calibri" w:cs="Arial"/>
          <w:noProof/>
        </w:rPr>
        <w:lastRenderedPageBreak/>
        <w:drawing>
          <wp:anchor distT="0" distB="0" distL="114300" distR="114300" simplePos="0" relativeHeight="251702272" behindDoc="0" locked="0" layoutInCell="1" allowOverlap="1" wp14:anchorId="5FE233CC" wp14:editId="03E9FBCB">
            <wp:simplePos x="0" y="0"/>
            <wp:positionH relativeFrom="column">
              <wp:posOffset>2762250</wp:posOffset>
            </wp:positionH>
            <wp:positionV relativeFrom="paragraph">
              <wp:posOffset>617855</wp:posOffset>
            </wp:positionV>
            <wp:extent cx="2476500" cy="1362075"/>
            <wp:effectExtent l="0" t="0" r="0" b="0"/>
            <wp:wrapTopAndBottom/>
            <wp:docPr id="557" name="Picture 557" descr="نتيجة بحث الصور عن ‪o-ring attachment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o-ring attachment impla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50">
        <w:rPr>
          <w:rFonts w:ascii="Calibri" w:eastAsia="Times New Roman" w:hAnsi="Calibri" w:cs="Arial"/>
          <w:noProof/>
        </w:rPr>
        <w:drawing>
          <wp:anchor distT="0" distB="0" distL="114300" distR="114300" simplePos="0" relativeHeight="251701248" behindDoc="0" locked="0" layoutInCell="1" allowOverlap="1" wp14:anchorId="426D56B0" wp14:editId="77A383C3">
            <wp:simplePos x="0" y="0"/>
            <wp:positionH relativeFrom="column">
              <wp:posOffset>-200025</wp:posOffset>
            </wp:positionH>
            <wp:positionV relativeFrom="paragraph">
              <wp:posOffset>422275</wp:posOffset>
            </wp:positionV>
            <wp:extent cx="2171700" cy="1724025"/>
            <wp:effectExtent l="0" t="0" r="0" b="0"/>
            <wp:wrapTopAndBottom/>
            <wp:docPr id="558" name="Picture 558" descr="نتيجة بحث الصور عن ‪o-ring attachment im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o-ring attachment impla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sz w:val="28"/>
          <w:szCs w:val="28"/>
        </w:rPr>
        <w:t>Elimination of time &amp;cost of a superstructure of prosthesis.</w:t>
      </w:r>
    </w:p>
    <w:p w:rsidR="003B12E8" w:rsidRPr="005B0C50" w:rsidRDefault="003B12E8" w:rsidP="003B12E8">
      <w:pPr>
        <w:tabs>
          <w:tab w:val="left" w:pos="4665"/>
        </w:tabs>
        <w:bidi w:val="0"/>
        <w:spacing w:after="200" w:line="276" w:lineRule="auto"/>
        <w:contextualSpacing/>
        <w:rPr>
          <w:rFonts w:ascii="Times New Roman" w:eastAsia="Times New Roman" w:hAnsi="Times New Roman" w:cs="Times New Roman"/>
          <w:b/>
          <w:bCs/>
          <w:sz w:val="36"/>
          <w:szCs w:val="36"/>
        </w:rPr>
      </w:pPr>
      <w:r w:rsidRPr="005B0C50">
        <w:rPr>
          <w:rFonts w:ascii="Times New Roman" w:eastAsia="Times New Roman" w:hAnsi="Times New Roman" w:cs="Times New Roman"/>
          <w:b/>
          <w:bCs/>
          <w:sz w:val="36"/>
          <w:szCs w:val="36"/>
        </w:rPr>
        <w:tab/>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sz w:val="28"/>
          <w:szCs w:val="28"/>
          <w:rtl/>
          <w:lang w:bidi="ar-IQ"/>
        </w:rPr>
      </w:pPr>
      <w:r w:rsidRPr="005B0C50">
        <w:rPr>
          <w:rFonts w:ascii="Times New Roman" w:eastAsia="Calibri" w:hAnsi="Times New Roman" w:cs="Times New Roman"/>
          <w:b/>
          <w:bCs/>
          <w:sz w:val="28"/>
          <w:szCs w:val="28"/>
          <w:lang w:bidi="ar-IQ"/>
        </w:rPr>
        <w:t>Oral Hygiene Instructions</w:t>
      </w:r>
      <w:r w:rsidRPr="005B0C50">
        <w:rPr>
          <w:rFonts w:ascii="Times New Roman" w:eastAsia="Calibri" w:hAnsi="Times New Roman" w:cs="Times New Roman"/>
          <w:b/>
          <w:bCs/>
          <w:sz w:val="28"/>
          <w:szCs w:val="28"/>
          <w:rtl/>
          <w:lang w:bidi="ar-IQ"/>
        </w:rPr>
        <w:t xml:space="preserve"> </w:t>
      </w:r>
    </w:p>
    <w:p w:rsidR="003B12E8" w:rsidRPr="005B0C50" w:rsidRDefault="003B12E8" w:rsidP="003B12E8">
      <w:pPr>
        <w:numPr>
          <w:ilvl w:val="0"/>
          <w:numId w:val="3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Motivating and instructing the patient in the care of the overdenture is of the extreme importance for its long term success</w:t>
      </w:r>
    </w:p>
    <w:p w:rsidR="003B12E8" w:rsidRPr="005B0C50" w:rsidRDefault="003B12E8" w:rsidP="003B12E8">
      <w:pPr>
        <w:numPr>
          <w:ilvl w:val="0"/>
          <w:numId w:val="34"/>
        </w:numPr>
        <w:bidi w:val="0"/>
        <w:spacing w:after="200" w:line="276" w:lineRule="auto"/>
        <w:contextualSpacing/>
        <w:jc w:val="both"/>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Learned during the preliminary treatment phase, the oral hygiene procedures practiced by the patient following placement of the overdenture should be an uninterrupted continuation of the home care measures.</w:t>
      </w:r>
    </w:p>
    <w:p w:rsidR="003B12E8" w:rsidRPr="005B0C50" w:rsidRDefault="003B12E8" w:rsidP="003B12E8">
      <w:pPr>
        <w:tabs>
          <w:tab w:val="left" w:pos="6266"/>
          <w:tab w:val="right" w:pos="8306"/>
        </w:tabs>
        <w:bidi w:val="0"/>
        <w:spacing w:after="0" w:line="288" w:lineRule="auto"/>
        <w:jc w:val="both"/>
        <w:rPr>
          <w:rFonts w:ascii="Times New Roman" w:eastAsia="Calibri" w:hAnsi="Times New Roman" w:cs="Times New Roman"/>
          <w:b/>
          <w:bCs/>
          <w:sz w:val="28"/>
          <w:szCs w:val="28"/>
          <w:lang w:bidi="ar-IQ"/>
        </w:rPr>
      </w:pPr>
      <w:r w:rsidRPr="005B0C50">
        <w:rPr>
          <w:rFonts w:ascii="Times New Roman" w:eastAsia="Calibri" w:hAnsi="Times New Roman" w:cs="Times New Roman"/>
          <w:b/>
          <w:bCs/>
          <w:sz w:val="28"/>
          <w:szCs w:val="28"/>
          <w:lang w:bidi="ar-IQ"/>
        </w:rPr>
        <w:t>Overdenture care</w:t>
      </w:r>
      <w:r w:rsidRPr="005B0C50">
        <w:rPr>
          <w:rFonts w:ascii="Times New Roman" w:eastAsia="Calibri" w:hAnsi="Times New Roman" w:cs="Times New Roman"/>
          <w:b/>
          <w:bCs/>
          <w:sz w:val="28"/>
          <w:szCs w:val="28"/>
          <w:rtl/>
          <w:lang w:bidi="ar-IQ"/>
        </w:rPr>
        <w:t xml:space="preserve"> </w:t>
      </w:r>
    </w:p>
    <w:p w:rsidR="003B12E8" w:rsidRPr="005B0C50" w:rsidRDefault="003B12E8" w:rsidP="003B12E8">
      <w:pPr>
        <w:numPr>
          <w:ilvl w:val="0"/>
          <w:numId w:val="34"/>
        </w:numPr>
        <w:tabs>
          <w:tab w:val="left" w:pos="6266"/>
          <w:tab w:val="right" w:pos="8306"/>
        </w:tabs>
        <w:bidi w:val="0"/>
        <w:spacing w:after="0" w:line="288" w:lineRule="auto"/>
        <w:contextualSpacing/>
        <w:jc w:val="both"/>
        <w:rPr>
          <w:rFonts w:ascii="Times New Roman" w:eastAsia="Calibri" w:hAnsi="Times New Roman" w:cs="Times New Roman"/>
          <w:i/>
          <w:iCs/>
          <w:sz w:val="28"/>
          <w:szCs w:val="28"/>
          <w:lang w:bidi="ar-IQ"/>
        </w:rPr>
      </w:pPr>
      <w:r w:rsidRPr="005B0C50">
        <w:rPr>
          <w:rFonts w:ascii="Times New Roman" w:eastAsia="Calibri" w:hAnsi="Times New Roman" w:cs="Times New Roman"/>
          <w:sz w:val="28"/>
          <w:szCs w:val="28"/>
          <w:lang w:bidi="ar-IQ"/>
        </w:rPr>
        <w:t>1- Ordinary toothbrush or a special denture brush</w:t>
      </w:r>
      <w:r w:rsidRPr="005B0C50">
        <w:rPr>
          <w:rFonts w:ascii="Times New Roman" w:eastAsia="Calibri" w:hAnsi="Times New Roman" w:cs="Times New Roman"/>
          <w:i/>
          <w:iCs/>
          <w:sz w:val="28"/>
          <w:szCs w:val="28"/>
          <w:lang w:bidi="ar-IQ"/>
        </w:rPr>
        <w:t>.</w:t>
      </w:r>
    </w:p>
    <w:p w:rsidR="003B12E8" w:rsidRPr="005B0C50" w:rsidRDefault="003B12E8" w:rsidP="003B12E8">
      <w:pPr>
        <w:numPr>
          <w:ilvl w:val="0"/>
          <w:numId w:val="3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2- Tooth pastes with low abrasiveness and non-alkaline soaps.</w:t>
      </w:r>
    </w:p>
    <w:p w:rsidR="003B12E8" w:rsidRPr="005B0C50" w:rsidRDefault="003B12E8" w:rsidP="003B12E8">
      <w:pPr>
        <w:numPr>
          <w:ilvl w:val="0"/>
          <w:numId w:val="34"/>
        </w:numPr>
        <w:tabs>
          <w:tab w:val="left" w:pos="6266"/>
          <w:tab w:val="right" w:pos="8306"/>
        </w:tabs>
        <w:bidi w:val="0"/>
        <w:spacing w:after="0" w:line="288" w:lineRule="auto"/>
        <w:contextualSpacing/>
        <w:jc w:val="both"/>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3- Denture cleansers (mostly peroxide based) are a useful adjunct.</w:t>
      </w:r>
    </w:p>
    <w:p w:rsidR="003B12E8" w:rsidRPr="005B0C50" w:rsidRDefault="003B12E8" w:rsidP="003B12E8">
      <w:pPr>
        <w:numPr>
          <w:ilvl w:val="0"/>
          <w:numId w:val="34"/>
        </w:numPr>
        <w:tabs>
          <w:tab w:val="left" w:pos="6266"/>
          <w:tab w:val="right" w:pos="8306"/>
        </w:tabs>
        <w:bidi w:val="0"/>
        <w:spacing w:after="0" w:line="288" w:lineRule="auto"/>
        <w:contextualSpacing/>
        <w:jc w:val="both"/>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Candidacies can be treated by immersing the denture in a 0.2%chlorhexidine solution for 10-15 minutes every day</w:t>
      </w:r>
    </w:p>
    <w:p w:rsidR="003B12E8" w:rsidRPr="005B0C50" w:rsidRDefault="003B12E8" w:rsidP="003B12E8">
      <w:pPr>
        <w:tabs>
          <w:tab w:val="left" w:pos="6266"/>
          <w:tab w:val="right" w:pos="8306"/>
        </w:tabs>
        <w:bidi w:val="0"/>
        <w:spacing w:after="0" w:line="288" w:lineRule="auto"/>
        <w:ind w:left="720"/>
        <w:contextualSpacing/>
        <w:rPr>
          <w:rFonts w:ascii="Times New Roman" w:eastAsia="Calibri" w:hAnsi="Times New Roman" w:cs="Times New Roman"/>
          <w:sz w:val="28"/>
          <w:szCs w:val="28"/>
          <w:lang w:bidi="ar-IQ"/>
        </w:rPr>
      </w:pPr>
    </w:p>
    <w:p w:rsidR="003B12E8" w:rsidRPr="005B0C50" w:rsidRDefault="003B12E8" w:rsidP="003B12E8">
      <w:pPr>
        <w:tabs>
          <w:tab w:val="left" w:pos="6266"/>
          <w:tab w:val="right" w:pos="8306"/>
        </w:tabs>
        <w:bidi w:val="0"/>
        <w:spacing w:after="0" w:line="288" w:lineRule="auto"/>
        <w:ind w:left="720"/>
        <w:contextualSpacing/>
        <w:rPr>
          <w:rFonts w:ascii="Times New Roman" w:eastAsia="Calibri" w:hAnsi="Times New Roman" w:cs="Times New Roman"/>
          <w:sz w:val="28"/>
          <w:szCs w:val="28"/>
          <w:lang w:bidi="ar-IQ"/>
        </w:rPr>
      </w:pPr>
    </w:p>
    <w:p w:rsidR="003B12E8" w:rsidRPr="005B0C50" w:rsidRDefault="003B12E8" w:rsidP="003B12E8">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p>
    <w:p w:rsidR="003B12E8" w:rsidRPr="005B0C50" w:rsidRDefault="003B12E8" w:rsidP="003B12E8">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r w:rsidRPr="005B0C50">
        <w:rPr>
          <w:rFonts w:ascii="Calibri" w:eastAsia="Calibri" w:hAnsi="Calibri" w:cs="Arial"/>
          <w:noProof/>
        </w:rPr>
        <w:drawing>
          <wp:anchor distT="0" distB="0" distL="114300" distR="114300" simplePos="0" relativeHeight="251704320" behindDoc="0" locked="0" layoutInCell="1" allowOverlap="1" wp14:anchorId="5702CA46" wp14:editId="2116B1C7">
            <wp:simplePos x="0" y="0"/>
            <wp:positionH relativeFrom="margin">
              <wp:posOffset>454660</wp:posOffset>
            </wp:positionH>
            <wp:positionV relativeFrom="paragraph">
              <wp:posOffset>-660489</wp:posOffset>
            </wp:positionV>
            <wp:extent cx="4810125" cy="1971675"/>
            <wp:effectExtent l="0" t="0" r="9525" b="9525"/>
            <wp:wrapNone/>
            <wp:docPr id="559" name="Picture 559" descr="C:\Users\APPLE\Pictures\New folder\implant-supported-overdentures-10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PPLE\Pictures\New folder\implant-supported-overdentures-106-638.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26447" b="-16"/>
                    <a:stretch/>
                  </pic:blipFill>
                  <pic:spPr bwMode="auto">
                    <a:xfrm>
                      <a:off x="0" y="0"/>
                      <a:ext cx="481012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tabs>
          <w:tab w:val="left" w:pos="6266"/>
          <w:tab w:val="right" w:pos="8306"/>
        </w:tabs>
        <w:bidi w:val="0"/>
        <w:spacing w:after="0" w:line="288" w:lineRule="auto"/>
        <w:ind w:left="720"/>
        <w:contextualSpacing/>
        <w:rPr>
          <w:rFonts w:ascii="Times New Roman" w:eastAsia="Calibri" w:hAnsi="Times New Roman" w:cs="Times New Roman"/>
          <w:sz w:val="40"/>
          <w:szCs w:val="40"/>
          <w:lang w:bidi="ar-IQ"/>
        </w:rPr>
      </w:pPr>
    </w:p>
    <w:p w:rsidR="003B12E8" w:rsidRPr="005B0C50" w:rsidRDefault="003B12E8" w:rsidP="003B12E8">
      <w:pPr>
        <w:bidi w:val="0"/>
        <w:spacing w:after="200" w:line="276" w:lineRule="auto"/>
        <w:ind w:left="720"/>
        <w:contextualSpacing/>
        <w:rPr>
          <w:rFonts w:ascii="Times New Roman" w:eastAsia="Times New Roman" w:hAnsi="Times New Roman" w:cs="Times New Roman"/>
          <w:sz w:val="32"/>
          <w:szCs w:val="32"/>
        </w:rPr>
      </w:pPr>
    </w:p>
    <w:p w:rsidR="003B12E8" w:rsidRPr="005B0C50" w:rsidRDefault="003B12E8" w:rsidP="003B12E8">
      <w:pPr>
        <w:bidi w:val="0"/>
        <w:spacing w:after="200" w:line="276" w:lineRule="auto"/>
        <w:rPr>
          <w:rFonts w:ascii="Times New Roman" w:eastAsia="Times New Roman" w:hAnsi="Times New Roman" w:cs="Times New Roman"/>
          <w:b/>
          <w:bCs/>
          <w:sz w:val="40"/>
          <w:szCs w:val="40"/>
        </w:rPr>
      </w:pPr>
    </w:p>
    <w:p w:rsidR="003B12E8" w:rsidRPr="005B0C50" w:rsidRDefault="003B12E8" w:rsidP="003B12E8">
      <w:pPr>
        <w:bidi w:val="0"/>
        <w:spacing w:after="200" w:line="276" w:lineRule="auto"/>
        <w:rPr>
          <w:rFonts w:ascii="Times New Roman" w:eastAsia="Times New Roman" w:hAnsi="Times New Roman" w:cs="Times New Roman"/>
          <w:b/>
          <w:bCs/>
          <w:sz w:val="40"/>
          <w:szCs w:val="40"/>
        </w:rPr>
      </w:pPr>
    </w:p>
    <w:p w:rsidR="003B12E8" w:rsidRPr="005B0C50" w:rsidRDefault="003B12E8" w:rsidP="003B12E8">
      <w:pPr>
        <w:bidi w:val="0"/>
        <w:spacing w:after="200" w:line="276" w:lineRule="auto"/>
        <w:rPr>
          <w:rFonts w:ascii="Times New Roman" w:eastAsia="Times New Roman" w:hAnsi="Times New Roman" w:cs="Times New Roman"/>
          <w:b/>
          <w:bCs/>
          <w:sz w:val="28"/>
          <w:szCs w:val="28"/>
        </w:rPr>
      </w:pPr>
      <w:r w:rsidRPr="005B0C50">
        <w:rPr>
          <w:rFonts w:ascii="Times New Roman" w:eastAsia="Times New Roman" w:hAnsi="Times New Roman" w:cs="Times New Roman"/>
          <w:b/>
          <w:bCs/>
          <w:sz w:val="28"/>
          <w:szCs w:val="28"/>
        </w:rPr>
        <w:t>Care of abutment</w:t>
      </w:r>
    </w:p>
    <w:p w:rsidR="003B12E8" w:rsidRPr="005B0C50" w:rsidRDefault="003B12E8" w:rsidP="003B12E8">
      <w:pPr>
        <w:bidi w:val="0"/>
        <w:spacing w:after="200" w:line="276" w:lineRule="auto"/>
        <w:ind w:left="360"/>
        <w:rPr>
          <w:rFonts w:ascii="Times New Roman" w:eastAsia="Times New Roman" w:hAnsi="Times New Roman" w:cs="Times New Roman"/>
          <w:b/>
          <w:bCs/>
          <w:sz w:val="28"/>
          <w:szCs w:val="28"/>
          <w:u w:val="single"/>
        </w:rPr>
      </w:pPr>
      <w:r w:rsidRPr="005B0C50">
        <w:rPr>
          <w:rFonts w:ascii="Times New Roman" w:eastAsia="Times New Roman" w:hAnsi="Times New Roman" w:cs="Times New Roman"/>
          <w:b/>
          <w:bCs/>
          <w:sz w:val="28"/>
          <w:szCs w:val="28"/>
          <w:u w:val="single"/>
        </w:rPr>
        <w:lastRenderedPageBreak/>
        <w:t>A-mechanical aid</w:t>
      </w:r>
    </w:p>
    <w:p w:rsidR="003B12E8" w:rsidRPr="005B0C50" w:rsidRDefault="003B12E8" w:rsidP="003B12E8">
      <w:pPr>
        <w:numPr>
          <w:ilvl w:val="0"/>
          <w:numId w:val="3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All abutment teeth with or without root coping must be cleaned on all sides.</w:t>
      </w:r>
    </w:p>
    <w:p w:rsidR="003B12E8" w:rsidRPr="005B0C50" w:rsidRDefault="003B12E8" w:rsidP="003B12E8">
      <w:pPr>
        <w:numPr>
          <w:ilvl w:val="0"/>
          <w:numId w:val="3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All exposed root surfaces and gingival area should be brush again with an inter proximal brush.</w:t>
      </w:r>
    </w:p>
    <w:p w:rsidR="003B12E8" w:rsidRPr="005B0C50" w:rsidRDefault="003B12E8" w:rsidP="003B12E8">
      <w:pPr>
        <w:numPr>
          <w:ilvl w:val="0"/>
          <w:numId w:val="33"/>
        </w:numPr>
        <w:bidi w:val="0"/>
        <w:spacing w:after="200" w:line="276" w:lineRule="auto"/>
        <w:contextualSpacing/>
        <w:rPr>
          <w:rFonts w:ascii="Times New Roman" w:eastAsia="Times New Roman" w:hAnsi="Times New Roman" w:cs="Times New Roman"/>
          <w:sz w:val="32"/>
          <w:szCs w:val="32"/>
        </w:rPr>
      </w:pPr>
      <w:r w:rsidRPr="005B0C50">
        <w:rPr>
          <w:rFonts w:ascii="Times New Roman" w:eastAsia="Times New Roman" w:hAnsi="Times New Roman" w:cs="Times New Roman"/>
          <w:sz w:val="32"/>
          <w:szCs w:val="32"/>
        </w:rPr>
        <w:t>Dental floss is used only to clean under interdental bars and beneath root coping that are solder together.</w:t>
      </w:r>
    </w:p>
    <w:p w:rsidR="003B12E8" w:rsidRPr="005B0C50" w:rsidRDefault="003B12E8" w:rsidP="003B12E8">
      <w:pPr>
        <w:bidi w:val="0"/>
        <w:spacing w:after="0" w:line="240" w:lineRule="auto"/>
        <w:rPr>
          <w:rFonts w:ascii="Times New Roman" w:eastAsia="Times New Roman" w:hAnsi="Times New Roman" w:cs="Times New Roman"/>
          <w:b/>
          <w:bCs/>
          <w:sz w:val="32"/>
          <w:szCs w:val="32"/>
          <w:u w:val="single"/>
        </w:rPr>
      </w:pPr>
    </w:p>
    <w:p w:rsidR="003B12E8" w:rsidRPr="005B0C50" w:rsidRDefault="003B12E8" w:rsidP="003B12E8">
      <w:pPr>
        <w:bidi w:val="0"/>
        <w:spacing w:after="0" w:line="240" w:lineRule="auto"/>
        <w:rPr>
          <w:rFonts w:ascii="Times New Roman" w:eastAsia="Times New Roman" w:hAnsi="Times New Roman" w:cs="Times New Roman"/>
          <w:b/>
          <w:bCs/>
          <w:sz w:val="32"/>
          <w:szCs w:val="32"/>
          <w:u w:val="single"/>
        </w:rPr>
      </w:pPr>
      <w:r w:rsidRPr="005B0C50">
        <w:rPr>
          <w:rFonts w:ascii="Times New Roman" w:eastAsia="Times New Roman" w:hAnsi="Times New Roman" w:cs="Times New Roman"/>
          <w:noProof/>
          <w:sz w:val="32"/>
          <w:szCs w:val="32"/>
        </w:rPr>
        <w:drawing>
          <wp:anchor distT="0" distB="0" distL="114300" distR="114300" simplePos="0" relativeHeight="251705344" behindDoc="0" locked="0" layoutInCell="1" allowOverlap="1" wp14:anchorId="7EAEEAAB" wp14:editId="176D97FC">
            <wp:simplePos x="0" y="0"/>
            <wp:positionH relativeFrom="column">
              <wp:posOffset>4048125</wp:posOffset>
            </wp:positionH>
            <wp:positionV relativeFrom="paragraph">
              <wp:posOffset>85725</wp:posOffset>
            </wp:positionV>
            <wp:extent cx="1352550" cy="95250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pic:spPr>
                </pic:pic>
              </a:graphicData>
            </a:graphic>
            <wp14:sizeRelH relativeFrom="page">
              <wp14:pctWidth>0</wp14:pctWidth>
            </wp14:sizeRelH>
            <wp14:sizeRelV relativeFrom="page">
              <wp14:pctHeight>0</wp14:pctHeight>
            </wp14:sizeRelV>
          </wp:anchor>
        </w:drawing>
      </w:r>
      <w:r w:rsidRPr="005B0C50">
        <w:rPr>
          <w:rFonts w:ascii="Times New Roman" w:eastAsia="Times New Roman" w:hAnsi="Times New Roman" w:cs="Times New Roman"/>
          <w:b/>
          <w:bCs/>
          <w:sz w:val="32"/>
          <w:szCs w:val="32"/>
          <w:u w:val="single"/>
        </w:rPr>
        <w:t xml:space="preserve">B-chemical aid </w:t>
      </w:r>
    </w:p>
    <w:p w:rsidR="003B12E8" w:rsidRPr="005B0C50" w:rsidRDefault="003B12E8" w:rsidP="003B12E8">
      <w:pPr>
        <w:bidi w:val="0"/>
        <w:spacing w:after="0" w:line="240" w:lineRule="auto"/>
        <w:rPr>
          <w:rFonts w:ascii="Times New Roman" w:eastAsia="Times New Roman" w:hAnsi="Times New Roman" w:cs="Times New Roman"/>
          <w:sz w:val="28"/>
          <w:szCs w:val="28"/>
        </w:rPr>
      </w:pPr>
      <w:r w:rsidRPr="005B0C50">
        <w:rPr>
          <w:rFonts w:ascii="Times New Roman" w:eastAsia="Times New Roman" w:hAnsi="Times New Roman" w:cs="Times New Roman"/>
          <w:sz w:val="28"/>
          <w:szCs w:val="28"/>
        </w:rPr>
        <w:t>Fluoride in gel</w:t>
      </w:r>
    </w:p>
    <w:p w:rsidR="003B12E8" w:rsidRPr="005B0C50" w:rsidRDefault="003B12E8" w:rsidP="003B12E8">
      <w:pPr>
        <w:tabs>
          <w:tab w:val="left" w:pos="573"/>
          <w:tab w:val="left" w:pos="708"/>
        </w:tabs>
        <w:bidi w:val="0"/>
        <w:spacing w:after="0" w:line="240" w:lineRule="auto"/>
        <w:textAlignment w:val="baseline"/>
        <w:rPr>
          <w:rFonts w:ascii="Times New Roman" w:eastAsia="Calibri" w:hAnsi="Times New Roman" w:cs="Times New Roman"/>
          <w:color w:val="0D0D0D"/>
          <w:kern w:val="24"/>
          <w:position w:val="1"/>
          <w:sz w:val="28"/>
          <w:szCs w:val="28"/>
          <w:lang w:val="en-GB" w:bidi="ar-IQ"/>
        </w:rPr>
      </w:pPr>
      <w:r w:rsidRPr="005B0C50">
        <w:rPr>
          <w:rFonts w:ascii="Times New Roman" w:eastAsia="Calibri" w:hAnsi="Times New Roman" w:cs="Times New Roman"/>
          <w:color w:val="0D0D0D"/>
          <w:kern w:val="24"/>
          <w:position w:val="1"/>
          <w:sz w:val="28"/>
          <w:szCs w:val="28"/>
          <w:lang w:val="en-GB" w:bidi="ar-IQ"/>
        </w:rPr>
        <w:t xml:space="preserve">Fluoride in a 0.025% solution can also be </w:t>
      </w:r>
    </w:p>
    <w:p w:rsidR="003B12E8" w:rsidRPr="005B0C50" w:rsidRDefault="003B12E8" w:rsidP="003B12E8">
      <w:pPr>
        <w:tabs>
          <w:tab w:val="left" w:pos="573"/>
          <w:tab w:val="left" w:pos="708"/>
        </w:tabs>
        <w:bidi w:val="0"/>
        <w:spacing w:after="0" w:line="240" w:lineRule="auto"/>
        <w:textAlignment w:val="baseline"/>
        <w:rPr>
          <w:rFonts w:ascii="Times New Roman" w:eastAsia="Times New Roman" w:hAnsi="Times New Roman" w:cs="Times New Roman"/>
          <w:sz w:val="28"/>
          <w:szCs w:val="28"/>
          <w:lang w:bidi="ar-IQ"/>
        </w:rPr>
      </w:pPr>
      <w:r w:rsidRPr="005B0C50">
        <w:rPr>
          <w:rFonts w:ascii="Times New Roman" w:eastAsia="Calibri" w:hAnsi="Times New Roman" w:cs="Times New Roman"/>
          <w:color w:val="0D0D0D"/>
          <w:kern w:val="24"/>
          <w:position w:val="1"/>
          <w:sz w:val="28"/>
          <w:szCs w:val="28"/>
          <w:lang w:val="en-GB" w:bidi="ar-IQ"/>
        </w:rPr>
        <w:t>used as a daily rinse.</w:t>
      </w:r>
    </w:p>
    <w:p w:rsidR="003B12E8" w:rsidRPr="005B0C50" w:rsidRDefault="003B12E8" w:rsidP="003B12E8">
      <w:pPr>
        <w:tabs>
          <w:tab w:val="left" w:pos="573"/>
          <w:tab w:val="left" w:pos="708"/>
        </w:tabs>
        <w:bidi w:val="0"/>
        <w:spacing w:after="0" w:line="240" w:lineRule="auto"/>
        <w:textAlignment w:val="baseline"/>
        <w:rPr>
          <w:rFonts w:ascii="Times New Roman" w:eastAsia="Times New Roman" w:hAnsi="Times New Roman" w:cs="Times New Roman"/>
          <w:sz w:val="24"/>
          <w:szCs w:val="24"/>
          <w:rtl/>
          <w:lang w:bidi="ar-IQ"/>
        </w:rPr>
      </w:pPr>
    </w:p>
    <w:p w:rsidR="003B12E8" w:rsidRPr="005B0C50" w:rsidRDefault="003B12E8" w:rsidP="003B12E8">
      <w:pPr>
        <w:bidi w:val="0"/>
        <w:spacing w:after="0" w:line="240" w:lineRule="auto"/>
        <w:rPr>
          <w:rFonts w:ascii="Times New Roman" w:eastAsia="Times New Roman" w:hAnsi="Times New Roman" w:cs="Times New Roman"/>
          <w:color w:val="000000"/>
          <w:kern w:val="24"/>
          <w:sz w:val="36"/>
          <w:szCs w:val="36"/>
          <w:lang w:val="en-GB" w:bidi="ar-IQ"/>
        </w:rPr>
      </w:pPr>
      <w:r w:rsidRPr="005B0C50">
        <w:rPr>
          <w:rFonts w:ascii="Calibri" w:eastAsia="Times New Roman" w:hAnsi="Calibri" w:cs="Arial"/>
          <w:noProof/>
        </w:rPr>
        <w:drawing>
          <wp:anchor distT="0" distB="0" distL="114300" distR="114300" simplePos="0" relativeHeight="251703296" behindDoc="0" locked="0" layoutInCell="1" allowOverlap="1" wp14:anchorId="626C6DBF" wp14:editId="74BB1200">
            <wp:simplePos x="0" y="0"/>
            <wp:positionH relativeFrom="column">
              <wp:posOffset>4000500</wp:posOffset>
            </wp:positionH>
            <wp:positionV relativeFrom="paragraph">
              <wp:posOffset>111125</wp:posOffset>
            </wp:positionV>
            <wp:extent cx="1397000" cy="1076325"/>
            <wp:effectExtent l="0" t="0" r="0" b="0"/>
            <wp:wrapNone/>
            <wp:docPr id="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000" cy="10763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3B12E8" w:rsidRPr="005B0C50" w:rsidRDefault="003B12E8" w:rsidP="003B12E8">
      <w:pPr>
        <w:bidi w:val="0"/>
        <w:spacing w:after="0" w:line="240" w:lineRule="auto"/>
        <w:rPr>
          <w:rFonts w:ascii="Times New Roman" w:eastAsia="Times New Roman" w:hAnsi="Times New Roman" w:cs="Times New Roman"/>
          <w:sz w:val="32"/>
          <w:szCs w:val="32"/>
          <w:lang w:bidi="ar-IQ"/>
        </w:rPr>
      </w:pPr>
      <w:r w:rsidRPr="005B0C50">
        <w:rPr>
          <w:rFonts w:ascii="Times New Roman" w:eastAsia="Times New Roman" w:hAnsi="Times New Roman" w:cs="Times New Roman"/>
          <w:color w:val="000000"/>
          <w:kern w:val="24"/>
          <w:sz w:val="32"/>
          <w:szCs w:val="32"/>
          <w:lang w:val="en-GB" w:bidi="ar-IQ"/>
        </w:rPr>
        <w:t>Chlorhexidine:</w:t>
      </w:r>
    </w:p>
    <w:p w:rsidR="003B12E8" w:rsidRPr="005B0C50" w:rsidRDefault="003B12E8" w:rsidP="003B12E8">
      <w:pPr>
        <w:bidi w:val="0"/>
        <w:spacing w:after="0" w:line="240" w:lineRule="auto"/>
        <w:rPr>
          <w:rFonts w:ascii="Times New Roman" w:eastAsia="Times New Roman" w:hAnsi="Times New Roman" w:cs="Times New Roman"/>
          <w:sz w:val="28"/>
          <w:szCs w:val="28"/>
          <w:lang w:val="en-GB" w:bidi="ar-IQ"/>
        </w:rPr>
      </w:pPr>
      <w:r w:rsidRPr="005B0C50">
        <w:rPr>
          <w:rFonts w:ascii="Book Antiqua" w:eastAsia="+mn-ea" w:hAnsi="Book Antiqua" w:cs="+mn-cs"/>
          <w:color w:val="0D0D0D"/>
          <w:kern w:val="24"/>
          <w:sz w:val="28"/>
          <w:szCs w:val="28"/>
          <w:lang w:val="en-GB"/>
        </w:rPr>
        <w:t>0.1-0.2% solution as a daily rinse</w:t>
      </w:r>
    </w:p>
    <w:p w:rsidR="003B12E8" w:rsidRPr="005B0C50" w:rsidRDefault="003B12E8" w:rsidP="003B12E8">
      <w:pPr>
        <w:bidi w:val="0"/>
        <w:spacing w:after="0" w:line="240" w:lineRule="auto"/>
        <w:textAlignment w:val="baseline"/>
        <w:rPr>
          <w:rFonts w:ascii="Times New Roman" w:eastAsia="Times New Roman" w:hAnsi="Times New Roman" w:cs="Times New Roman"/>
          <w:sz w:val="28"/>
          <w:szCs w:val="28"/>
          <w:lang w:bidi="ar-IQ"/>
        </w:rPr>
      </w:pPr>
      <w:r w:rsidRPr="005B0C50">
        <w:rPr>
          <w:rFonts w:ascii="Book Antiqua" w:eastAsia="+mn-ea" w:hAnsi="Book Antiqua" w:cs="+mn-cs"/>
          <w:color w:val="000000"/>
          <w:kern w:val="24"/>
          <w:sz w:val="28"/>
          <w:szCs w:val="28"/>
          <w:lang w:val="en-GB" w:bidi="ar-IQ"/>
        </w:rPr>
        <w:t>gel to be applied inside the</w:t>
      </w:r>
    </w:p>
    <w:p w:rsidR="003B12E8" w:rsidRPr="005B0C50" w:rsidRDefault="003B12E8" w:rsidP="003B12E8">
      <w:pPr>
        <w:kinsoku w:val="0"/>
        <w:overflowPunct w:val="0"/>
        <w:bidi w:val="0"/>
        <w:spacing w:after="0" w:line="240" w:lineRule="auto"/>
        <w:textAlignment w:val="baseline"/>
        <w:rPr>
          <w:rFonts w:ascii="Times New Roman" w:eastAsia="Times New Roman" w:hAnsi="Times New Roman" w:cs="Times New Roman"/>
          <w:sz w:val="28"/>
          <w:szCs w:val="28"/>
          <w:lang w:bidi="ar-IQ"/>
        </w:rPr>
      </w:pPr>
      <w:r w:rsidRPr="005B0C50">
        <w:rPr>
          <w:rFonts w:ascii="Book Antiqua" w:eastAsia="+mn-ea" w:hAnsi="Book Antiqua" w:cs="+mn-cs"/>
          <w:color w:val="000000"/>
          <w:kern w:val="24"/>
          <w:sz w:val="28"/>
          <w:szCs w:val="28"/>
          <w:lang w:val="en-GB" w:bidi="ar-IQ"/>
        </w:rPr>
        <w:t>denture base or the female attachment.</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b/>
          <w:bCs/>
          <w:i/>
          <w:iCs/>
          <w:sz w:val="28"/>
          <w:szCs w:val="28"/>
          <w:rtl/>
          <w:lang w:bidi="ar-IQ"/>
        </w:rPr>
      </w:pPr>
      <w:r w:rsidRPr="005B0C50">
        <w:rPr>
          <w:rFonts w:ascii="Times New Roman" w:eastAsia="Calibri" w:hAnsi="Times New Roman" w:cs="Times New Roman"/>
          <w:b/>
          <w:bCs/>
          <w:sz w:val="28"/>
          <w:szCs w:val="28"/>
          <w:lang w:bidi="ar-IQ"/>
        </w:rPr>
        <w:t>Prosthodontics follow up care:</w:t>
      </w:r>
      <w:r w:rsidRPr="005B0C50">
        <w:rPr>
          <w:rFonts w:ascii="Times New Roman" w:eastAsia="Calibri" w:hAnsi="Times New Roman" w:cs="Times New Roman"/>
          <w:b/>
          <w:bCs/>
          <w:i/>
          <w:iCs/>
          <w:sz w:val="28"/>
          <w:szCs w:val="28"/>
          <w:lang w:bidi="ar-IQ"/>
        </w:rPr>
        <w:t xml:space="preserve"> </w:t>
      </w:r>
      <w:r w:rsidRPr="005B0C50">
        <w:rPr>
          <w:rFonts w:ascii="Times New Roman" w:eastAsia="Calibri" w:hAnsi="Times New Roman" w:cs="Times New Roman"/>
          <w:b/>
          <w:bCs/>
          <w:sz w:val="28"/>
          <w:szCs w:val="28"/>
          <w:lang w:bidi="ar-IQ"/>
        </w:rPr>
        <w:t>- to correct</w:t>
      </w:r>
      <w:r w:rsidRPr="005B0C50">
        <w:rPr>
          <w:rFonts w:ascii="Times New Roman" w:eastAsia="Calibri" w:hAnsi="Times New Roman" w:cs="Times New Roman"/>
          <w:b/>
          <w:bCs/>
          <w:i/>
          <w:iCs/>
          <w:sz w:val="28"/>
          <w:szCs w:val="28"/>
          <w:rtl/>
          <w:lang w:bidi="ar-IQ"/>
        </w:rPr>
        <w:t xml:space="preserve"> </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lang w:bidi="ar-IQ"/>
        </w:rPr>
      </w:pPr>
      <w:r w:rsidRPr="005B0C50">
        <w:rPr>
          <w:rFonts w:ascii="Times New Roman" w:eastAsia="Calibri" w:hAnsi="Times New Roman" w:cs="Times New Roman" w:hint="cs"/>
          <w:sz w:val="28"/>
          <w:szCs w:val="28"/>
          <w:rtl/>
          <w:lang w:bidi="ar-IQ"/>
        </w:rPr>
        <w:t>-</w:t>
      </w:r>
      <w:r w:rsidRPr="005B0C50">
        <w:rPr>
          <w:rFonts w:ascii="Times New Roman" w:eastAsia="Calibri" w:hAnsi="Times New Roman" w:cs="Times New Roman"/>
          <w:sz w:val="28"/>
          <w:szCs w:val="28"/>
          <w:rtl/>
          <w:lang w:bidi="ar-IQ"/>
        </w:rPr>
        <w:t xml:space="preserve"> </w:t>
      </w:r>
      <w:r w:rsidRPr="005B0C50">
        <w:rPr>
          <w:rFonts w:ascii="Times New Roman" w:eastAsia="Calibri" w:hAnsi="Times New Roman" w:cs="Times New Roman"/>
          <w:sz w:val="28"/>
          <w:szCs w:val="28"/>
          <w:lang w:bidi="ar-IQ"/>
        </w:rPr>
        <w:t>Occlusion (remounting records).</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lang w:bidi="ar-IQ"/>
        </w:rPr>
      </w:pPr>
      <w:r w:rsidRPr="005B0C50">
        <w:rPr>
          <w:rFonts w:ascii="Times New Roman" w:eastAsia="Calibri" w:hAnsi="Times New Roman" w:cs="Times New Roman"/>
          <w:sz w:val="28"/>
          <w:szCs w:val="28"/>
          <w:lang w:bidi="ar-IQ"/>
        </w:rPr>
        <w:t>-Base (relining).</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-Pressure spots.</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(loose screws).</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-Bar clips (broken, loose).</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-Female retainers and clips remounted with acrylic resin.</w:t>
      </w:r>
    </w:p>
    <w:p w:rsidR="003B12E8" w:rsidRPr="005B0C50" w:rsidRDefault="003B12E8" w:rsidP="003B12E8">
      <w:pPr>
        <w:tabs>
          <w:tab w:val="left" w:pos="6266"/>
          <w:tab w:val="right" w:pos="8306"/>
        </w:tabs>
        <w:bidi w:val="0"/>
        <w:spacing w:after="0" w:line="288" w:lineRule="auto"/>
        <w:rPr>
          <w:rFonts w:ascii="Times New Roman" w:eastAsia="Calibri" w:hAnsi="Times New Roman" w:cs="Times New Roman"/>
          <w:sz w:val="28"/>
          <w:szCs w:val="28"/>
          <w:rtl/>
          <w:lang w:bidi="ar-IQ"/>
        </w:rPr>
      </w:pPr>
      <w:r w:rsidRPr="005B0C50">
        <w:rPr>
          <w:rFonts w:ascii="Times New Roman" w:eastAsia="Calibri" w:hAnsi="Times New Roman" w:cs="Times New Roman"/>
          <w:sz w:val="28"/>
          <w:szCs w:val="28"/>
          <w:lang w:bidi="ar-IQ"/>
        </w:rPr>
        <w:t>-Signs of wear</w:t>
      </w:r>
    </w:p>
    <w:p w:rsidR="003B12E8" w:rsidRPr="005B0C50" w:rsidRDefault="003B12E8" w:rsidP="003B12E8">
      <w:pPr>
        <w:bidi w:val="0"/>
        <w:rPr>
          <w:rFonts w:ascii="Times New Roman" w:hAnsi="Times New Roman" w:cs="Times New Roman"/>
          <w:sz w:val="24"/>
          <w:szCs w:val="24"/>
        </w:rPr>
      </w:pPr>
    </w:p>
    <w:p w:rsidR="003B12E8" w:rsidRPr="003B12E8" w:rsidRDefault="003B12E8" w:rsidP="003B12E8">
      <w:pPr>
        <w:bidi w:val="0"/>
        <w:rPr>
          <w:rFonts w:ascii="Times New Roman" w:hAnsi="Times New Roman" w:cs="Times New Roman"/>
          <w:sz w:val="28"/>
          <w:szCs w:val="28"/>
          <w:lang w:val="en-GB"/>
        </w:rPr>
      </w:pPr>
      <w:bookmarkStart w:id="0" w:name="_GoBack"/>
      <w:bookmarkEnd w:id="0"/>
    </w:p>
    <w:sectPr w:rsidR="003B12E8" w:rsidRPr="003B12E8" w:rsidSect="002F7F1B">
      <w:headerReference w:type="default" r:id="rId53"/>
      <w:footerReference w:type="default" r:id="rId5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temporary/>
      <w:showingPlcHdr/>
    </w:sdtPr>
    <w:sdtEndPr/>
    <w:sdtContent>
      <w:p w:rsidR="00F7773A" w:rsidRDefault="003B12E8">
        <w:pPr>
          <w:pStyle w:val="Footer"/>
        </w:pPr>
        <w:r>
          <w:t>[Type text]</w:t>
        </w:r>
      </w:p>
    </w:sdtContent>
  </w:sdt>
  <w:p w:rsidR="00F7773A" w:rsidRDefault="003B12E8">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156668"/>
      <w:docPartObj>
        <w:docPartGallery w:val="Page Numbers (Margins)"/>
        <w:docPartUnique/>
      </w:docPartObj>
    </w:sdtPr>
    <w:sdtEndPr/>
    <w:sdtContent>
      <w:p w:rsidR="00F7773A" w:rsidRDefault="003B12E8" w:rsidP="00AD170B">
        <w:pPr>
          <w:pStyle w:val="Header"/>
        </w:pPr>
        <w:r>
          <w:rPr>
            <w:noProof/>
            <w:lang w:val="en-US"/>
          </w:rPr>
          <mc:AlternateContent>
            <mc:Choice Requires="wps">
              <w:drawing>
                <wp:anchor distT="0" distB="0" distL="114300" distR="114300" simplePos="0" relativeHeight="251659264" behindDoc="0" locked="0" layoutInCell="0" allowOverlap="1" wp14:anchorId="062213EC" wp14:editId="6462E6C0">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73A" w:rsidRPr="003B12E8" w:rsidRDefault="003B12E8">
                              <w:pPr>
                                <w:pStyle w:val="Footer"/>
                                <w:rPr>
                                  <w:rFonts w:ascii="Cambria" w:eastAsia="Times New Roman" w:hAnsi="Cambria" w:cs="Times New Roman"/>
                                  <w:sz w:val="44"/>
                                  <w:szCs w:val="44"/>
                                </w:rPr>
                              </w:pPr>
                              <w:r w:rsidRPr="003B12E8">
                                <w:rPr>
                                  <w:rFonts w:ascii="Cambria" w:eastAsia="Times New Roman" w:hAnsi="Cambria" w:cs="Times New Roman"/>
                                </w:rPr>
                                <w:t>Page</w:t>
                              </w:r>
                              <w:r w:rsidRPr="003B12E8">
                                <w:rPr>
                                  <w:rFonts w:eastAsia="Times New Roman"/>
                                </w:rPr>
                              </w:r>
                              <w:r>
                                <w:instrText xml:space="preserve"/>
                              </w:r>
                              <w:r w:rsidRPr="003B12E8">
                                <w:rPr>
                                  <w:rFonts w:eastAsia="Times New Roman"/>
                                </w:rPr>
                              </w:r>
                              <w:r w:rsidRPr="003B12E8">
                                <w:rPr>
                                  <w:rFonts w:ascii="Cambria" w:eastAsia="Times New Roman" w:hAnsi="Cambria" w:cs="Times New Roman"/>
                                  <w:noProof/>
                                  <w:sz w:val="44"/>
                                  <w:szCs w:val="44"/>
                                </w:rPr>
                                <w:t>21</w:t>
                              </w:r>
                              <w:r w:rsidRPr="003B12E8">
                                <w:rPr>
                                  <w:rFonts w:ascii="Cambria" w:eastAsia="Times New Roman" w:hAnsi="Cambria" w:cs="Times New Roman"/>
                                  <w:noProof/>
                                  <w:sz w:val="44"/>
                                  <w:szCs w:val="44"/>
                                </w:rPr>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62213EC"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F7773A" w:rsidRPr="003B12E8" w:rsidRDefault="003B12E8">
                        <w:pPr>
                          <w:pStyle w:val="Footer"/>
                          <w:rPr>
                            <w:rFonts w:ascii="Cambria" w:eastAsia="Times New Roman" w:hAnsi="Cambria" w:cs="Times New Roman"/>
                            <w:sz w:val="44"/>
                            <w:szCs w:val="44"/>
                          </w:rPr>
                        </w:pPr>
                        <w:r w:rsidRPr="003B12E8">
                          <w:rPr>
                            <w:rFonts w:ascii="Cambria" w:eastAsia="Times New Roman" w:hAnsi="Cambria" w:cs="Times New Roman"/>
                          </w:rPr>
                          <w:t>Page</w:t>
                        </w:r>
                        <w:r w:rsidRPr="003B12E8">
                          <w:rPr>
                            <w:rFonts w:eastAsia="Times New Roman"/>
                          </w:rPr>
                        </w:r>
                        <w:r>
                          <w:instrText xml:space="preserve"/>
                        </w:r>
                        <w:r w:rsidRPr="003B12E8">
                          <w:rPr>
                            <w:rFonts w:eastAsia="Times New Roman"/>
                          </w:rPr>
                        </w:r>
                        <w:r w:rsidRPr="003B12E8">
                          <w:rPr>
                            <w:rFonts w:ascii="Cambria" w:eastAsia="Times New Roman" w:hAnsi="Cambria" w:cs="Times New Roman"/>
                            <w:noProof/>
                            <w:sz w:val="44"/>
                            <w:szCs w:val="44"/>
                          </w:rPr>
                          <w:t>21</w:t>
                        </w:r>
                        <w:r w:rsidRPr="003B12E8">
                          <w:rPr>
                            <w:rFonts w:ascii="Cambria" w:eastAsia="Times New Roman" w:hAnsi="Cambria" w:cs="Times New Roman"/>
                            <w:noProof/>
                            <w:sz w:val="44"/>
                            <w:szCs w:val="44"/>
                          </w:rPr>
                        </w:r>
                      </w:p>
                    </w:txbxContent>
                  </v:textbox>
                  <w10:wrap anchorx="margin" anchory="margin"/>
                </v:rect>
              </w:pict>
            </mc:Fallback>
          </mc:AlternateContent>
        </w:r>
      </w:p>
    </w:sdtContent>
  </w:sdt>
  <w:p w:rsidR="00F7773A" w:rsidRDefault="003B12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FBD"/>
      </v:shape>
    </w:pict>
  </w:numPicBullet>
  <w:abstractNum w:abstractNumId="0">
    <w:nsid w:val="068421A1"/>
    <w:multiLevelType w:val="hybridMultilevel"/>
    <w:tmpl w:val="9C38BDD4"/>
    <w:lvl w:ilvl="0" w:tplc="0C268434">
      <w:start w:val="1"/>
      <w:numFmt w:val="bullet"/>
      <w:lvlText w:val=""/>
      <w:lvlJc w:val="left"/>
      <w:pPr>
        <w:tabs>
          <w:tab w:val="num" w:pos="720"/>
        </w:tabs>
        <w:ind w:left="720" w:hanging="360"/>
      </w:pPr>
      <w:rPr>
        <w:rFonts w:ascii="Wingdings 2" w:hAnsi="Wingdings 2" w:hint="default"/>
      </w:rPr>
    </w:lvl>
    <w:lvl w:ilvl="1" w:tplc="3CF01088" w:tentative="1">
      <w:start w:val="1"/>
      <w:numFmt w:val="bullet"/>
      <w:lvlText w:val=""/>
      <w:lvlJc w:val="left"/>
      <w:pPr>
        <w:tabs>
          <w:tab w:val="num" w:pos="1440"/>
        </w:tabs>
        <w:ind w:left="1440" w:hanging="360"/>
      </w:pPr>
      <w:rPr>
        <w:rFonts w:ascii="Wingdings 2" w:hAnsi="Wingdings 2" w:hint="default"/>
      </w:rPr>
    </w:lvl>
    <w:lvl w:ilvl="2" w:tplc="7C880788" w:tentative="1">
      <w:start w:val="1"/>
      <w:numFmt w:val="bullet"/>
      <w:lvlText w:val=""/>
      <w:lvlJc w:val="left"/>
      <w:pPr>
        <w:tabs>
          <w:tab w:val="num" w:pos="2160"/>
        </w:tabs>
        <w:ind w:left="2160" w:hanging="360"/>
      </w:pPr>
      <w:rPr>
        <w:rFonts w:ascii="Wingdings 2" w:hAnsi="Wingdings 2" w:hint="default"/>
      </w:rPr>
    </w:lvl>
    <w:lvl w:ilvl="3" w:tplc="3C284334" w:tentative="1">
      <w:start w:val="1"/>
      <w:numFmt w:val="bullet"/>
      <w:lvlText w:val=""/>
      <w:lvlJc w:val="left"/>
      <w:pPr>
        <w:tabs>
          <w:tab w:val="num" w:pos="2880"/>
        </w:tabs>
        <w:ind w:left="2880" w:hanging="360"/>
      </w:pPr>
      <w:rPr>
        <w:rFonts w:ascii="Wingdings 2" w:hAnsi="Wingdings 2" w:hint="default"/>
      </w:rPr>
    </w:lvl>
    <w:lvl w:ilvl="4" w:tplc="A85C5BD2" w:tentative="1">
      <w:start w:val="1"/>
      <w:numFmt w:val="bullet"/>
      <w:lvlText w:val=""/>
      <w:lvlJc w:val="left"/>
      <w:pPr>
        <w:tabs>
          <w:tab w:val="num" w:pos="3600"/>
        </w:tabs>
        <w:ind w:left="3600" w:hanging="360"/>
      </w:pPr>
      <w:rPr>
        <w:rFonts w:ascii="Wingdings 2" w:hAnsi="Wingdings 2" w:hint="default"/>
      </w:rPr>
    </w:lvl>
    <w:lvl w:ilvl="5" w:tplc="E5DE1BF8" w:tentative="1">
      <w:start w:val="1"/>
      <w:numFmt w:val="bullet"/>
      <w:lvlText w:val=""/>
      <w:lvlJc w:val="left"/>
      <w:pPr>
        <w:tabs>
          <w:tab w:val="num" w:pos="4320"/>
        </w:tabs>
        <w:ind w:left="4320" w:hanging="360"/>
      </w:pPr>
      <w:rPr>
        <w:rFonts w:ascii="Wingdings 2" w:hAnsi="Wingdings 2" w:hint="default"/>
      </w:rPr>
    </w:lvl>
    <w:lvl w:ilvl="6" w:tplc="5BD2DD08" w:tentative="1">
      <w:start w:val="1"/>
      <w:numFmt w:val="bullet"/>
      <w:lvlText w:val=""/>
      <w:lvlJc w:val="left"/>
      <w:pPr>
        <w:tabs>
          <w:tab w:val="num" w:pos="5040"/>
        </w:tabs>
        <w:ind w:left="5040" w:hanging="360"/>
      </w:pPr>
      <w:rPr>
        <w:rFonts w:ascii="Wingdings 2" w:hAnsi="Wingdings 2" w:hint="default"/>
      </w:rPr>
    </w:lvl>
    <w:lvl w:ilvl="7" w:tplc="264A5B80" w:tentative="1">
      <w:start w:val="1"/>
      <w:numFmt w:val="bullet"/>
      <w:lvlText w:val=""/>
      <w:lvlJc w:val="left"/>
      <w:pPr>
        <w:tabs>
          <w:tab w:val="num" w:pos="5760"/>
        </w:tabs>
        <w:ind w:left="5760" w:hanging="360"/>
      </w:pPr>
      <w:rPr>
        <w:rFonts w:ascii="Wingdings 2" w:hAnsi="Wingdings 2" w:hint="default"/>
      </w:rPr>
    </w:lvl>
    <w:lvl w:ilvl="8" w:tplc="A91C118A" w:tentative="1">
      <w:start w:val="1"/>
      <w:numFmt w:val="bullet"/>
      <w:lvlText w:val=""/>
      <w:lvlJc w:val="left"/>
      <w:pPr>
        <w:tabs>
          <w:tab w:val="num" w:pos="6480"/>
        </w:tabs>
        <w:ind w:left="6480" w:hanging="360"/>
      </w:pPr>
      <w:rPr>
        <w:rFonts w:ascii="Wingdings 2" w:hAnsi="Wingdings 2" w:hint="default"/>
      </w:rPr>
    </w:lvl>
  </w:abstractNum>
  <w:abstractNum w:abstractNumId="1">
    <w:nsid w:val="06C14175"/>
    <w:multiLevelType w:val="hybridMultilevel"/>
    <w:tmpl w:val="800CF2DA"/>
    <w:lvl w:ilvl="0" w:tplc="ED6CE5D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7200540"/>
    <w:multiLevelType w:val="hybridMultilevel"/>
    <w:tmpl w:val="35DA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6E09E7"/>
    <w:multiLevelType w:val="hybridMultilevel"/>
    <w:tmpl w:val="6D3AA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85EA8"/>
    <w:multiLevelType w:val="hybridMultilevel"/>
    <w:tmpl w:val="59D4B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16E34"/>
    <w:multiLevelType w:val="hybridMultilevel"/>
    <w:tmpl w:val="41C205E2"/>
    <w:lvl w:ilvl="0" w:tplc="16CAA05A">
      <w:start w:val="1"/>
      <w:numFmt w:val="bullet"/>
      <w:lvlText w:val=""/>
      <w:lvlJc w:val="left"/>
      <w:pPr>
        <w:tabs>
          <w:tab w:val="num" w:pos="720"/>
        </w:tabs>
        <w:ind w:left="720" w:hanging="360"/>
      </w:pPr>
      <w:rPr>
        <w:rFonts w:ascii="Wingdings 2" w:hAnsi="Wingdings 2" w:hint="default"/>
      </w:rPr>
    </w:lvl>
    <w:lvl w:ilvl="1" w:tplc="43A80D88" w:tentative="1">
      <w:start w:val="1"/>
      <w:numFmt w:val="bullet"/>
      <w:lvlText w:val=""/>
      <w:lvlJc w:val="left"/>
      <w:pPr>
        <w:tabs>
          <w:tab w:val="num" w:pos="1440"/>
        </w:tabs>
        <w:ind w:left="1440" w:hanging="360"/>
      </w:pPr>
      <w:rPr>
        <w:rFonts w:ascii="Wingdings 2" w:hAnsi="Wingdings 2" w:hint="default"/>
      </w:rPr>
    </w:lvl>
    <w:lvl w:ilvl="2" w:tplc="824AB664" w:tentative="1">
      <w:start w:val="1"/>
      <w:numFmt w:val="bullet"/>
      <w:lvlText w:val=""/>
      <w:lvlJc w:val="left"/>
      <w:pPr>
        <w:tabs>
          <w:tab w:val="num" w:pos="2160"/>
        </w:tabs>
        <w:ind w:left="2160" w:hanging="360"/>
      </w:pPr>
      <w:rPr>
        <w:rFonts w:ascii="Wingdings 2" w:hAnsi="Wingdings 2" w:hint="default"/>
      </w:rPr>
    </w:lvl>
    <w:lvl w:ilvl="3" w:tplc="8A4AAFEE" w:tentative="1">
      <w:start w:val="1"/>
      <w:numFmt w:val="bullet"/>
      <w:lvlText w:val=""/>
      <w:lvlJc w:val="left"/>
      <w:pPr>
        <w:tabs>
          <w:tab w:val="num" w:pos="2880"/>
        </w:tabs>
        <w:ind w:left="2880" w:hanging="360"/>
      </w:pPr>
      <w:rPr>
        <w:rFonts w:ascii="Wingdings 2" w:hAnsi="Wingdings 2" w:hint="default"/>
      </w:rPr>
    </w:lvl>
    <w:lvl w:ilvl="4" w:tplc="E14CCF2A" w:tentative="1">
      <w:start w:val="1"/>
      <w:numFmt w:val="bullet"/>
      <w:lvlText w:val=""/>
      <w:lvlJc w:val="left"/>
      <w:pPr>
        <w:tabs>
          <w:tab w:val="num" w:pos="3600"/>
        </w:tabs>
        <w:ind w:left="3600" w:hanging="360"/>
      </w:pPr>
      <w:rPr>
        <w:rFonts w:ascii="Wingdings 2" w:hAnsi="Wingdings 2" w:hint="default"/>
      </w:rPr>
    </w:lvl>
    <w:lvl w:ilvl="5" w:tplc="19DA0E00" w:tentative="1">
      <w:start w:val="1"/>
      <w:numFmt w:val="bullet"/>
      <w:lvlText w:val=""/>
      <w:lvlJc w:val="left"/>
      <w:pPr>
        <w:tabs>
          <w:tab w:val="num" w:pos="4320"/>
        </w:tabs>
        <w:ind w:left="4320" w:hanging="360"/>
      </w:pPr>
      <w:rPr>
        <w:rFonts w:ascii="Wingdings 2" w:hAnsi="Wingdings 2" w:hint="default"/>
      </w:rPr>
    </w:lvl>
    <w:lvl w:ilvl="6" w:tplc="597C5AFC" w:tentative="1">
      <w:start w:val="1"/>
      <w:numFmt w:val="bullet"/>
      <w:lvlText w:val=""/>
      <w:lvlJc w:val="left"/>
      <w:pPr>
        <w:tabs>
          <w:tab w:val="num" w:pos="5040"/>
        </w:tabs>
        <w:ind w:left="5040" w:hanging="360"/>
      </w:pPr>
      <w:rPr>
        <w:rFonts w:ascii="Wingdings 2" w:hAnsi="Wingdings 2" w:hint="default"/>
      </w:rPr>
    </w:lvl>
    <w:lvl w:ilvl="7" w:tplc="F1667B3C" w:tentative="1">
      <w:start w:val="1"/>
      <w:numFmt w:val="bullet"/>
      <w:lvlText w:val=""/>
      <w:lvlJc w:val="left"/>
      <w:pPr>
        <w:tabs>
          <w:tab w:val="num" w:pos="5760"/>
        </w:tabs>
        <w:ind w:left="5760" w:hanging="360"/>
      </w:pPr>
      <w:rPr>
        <w:rFonts w:ascii="Wingdings 2" w:hAnsi="Wingdings 2" w:hint="default"/>
      </w:rPr>
    </w:lvl>
    <w:lvl w:ilvl="8" w:tplc="50703ABC" w:tentative="1">
      <w:start w:val="1"/>
      <w:numFmt w:val="bullet"/>
      <w:lvlText w:val=""/>
      <w:lvlJc w:val="left"/>
      <w:pPr>
        <w:tabs>
          <w:tab w:val="num" w:pos="6480"/>
        </w:tabs>
        <w:ind w:left="6480" w:hanging="360"/>
      </w:pPr>
      <w:rPr>
        <w:rFonts w:ascii="Wingdings 2" w:hAnsi="Wingdings 2" w:hint="default"/>
      </w:rPr>
    </w:lvl>
  </w:abstractNum>
  <w:abstractNum w:abstractNumId="6">
    <w:nsid w:val="1B804193"/>
    <w:multiLevelType w:val="hybridMultilevel"/>
    <w:tmpl w:val="56268592"/>
    <w:lvl w:ilvl="0" w:tplc="C6705F66">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6C1702"/>
    <w:multiLevelType w:val="hybridMultilevel"/>
    <w:tmpl w:val="561836A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407D0"/>
    <w:multiLevelType w:val="hybridMultilevel"/>
    <w:tmpl w:val="C4AE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B44B1"/>
    <w:multiLevelType w:val="hybridMultilevel"/>
    <w:tmpl w:val="E9142D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36608A"/>
    <w:multiLevelType w:val="hybridMultilevel"/>
    <w:tmpl w:val="4BB84D6A"/>
    <w:lvl w:ilvl="0" w:tplc="55B22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FA13AA"/>
    <w:multiLevelType w:val="hybridMultilevel"/>
    <w:tmpl w:val="1CD22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5B33B7"/>
    <w:multiLevelType w:val="hybridMultilevel"/>
    <w:tmpl w:val="7B8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BB2FED"/>
    <w:multiLevelType w:val="hybridMultilevel"/>
    <w:tmpl w:val="96AA91DE"/>
    <w:lvl w:ilvl="0" w:tplc="04090011">
      <w:start w:val="1"/>
      <w:numFmt w:val="decimal"/>
      <w:lvlText w:val="%1)"/>
      <w:lvlJc w:val="left"/>
      <w:pPr>
        <w:ind w:left="720" w:hanging="360"/>
      </w:pPr>
    </w:lvl>
    <w:lvl w:ilvl="1" w:tplc="70E0CDEA">
      <w:start w:val="6"/>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C00646"/>
    <w:multiLevelType w:val="hybridMultilevel"/>
    <w:tmpl w:val="CE6ED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C7342B"/>
    <w:multiLevelType w:val="hybridMultilevel"/>
    <w:tmpl w:val="44CA6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71E02E2"/>
    <w:multiLevelType w:val="hybridMultilevel"/>
    <w:tmpl w:val="85A6C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4A1269"/>
    <w:multiLevelType w:val="hybridMultilevel"/>
    <w:tmpl w:val="1B42FFAE"/>
    <w:lvl w:ilvl="0" w:tplc="0409000F">
      <w:start w:val="1"/>
      <w:numFmt w:val="decimal"/>
      <w:lvlText w:val="%1."/>
      <w:lvlJc w:val="left"/>
      <w:pPr>
        <w:ind w:left="720" w:hanging="360"/>
      </w:pPr>
    </w:lvl>
    <w:lvl w:ilvl="1" w:tplc="6B2A8CD6">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82414C"/>
    <w:multiLevelType w:val="hybridMultilevel"/>
    <w:tmpl w:val="77301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D510DF"/>
    <w:multiLevelType w:val="hybridMultilevel"/>
    <w:tmpl w:val="DB8288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082C8F"/>
    <w:multiLevelType w:val="hybridMultilevel"/>
    <w:tmpl w:val="28325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27247"/>
    <w:multiLevelType w:val="hybridMultilevel"/>
    <w:tmpl w:val="D8EA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E70E93"/>
    <w:multiLevelType w:val="hybridMultilevel"/>
    <w:tmpl w:val="5B40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735DD5"/>
    <w:multiLevelType w:val="hybridMultilevel"/>
    <w:tmpl w:val="064A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7A66B1"/>
    <w:multiLevelType w:val="hybridMultilevel"/>
    <w:tmpl w:val="650CF1E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C7D71DF"/>
    <w:multiLevelType w:val="hybridMultilevel"/>
    <w:tmpl w:val="A91C4AC8"/>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6">
    <w:nsid w:val="5CEB79BA"/>
    <w:multiLevelType w:val="hybridMultilevel"/>
    <w:tmpl w:val="3ABC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2660A4"/>
    <w:multiLevelType w:val="hybridMultilevel"/>
    <w:tmpl w:val="67B8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6313D8"/>
    <w:multiLevelType w:val="hybridMultilevel"/>
    <w:tmpl w:val="D17AD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C556A1"/>
    <w:multiLevelType w:val="hybridMultilevel"/>
    <w:tmpl w:val="4F168C5C"/>
    <w:lvl w:ilvl="0" w:tplc="4350A00E">
      <w:start w:val="1"/>
      <w:numFmt w:val="bullet"/>
      <w:lvlText w:val=""/>
      <w:lvlJc w:val="left"/>
      <w:pPr>
        <w:tabs>
          <w:tab w:val="num" w:pos="720"/>
        </w:tabs>
        <w:ind w:left="720" w:hanging="360"/>
      </w:pPr>
      <w:rPr>
        <w:rFonts w:ascii="Wingdings 2" w:hAnsi="Wingdings 2" w:hint="default"/>
      </w:rPr>
    </w:lvl>
    <w:lvl w:ilvl="1" w:tplc="AA74B3AA" w:tentative="1">
      <w:start w:val="1"/>
      <w:numFmt w:val="bullet"/>
      <w:lvlText w:val=""/>
      <w:lvlJc w:val="left"/>
      <w:pPr>
        <w:tabs>
          <w:tab w:val="num" w:pos="1440"/>
        </w:tabs>
        <w:ind w:left="1440" w:hanging="360"/>
      </w:pPr>
      <w:rPr>
        <w:rFonts w:ascii="Wingdings 2" w:hAnsi="Wingdings 2" w:hint="default"/>
      </w:rPr>
    </w:lvl>
    <w:lvl w:ilvl="2" w:tplc="2628152E" w:tentative="1">
      <w:start w:val="1"/>
      <w:numFmt w:val="bullet"/>
      <w:lvlText w:val=""/>
      <w:lvlJc w:val="left"/>
      <w:pPr>
        <w:tabs>
          <w:tab w:val="num" w:pos="2160"/>
        </w:tabs>
        <w:ind w:left="2160" w:hanging="360"/>
      </w:pPr>
      <w:rPr>
        <w:rFonts w:ascii="Wingdings 2" w:hAnsi="Wingdings 2" w:hint="default"/>
      </w:rPr>
    </w:lvl>
    <w:lvl w:ilvl="3" w:tplc="EEEC82AC" w:tentative="1">
      <w:start w:val="1"/>
      <w:numFmt w:val="bullet"/>
      <w:lvlText w:val=""/>
      <w:lvlJc w:val="left"/>
      <w:pPr>
        <w:tabs>
          <w:tab w:val="num" w:pos="2880"/>
        </w:tabs>
        <w:ind w:left="2880" w:hanging="360"/>
      </w:pPr>
      <w:rPr>
        <w:rFonts w:ascii="Wingdings 2" w:hAnsi="Wingdings 2" w:hint="default"/>
      </w:rPr>
    </w:lvl>
    <w:lvl w:ilvl="4" w:tplc="915AAAB4" w:tentative="1">
      <w:start w:val="1"/>
      <w:numFmt w:val="bullet"/>
      <w:lvlText w:val=""/>
      <w:lvlJc w:val="left"/>
      <w:pPr>
        <w:tabs>
          <w:tab w:val="num" w:pos="3600"/>
        </w:tabs>
        <w:ind w:left="3600" w:hanging="360"/>
      </w:pPr>
      <w:rPr>
        <w:rFonts w:ascii="Wingdings 2" w:hAnsi="Wingdings 2" w:hint="default"/>
      </w:rPr>
    </w:lvl>
    <w:lvl w:ilvl="5" w:tplc="2FF4FF4C" w:tentative="1">
      <w:start w:val="1"/>
      <w:numFmt w:val="bullet"/>
      <w:lvlText w:val=""/>
      <w:lvlJc w:val="left"/>
      <w:pPr>
        <w:tabs>
          <w:tab w:val="num" w:pos="4320"/>
        </w:tabs>
        <w:ind w:left="4320" w:hanging="360"/>
      </w:pPr>
      <w:rPr>
        <w:rFonts w:ascii="Wingdings 2" w:hAnsi="Wingdings 2" w:hint="default"/>
      </w:rPr>
    </w:lvl>
    <w:lvl w:ilvl="6" w:tplc="BE00C00A" w:tentative="1">
      <w:start w:val="1"/>
      <w:numFmt w:val="bullet"/>
      <w:lvlText w:val=""/>
      <w:lvlJc w:val="left"/>
      <w:pPr>
        <w:tabs>
          <w:tab w:val="num" w:pos="5040"/>
        </w:tabs>
        <w:ind w:left="5040" w:hanging="360"/>
      </w:pPr>
      <w:rPr>
        <w:rFonts w:ascii="Wingdings 2" w:hAnsi="Wingdings 2" w:hint="default"/>
      </w:rPr>
    </w:lvl>
    <w:lvl w:ilvl="7" w:tplc="CDD88250" w:tentative="1">
      <w:start w:val="1"/>
      <w:numFmt w:val="bullet"/>
      <w:lvlText w:val=""/>
      <w:lvlJc w:val="left"/>
      <w:pPr>
        <w:tabs>
          <w:tab w:val="num" w:pos="5760"/>
        </w:tabs>
        <w:ind w:left="5760" w:hanging="360"/>
      </w:pPr>
      <w:rPr>
        <w:rFonts w:ascii="Wingdings 2" w:hAnsi="Wingdings 2" w:hint="default"/>
      </w:rPr>
    </w:lvl>
    <w:lvl w:ilvl="8" w:tplc="D3B08A66" w:tentative="1">
      <w:start w:val="1"/>
      <w:numFmt w:val="bullet"/>
      <w:lvlText w:val=""/>
      <w:lvlJc w:val="left"/>
      <w:pPr>
        <w:tabs>
          <w:tab w:val="num" w:pos="6480"/>
        </w:tabs>
        <w:ind w:left="6480" w:hanging="360"/>
      </w:pPr>
      <w:rPr>
        <w:rFonts w:ascii="Wingdings 2" w:hAnsi="Wingdings 2" w:hint="default"/>
      </w:rPr>
    </w:lvl>
  </w:abstractNum>
  <w:abstractNum w:abstractNumId="30">
    <w:nsid w:val="64723708"/>
    <w:multiLevelType w:val="hybridMultilevel"/>
    <w:tmpl w:val="B8E0D73E"/>
    <w:lvl w:ilvl="0" w:tplc="94A4C5B2">
      <w:start w:val="1"/>
      <w:numFmt w:val="bullet"/>
      <w:lvlText w:val=""/>
      <w:lvlJc w:val="left"/>
      <w:pPr>
        <w:tabs>
          <w:tab w:val="num" w:pos="360"/>
        </w:tabs>
        <w:ind w:left="360" w:hanging="360"/>
      </w:pPr>
      <w:rPr>
        <w:rFonts w:ascii="Wingdings" w:hAnsi="Wingdings" w:hint="default"/>
      </w:rPr>
    </w:lvl>
    <w:lvl w:ilvl="1" w:tplc="5832D63E" w:tentative="1">
      <w:start w:val="1"/>
      <w:numFmt w:val="bullet"/>
      <w:lvlText w:val=""/>
      <w:lvlJc w:val="left"/>
      <w:pPr>
        <w:tabs>
          <w:tab w:val="num" w:pos="1080"/>
        </w:tabs>
        <w:ind w:left="1080" w:hanging="360"/>
      </w:pPr>
      <w:rPr>
        <w:rFonts w:ascii="Wingdings 2" w:hAnsi="Wingdings 2" w:hint="default"/>
      </w:rPr>
    </w:lvl>
    <w:lvl w:ilvl="2" w:tplc="A90A767E" w:tentative="1">
      <w:start w:val="1"/>
      <w:numFmt w:val="bullet"/>
      <w:lvlText w:val=""/>
      <w:lvlJc w:val="left"/>
      <w:pPr>
        <w:tabs>
          <w:tab w:val="num" w:pos="1800"/>
        </w:tabs>
        <w:ind w:left="1800" w:hanging="360"/>
      </w:pPr>
      <w:rPr>
        <w:rFonts w:ascii="Wingdings 2" w:hAnsi="Wingdings 2" w:hint="default"/>
      </w:rPr>
    </w:lvl>
    <w:lvl w:ilvl="3" w:tplc="4D725DAC" w:tentative="1">
      <w:start w:val="1"/>
      <w:numFmt w:val="bullet"/>
      <w:lvlText w:val=""/>
      <w:lvlJc w:val="left"/>
      <w:pPr>
        <w:tabs>
          <w:tab w:val="num" w:pos="2520"/>
        </w:tabs>
        <w:ind w:left="2520" w:hanging="360"/>
      </w:pPr>
      <w:rPr>
        <w:rFonts w:ascii="Wingdings 2" w:hAnsi="Wingdings 2" w:hint="default"/>
      </w:rPr>
    </w:lvl>
    <w:lvl w:ilvl="4" w:tplc="EB34C49C" w:tentative="1">
      <w:start w:val="1"/>
      <w:numFmt w:val="bullet"/>
      <w:lvlText w:val=""/>
      <w:lvlJc w:val="left"/>
      <w:pPr>
        <w:tabs>
          <w:tab w:val="num" w:pos="3240"/>
        </w:tabs>
        <w:ind w:left="3240" w:hanging="360"/>
      </w:pPr>
      <w:rPr>
        <w:rFonts w:ascii="Wingdings 2" w:hAnsi="Wingdings 2" w:hint="default"/>
      </w:rPr>
    </w:lvl>
    <w:lvl w:ilvl="5" w:tplc="42368798" w:tentative="1">
      <w:start w:val="1"/>
      <w:numFmt w:val="bullet"/>
      <w:lvlText w:val=""/>
      <w:lvlJc w:val="left"/>
      <w:pPr>
        <w:tabs>
          <w:tab w:val="num" w:pos="3960"/>
        </w:tabs>
        <w:ind w:left="3960" w:hanging="360"/>
      </w:pPr>
      <w:rPr>
        <w:rFonts w:ascii="Wingdings 2" w:hAnsi="Wingdings 2" w:hint="default"/>
      </w:rPr>
    </w:lvl>
    <w:lvl w:ilvl="6" w:tplc="3AEA9B3C" w:tentative="1">
      <w:start w:val="1"/>
      <w:numFmt w:val="bullet"/>
      <w:lvlText w:val=""/>
      <w:lvlJc w:val="left"/>
      <w:pPr>
        <w:tabs>
          <w:tab w:val="num" w:pos="4680"/>
        </w:tabs>
        <w:ind w:left="4680" w:hanging="360"/>
      </w:pPr>
      <w:rPr>
        <w:rFonts w:ascii="Wingdings 2" w:hAnsi="Wingdings 2" w:hint="default"/>
      </w:rPr>
    </w:lvl>
    <w:lvl w:ilvl="7" w:tplc="C28ABCBA" w:tentative="1">
      <w:start w:val="1"/>
      <w:numFmt w:val="bullet"/>
      <w:lvlText w:val=""/>
      <w:lvlJc w:val="left"/>
      <w:pPr>
        <w:tabs>
          <w:tab w:val="num" w:pos="5400"/>
        </w:tabs>
        <w:ind w:left="5400" w:hanging="360"/>
      </w:pPr>
      <w:rPr>
        <w:rFonts w:ascii="Wingdings 2" w:hAnsi="Wingdings 2" w:hint="default"/>
      </w:rPr>
    </w:lvl>
    <w:lvl w:ilvl="8" w:tplc="D6FC38F2" w:tentative="1">
      <w:start w:val="1"/>
      <w:numFmt w:val="bullet"/>
      <w:lvlText w:val=""/>
      <w:lvlJc w:val="left"/>
      <w:pPr>
        <w:tabs>
          <w:tab w:val="num" w:pos="6120"/>
        </w:tabs>
        <w:ind w:left="6120" w:hanging="360"/>
      </w:pPr>
      <w:rPr>
        <w:rFonts w:ascii="Wingdings 2" w:hAnsi="Wingdings 2" w:hint="default"/>
      </w:rPr>
    </w:lvl>
  </w:abstractNum>
  <w:abstractNum w:abstractNumId="31">
    <w:nsid w:val="656E693C"/>
    <w:multiLevelType w:val="hybridMultilevel"/>
    <w:tmpl w:val="B77ED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552680"/>
    <w:multiLevelType w:val="hybridMultilevel"/>
    <w:tmpl w:val="ADB694F4"/>
    <w:lvl w:ilvl="0" w:tplc="B56EB808">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nsid w:val="6A1D29D0"/>
    <w:multiLevelType w:val="hybridMultilevel"/>
    <w:tmpl w:val="8C3E9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676534"/>
    <w:multiLevelType w:val="hybridMultilevel"/>
    <w:tmpl w:val="9B6023E6"/>
    <w:lvl w:ilvl="0" w:tplc="BCC2DE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6B0616"/>
    <w:multiLevelType w:val="hybridMultilevel"/>
    <w:tmpl w:val="53882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487105"/>
    <w:multiLevelType w:val="hybridMultilevel"/>
    <w:tmpl w:val="0A607382"/>
    <w:lvl w:ilvl="0" w:tplc="E72405A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7B2E7877"/>
    <w:multiLevelType w:val="hybridMultilevel"/>
    <w:tmpl w:val="6082E6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2"/>
  </w:num>
  <w:num w:numId="5">
    <w:abstractNumId w:val="9"/>
  </w:num>
  <w:num w:numId="6">
    <w:abstractNumId w:val="11"/>
  </w:num>
  <w:num w:numId="7">
    <w:abstractNumId w:val="13"/>
  </w:num>
  <w:num w:numId="8">
    <w:abstractNumId w:val="16"/>
  </w:num>
  <w:num w:numId="9">
    <w:abstractNumId w:val="37"/>
  </w:num>
  <w:num w:numId="10">
    <w:abstractNumId w:val="33"/>
  </w:num>
  <w:num w:numId="11">
    <w:abstractNumId w:val="23"/>
  </w:num>
  <w:num w:numId="12">
    <w:abstractNumId w:val="27"/>
  </w:num>
  <w:num w:numId="13">
    <w:abstractNumId w:val="14"/>
  </w:num>
  <w:num w:numId="14">
    <w:abstractNumId w:val="18"/>
  </w:num>
  <w:num w:numId="15">
    <w:abstractNumId w:val="17"/>
  </w:num>
  <w:num w:numId="16">
    <w:abstractNumId w:val="8"/>
  </w:num>
  <w:num w:numId="17">
    <w:abstractNumId w:val="34"/>
  </w:num>
  <w:num w:numId="18">
    <w:abstractNumId w:val="30"/>
  </w:num>
  <w:num w:numId="19">
    <w:abstractNumId w:val="19"/>
  </w:num>
  <w:num w:numId="20">
    <w:abstractNumId w:val="31"/>
  </w:num>
  <w:num w:numId="21">
    <w:abstractNumId w:val="7"/>
  </w:num>
  <w:num w:numId="22">
    <w:abstractNumId w:val="4"/>
  </w:num>
  <w:num w:numId="23">
    <w:abstractNumId w:val="20"/>
  </w:num>
  <w:num w:numId="24">
    <w:abstractNumId w:val="3"/>
  </w:num>
  <w:num w:numId="25">
    <w:abstractNumId w:val="28"/>
  </w:num>
  <w:num w:numId="26">
    <w:abstractNumId w:val="22"/>
  </w:num>
  <w:num w:numId="27">
    <w:abstractNumId w:val="25"/>
  </w:num>
  <w:num w:numId="28">
    <w:abstractNumId w:val="21"/>
  </w:num>
  <w:num w:numId="29">
    <w:abstractNumId w:val="24"/>
  </w:num>
  <w:num w:numId="30">
    <w:abstractNumId w:val="36"/>
  </w:num>
  <w:num w:numId="31">
    <w:abstractNumId w:val="12"/>
  </w:num>
  <w:num w:numId="32">
    <w:abstractNumId w:val="32"/>
  </w:num>
  <w:num w:numId="33">
    <w:abstractNumId w:val="15"/>
  </w:num>
  <w:num w:numId="34">
    <w:abstractNumId w:val="26"/>
  </w:num>
  <w:num w:numId="35">
    <w:abstractNumId w:val="35"/>
  </w:num>
  <w:num w:numId="36">
    <w:abstractNumId w:val="6"/>
  </w:num>
  <w:num w:numId="37">
    <w:abstractNumId w:val="29"/>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682"/>
    <w:rsid w:val="00155B18"/>
    <w:rsid w:val="003B12E8"/>
    <w:rsid w:val="00623682"/>
    <w:rsid w:val="00AD32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78142920-408E-48C0-939E-A119297A2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2E8"/>
    <w:pPr>
      <w:tabs>
        <w:tab w:val="center" w:pos="4153"/>
        <w:tab w:val="right" w:pos="8306"/>
      </w:tabs>
      <w:bidi w:val="0"/>
      <w:spacing w:after="0" w:line="240" w:lineRule="auto"/>
    </w:pPr>
    <w:rPr>
      <w:lang w:val="en-GB"/>
    </w:rPr>
  </w:style>
  <w:style w:type="character" w:customStyle="1" w:styleId="HeaderChar">
    <w:name w:val="Header Char"/>
    <w:basedOn w:val="DefaultParagraphFont"/>
    <w:link w:val="Header"/>
    <w:uiPriority w:val="99"/>
    <w:rsid w:val="003B12E8"/>
    <w:rPr>
      <w:lang w:val="en-GB"/>
    </w:rPr>
  </w:style>
  <w:style w:type="paragraph" w:styleId="Footer">
    <w:name w:val="footer"/>
    <w:basedOn w:val="Normal"/>
    <w:link w:val="FooterChar"/>
    <w:uiPriority w:val="99"/>
    <w:unhideWhenUsed/>
    <w:rsid w:val="003B12E8"/>
    <w:pPr>
      <w:tabs>
        <w:tab w:val="center" w:pos="4153"/>
        <w:tab w:val="right" w:pos="8306"/>
      </w:tabs>
      <w:bidi w:val="0"/>
      <w:spacing w:after="0" w:line="240" w:lineRule="auto"/>
    </w:pPr>
    <w:rPr>
      <w:lang w:val="en-GB"/>
    </w:rPr>
  </w:style>
  <w:style w:type="character" w:customStyle="1" w:styleId="FooterChar">
    <w:name w:val="Footer Char"/>
    <w:basedOn w:val="DefaultParagraphFont"/>
    <w:link w:val="Footer"/>
    <w:uiPriority w:val="99"/>
    <w:rsid w:val="003B12E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header" Target="header1.xml"/><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6.jpe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7.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4235</Words>
  <Characters>24146</Characters>
  <Application>Microsoft Office Word</Application>
  <DocSecurity>0</DocSecurity>
  <Lines>201</Lines>
  <Paragraphs>56</Paragraphs>
  <ScaleCrop>false</ScaleCrop>
  <Company>Microsoft (C)</Company>
  <LinksUpToDate>false</LinksUpToDate>
  <CharactersWithSpaces>28325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2</cp:revision>
  <dcterms:created xsi:type="dcterms:W3CDTF">2020-06-06T19:35:00Z</dcterms:created>
  <dcterms:modified xsi:type="dcterms:W3CDTF">2020-06-06T19:40:00Z</dcterms:modified>
</cp:coreProperties>
</file>